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A28B0" w14:textId="5862A04C" w:rsidR="002F716F" w:rsidRDefault="002F716F" w:rsidP="005738B2">
      <w:pPr>
        <w:tabs>
          <w:tab w:val="right" w:pos="10000"/>
        </w:tabs>
        <w:spacing w:after="0"/>
        <w:jc w:val="both"/>
        <w:rPr>
          <w:b/>
          <w:sz w:val="24"/>
          <w:szCs w:val="24"/>
        </w:rPr>
      </w:pPr>
    </w:p>
    <w:p w14:paraId="2DB7D27E" w14:textId="64213EC4"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w:t>
      </w:r>
      <w:r w:rsidR="00515072">
        <w:rPr>
          <w:b/>
          <w:sz w:val="24"/>
          <w:szCs w:val="24"/>
        </w:rPr>
        <w:t>10</w:t>
      </w:r>
      <w:r w:rsidR="00D478E6">
        <w:rPr>
          <w:b/>
          <w:sz w:val="24"/>
          <w:szCs w:val="24"/>
        </w:rPr>
        <w:t>6</w:t>
      </w:r>
      <w:r w:rsidR="000737BC">
        <w:rPr>
          <w:b/>
          <w:sz w:val="24"/>
          <w:szCs w:val="24"/>
        </w:rPr>
        <w:t>-</w:t>
      </w:r>
      <w:r w:rsidR="007F6C9C">
        <w:rPr>
          <w:b/>
          <w:sz w:val="24"/>
          <w:szCs w:val="24"/>
        </w:rPr>
        <w:t>e</w:t>
      </w:r>
      <w:r w:rsidRPr="0007631D">
        <w:rPr>
          <w:b/>
          <w:sz w:val="24"/>
          <w:szCs w:val="24"/>
        </w:rPr>
        <w:tab/>
      </w:r>
      <w:r w:rsidR="006F507A" w:rsidRPr="006F507A">
        <w:rPr>
          <w:b/>
          <w:sz w:val="24"/>
          <w:szCs w:val="24"/>
        </w:rPr>
        <w:t>R1-2107324</w:t>
      </w:r>
    </w:p>
    <w:p w14:paraId="0FF7EEB0" w14:textId="365F1A54" w:rsidR="00F15C93" w:rsidRDefault="00721C28" w:rsidP="005738B2">
      <w:pPr>
        <w:pStyle w:val="Footer"/>
        <w:jc w:val="both"/>
        <w:rPr>
          <w:rFonts w:ascii="Times New Roman" w:hAnsi="Times New Roman"/>
          <w:bCs/>
          <w:i w:val="0"/>
          <w:noProof w:val="0"/>
          <w:sz w:val="24"/>
          <w:szCs w:val="24"/>
        </w:rPr>
      </w:pPr>
      <w:r w:rsidRPr="00721C28">
        <w:rPr>
          <w:rFonts w:ascii="Times New Roman" w:hAnsi="Times New Roman"/>
          <w:bCs/>
          <w:i w:val="0"/>
          <w:noProof w:val="0"/>
          <w:sz w:val="24"/>
          <w:szCs w:val="24"/>
        </w:rPr>
        <w:t xml:space="preserve">e-Meeting, </w:t>
      </w:r>
      <w:r w:rsidR="00D478E6">
        <w:rPr>
          <w:rFonts w:ascii="Times New Roman" w:hAnsi="Times New Roman"/>
          <w:bCs/>
          <w:i w:val="0"/>
          <w:noProof w:val="0"/>
          <w:sz w:val="24"/>
          <w:szCs w:val="24"/>
        </w:rPr>
        <w:t>August</w:t>
      </w:r>
      <w:r w:rsidRPr="00721C28">
        <w:rPr>
          <w:rFonts w:ascii="Times New Roman" w:hAnsi="Times New Roman"/>
          <w:bCs/>
          <w:i w:val="0"/>
          <w:noProof w:val="0"/>
          <w:sz w:val="24"/>
          <w:szCs w:val="24"/>
        </w:rPr>
        <w:t xml:space="preserve"> </w:t>
      </w:r>
      <w:r w:rsidR="00A249DC">
        <w:rPr>
          <w:rFonts w:ascii="Times New Roman" w:hAnsi="Times New Roman"/>
          <w:bCs/>
          <w:i w:val="0"/>
          <w:noProof w:val="0"/>
          <w:sz w:val="24"/>
          <w:szCs w:val="24"/>
        </w:rPr>
        <w:t>1</w:t>
      </w:r>
      <w:r w:rsidR="00A74E47">
        <w:rPr>
          <w:rFonts w:ascii="Times New Roman" w:hAnsi="Times New Roman"/>
          <w:bCs/>
          <w:i w:val="0"/>
          <w:noProof w:val="0"/>
          <w:sz w:val="24"/>
          <w:szCs w:val="24"/>
        </w:rPr>
        <w:t>6</w:t>
      </w:r>
      <w:r w:rsidRPr="00721C28">
        <w:rPr>
          <w:rFonts w:ascii="Times New Roman" w:hAnsi="Times New Roman"/>
          <w:bCs/>
          <w:i w:val="0"/>
          <w:noProof w:val="0"/>
          <w:sz w:val="24"/>
          <w:szCs w:val="24"/>
        </w:rPr>
        <w:t xml:space="preserve">th – </w:t>
      </w:r>
      <w:r w:rsidR="002D4579">
        <w:rPr>
          <w:rFonts w:ascii="Times New Roman" w:hAnsi="Times New Roman"/>
          <w:bCs/>
          <w:i w:val="0"/>
          <w:noProof w:val="0"/>
          <w:sz w:val="24"/>
          <w:szCs w:val="24"/>
        </w:rPr>
        <w:t>August</w:t>
      </w:r>
      <w:r w:rsidR="006F1337">
        <w:rPr>
          <w:rFonts w:ascii="Times New Roman" w:hAnsi="Times New Roman"/>
          <w:bCs/>
          <w:i w:val="0"/>
          <w:noProof w:val="0"/>
          <w:sz w:val="24"/>
          <w:szCs w:val="24"/>
        </w:rPr>
        <w:t xml:space="preserve"> </w:t>
      </w:r>
      <w:r w:rsidR="00A249DC">
        <w:rPr>
          <w:rFonts w:ascii="Times New Roman" w:hAnsi="Times New Roman"/>
          <w:bCs/>
          <w:i w:val="0"/>
          <w:noProof w:val="0"/>
          <w:sz w:val="24"/>
          <w:szCs w:val="24"/>
        </w:rPr>
        <w:t>2</w:t>
      </w:r>
      <w:r w:rsidR="00D830C0">
        <w:rPr>
          <w:rFonts w:ascii="Times New Roman" w:hAnsi="Times New Roman"/>
          <w:bCs/>
          <w:i w:val="0"/>
          <w:noProof w:val="0"/>
          <w:sz w:val="24"/>
          <w:szCs w:val="24"/>
        </w:rPr>
        <w:t>7</w:t>
      </w:r>
      <w:r w:rsidRPr="00721C28">
        <w:rPr>
          <w:rFonts w:ascii="Times New Roman" w:hAnsi="Times New Roman"/>
          <w:bCs/>
          <w:i w:val="0"/>
          <w:noProof w:val="0"/>
          <w:sz w:val="24"/>
          <w:szCs w:val="24"/>
        </w:rPr>
        <w:t>th, 202</w:t>
      </w:r>
      <w:r w:rsidR="007C7349">
        <w:rPr>
          <w:rFonts w:ascii="Times New Roman" w:hAnsi="Times New Roman"/>
          <w:bCs/>
          <w:i w:val="0"/>
          <w:noProof w:val="0"/>
          <w:sz w:val="24"/>
          <w:szCs w:val="24"/>
        </w:rPr>
        <w:t>1</w:t>
      </w:r>
    </w:p>
    <w:p w14:paraId="42257A7E" w14:textId="77777777" w:rsidR="00721C28" w:rsidRDefault="00721C28" w:rsidP="005738B2">
      <w:pPr>
        <w:pStyle w:val="Footer"/>
        <w:jc w:val="both"/>
        <w:rPr>
          <w:rFonts w:ascii="Times New Roman" w:hAnsi="Times New Roman"/>
          <w:i w:val="0"/>
          <w:noProof w:val="0"/>
          <w:sz w:val="24"/>
          <w:szCs w:val="24"/>
        </w:rPr>
      </w:pP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37C60580"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A87B70">
        <w:rPr>
          <w:b/>
          <w:sz w:val="24"/>
        </w:rPr>
        <w:t>8</w:t>
      </w:r>
      <w:r w:rsidR="00AC21C1">
        <w:rPr>
          <w:b/>
          <w:sz w:val="24"/>
        </w:rPr>
        <w:t>.</w:t>
      </w:r>
      <w:r w:rsidR="00A87B70">
        <w:rPr>
          <w:b/>
          <w:sz w:val="24"/>
        </w:rPr>
        <w:t>1</w:t>
      </w:r>
      <w:r w:rsidR="001E5290">
        <w:rPr>
          <w:b/>
          <w:sz w:val="24"/>
        </w:rPr>
        <w:t>.</w:t>
      </w:r>
      <w:r w:rsidR="00A87B70">
        <w:rPr>
          <w:b/>
          <w:sz w:val="24"/>
        </w:rPr>
        <w:t>2</w:t>
      </w:r>
      <w:r w:rsidR="001E5290">
        <w:rPr>
          <w:b/>
          <w:sz w:val="24"/>
        </w:rPr>
        <w:t>.</w:t>
      </w:r>
      <w:r w:rsidR="00A87B70">
        <w:rPr>
          <w:b/>
          <w:sz w:val="24"/>
        </w:rPr>
        <w:t>1</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7EE8E881" w:rsidR="004C7081" w:rsidRPr="0007631D" w:rsidRDefault="004C7081" w:rsidP="00F64F5B">
      <w:pPr>
        <w:ind w:left="1988" w:hanging="1988"/>
        <w:jc w:val="both"/>
        <w:rPr>
          <w:sz w:val="24"/>
        </w:rPr>
      </w:pPr>
      <w:r w:rsidRPr="0007631D">
        <w:rPr>
          <w:b/>
          <w:sz w:val="24"/>
        </w:rPr>
        <w:t>Title:</w:t>
      </w:r>
      <w:r w:rsidRPr="0007631D">
        <w:rPr>
          <w:sz w:val="24"/>
        </w:rPr>
        <w:t xml:space="preserve"> </w:t>
      </w:r>
      <w:r w:rsidRPr="0007631D">
        <w:rPr>
          <w:sz w:val="22"/>
        </w:rPr>
        <w:tab/>
      </w:r>
      <w:r w:rsidR="00F64F5B" w:rsidRPr="00F64F5B">
        <w:rPr>
          <w:sz w:val="24"/>
        </w:rPr>
        <w:t>Enhancements on Multi-TRP for PDCCH, PUCCH and PUSCH</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E82F4C3" w14:textId="697287F3" w:rsidR="00311B5D" w:rsidRPr="00EF6679" w:rsidRDefault="001B4247" w:rsidP="005673DB">
      <w:pPr>
        <w:tabs>
          <w:tab w:val="num" w:pos="1800"/>
        </w:tabs>
        <w:jc w:val="both"/>
        <w:rPr>
          <w:rFonts w:eastAsia="Microsoft YaHei"/>
          <w:sz w:val="22"/>
          <w:szCs w:val="22"/>
          <w:lang w:val="en-GB"/>
        </w:rPr>
      </w:pPr>
      <w:r w:rsidRPr="00EF6679">
        <w:rPr>
          <w:bCs/>
          <w:sz w:val="22"/>
          <w:szCs w:val="22"/>
        </w:rPr>
        <w:t>The</w:t>
      </w:r>
      <w:r w:rsidR="008123C3" w:rsidRPr="00EF6679">
        <w:rPr>
          <w:bCs/>
          <w:sz w:val="22"/>
          <w:szCs w:val="22"/>
        </w:rPr>
        <w:t xml:space="preserve"> </w:t>
      </w:r>
      <w:r w:rsidR="005673DB" w:rsidRPr="00EF6679">
        <w:rPr>
          <w:rFonts w:eastAsia="Microsoft YaHei"/>
          <w:sz w:val="22"/>
          <w:szCs w:val="22"/>
          <w:lang w:val="en-GB"/>
        </w:rPr>
        <w:t xml:space="preserve">Rel-17 WID </w:t>
      </w:r>
      <w:r w:rsidR="006F503D" w:rsidRPr="00EF6679">
        <w:rPr>
          <w:rFonts w:eastAsia="Microsoft YaHei"/>
          <w:sz w:val="22"/>
          <w:szCs w:val="22"/>
          <w:lang w:val="en-GB"/>
        </w:rPr>
        <w:t>for</w:t>
      </w:r>
      <w:r w:rsidR="005673DB" w:rsidRPr="00EF6679">
        <w:rPr>
          <w:rFonts w:eastAsia="Microsoft YaHei"/>
          <w:sz w:val="22"/>
          <w:szCs w:val="22"/>
          <w:lang w:val="en-GB"/>
        </w:rPr>
        <w:t xml:space="preserve"> further enhancements on MIMO (</w:t>
      </w:r>
      <w:proofErr w:type="spellStart"/>
      <w:r w:rsidR="005673DB" w:rsidRPr="00EF6679">
        <w:rPr>
          <w:rFonts w:eastAsia="Microsoft YaHei"/>
          <w:sz w:val="22"/>
          <w:szCs w:val="22"/>
          <w:lang w:val="en-GB"/>
        </w:rPr>
        <w:t>FeMIMO</w:t>
      </w:r>
      <w:proofErr w:type="spellEnd"/>
      <w:r w:rsidR="005673DB" w:rsidRPr="00EF6679">
        <w:rPr>
          <w:rFonts w:eastAsia="Microsoft YaHei"/>
          <w:sz w:val="22"/>
          <w:szCs w:val="22"/>
          <w:lang w:val="en-GB"/>
        </w:rPr>
        <w:t>) is approved [1]</w:t>
      </w:r>
      <w:r w:rsidR="00F01B77" w:rsidRPr="00EF6679">
        <w:rPr>
          <w:rFonts w:eastAsia="Microsoft YaHei"/>
          <w:sz w:val="22"/>
          <w:szCs w:val="22"/>
          <w:lang w:val="en-GB"/>
        </w:rPr>
        <w:t>, which includes the following objective:</w:t>
      </w:r>
    </w:p>
    <w:p w14:paraId="14CAC4BE" w14:textId="68E4BF24" w:rsidR="001239E7" w:rsidRPr="00EF6679" w:rsidRDefault="001239E7" w:rsidP="002F2BD0">
      <w:pPr>
        <w:pStyle w:val="ListParagraph"/>
        <w:numPr>
          <w:ilvl w:val="0"/>
          <w:numId w:val="5"/>
        </w:numPr>
        <w:jc w:val="both"/>
        <w:rPr>
          <w:rFonts w:ascii="Times New Roman" w:eastAsia="Malgun Gothic" w:hAnsi="Times New Roman"/>
          <w:lang w:val="en-GB"/>
        </w:rPr>
      </w:pPr>
      <w:r w:rsidRPr="00EF6679">
        <w:rPr>
          <w:rFonts w:ascii="Times New Roman" w:eastAsia="Malgun Gothic" w:hAnsi="Times New Roman"/>
          <w:lang w:val="en-GB"/>
        </w:rPr>
        <w:t>Enhancement on the support for multi-TRP deployment, targeting both FR1 and FR2:</w:t>
      </w:r>
    </w:p>
    <w:p w14:paraId="69D65C9A" w14:textId="5E9D8407" w:rsidR="00F01B77" w:rsidRPr="00EF6679" w:rsidRDefault="001239E7" w:rsidP="002F2BD0">
      <w:pPr>
        <w:numPr>
          <w:ilvl w:val="1"/>
          <w:numId w:val="5"/>
        </w:numPr>
        <w:overflowPunct/>
        <w:autoSpaceDE/>
        <w:autoSpaceDN/>
        <w:adjustRightInd/>
        <w:spacing w:after="0"/>
        <w:jc w:val="both"/>
        <w:textAlignment w:val="auto"/>
        <w:rPr>
          <w:rFonts w:eastAsia="Malgun Gothic"/>
          <w:sz w:val="22"/>
          <w:szCs w:val="22"/>
          <w:lang w:val="en-GB"/>
        </w:rPr>
      </w:pPr>
      <w:r w:rsidRPr="00EF6679">
        <w:rPr>
          <w:rFonts w:eastAsia="Malgun Gothic"/>
          <w:sz w:val="22"/>
          <w:szCs w:val="22"/>
          <w:lang w:val="en-GB"/>
        </w:rPr>
        <w:t xml:space="preserve">Identify and specify features to improve reliability and robustness for channels other than PDSCH (that is, PDCCH, PUSCH, and PUCCH) using multi-TRP and/or multi-panel, with Rel.16 reliability features as the baseline </w:t>
      </w:r>
    </w:p>
    <w:p w14:paraId="5BDEDAF1" w14:textId="77777777" w:rsidR="00ED16E3" w:rsidRPr="00EF6679" w:rsidRDefault="00ED16E3" w:rsidP="00ED16E3">
      <w:pPr>
        <w:overflowPunct/>
        <w:autoSpaceDE/>
        <w:autoSpaceDN/>
        <w:adjustRightInd/>
        <w:spacing w:after="0"/>
        <w:ind w:left="1440"/>
        <w:jc w:val="both"/>
        <w:textAlignment w:val="auto"/>
        <w:rPr>
          <w:rFonts w:eastAsia="Malgun Gothic"/>
          <w:sz w:val="22"/>
          <w:szCs w:val="22"/>
          <w:lang w:val="en-GB"/>
        </w:rPr>
      </w:pPr>
    </w:p>
    <w:p w14:paraId="261C8595" w14:textId="71E482A3" w:rsidR="00F01B77" w:rsidRPr="00EF6679" w:rsidRDefault="00087CF3" w:rsidP="00221BCE">
      <w:pPr>
        <w:tabs>
          <w:tab w:val="num" w:pos="1800"/>
        </w:tabs>
        <w:jc w:val="both"/>
        <w:rPr>
          <w:rFonts w:asciiTheme="majorBidi" w:hAnsiTheme="majorBidi" w:cstheme="majorBidi"/>
          <w:bCs/>
          <w:sz w:val="22"/>
          <w:szCs w:val="22"/>
        </w:rPr>
      </w:pPr>
      <w:r w:rsidRPr="00EF6679">
        <w:rPr>
          <w:rFonts w:asciiTheme="majorBidi" w:hAnsiTheme="majorBidi" w:cstheme="majorBidi"/>
          <w:bCs/>
          <w:sz w:val="22"/>
          <w:szCs w:val="22"/>
        </w:rPr>
        <w:t xml:space="preserve">In </w:t>
      </w:r>
      <w:r w:rsidR="00276F84" w:rsidRPr="00EF6679">
        <w:rPr>
          <w:rFonts w:asciiTheme="majorBidi" w:hAnsiTheme="majorBidi" w:cstheme="majorBidi"/>
          <w:bCs/>
          <w:sz w:val="22"/>
          <w:szCs w:val="22"/>
        </w:rPr>
        <w:t xml:space="preserve">Rel. 16 </w:t>
      </w:r>
      <w:proofErr w:type="spellStart"/>
      <w:r w:rsidR="00276F84" w:rsidRPr="00EF6679">
        <w:rPr>
          <w:rFonts w:asciiTheme="majorBidi" w:hAnsiTheme="majorBidi" w:cstheme="majorBidi"/>
          <w:bCs/>
          <w:sz w:val="22"/>
          <w:szCs w:val="22"/>
        </w:rPr>
        <w:t>mTRP</w:t>
      </w:r>
      <w:proofErr w:type="spellEnd"/>
      <w:r w:rsidR="00276F84" w:rsidRPr="00EF6679">
        <w:rPr>
          <w:rFonts w:asciiTheme="majorBidi" w:hAnsiTheme="majorBidi" w:cstheme="majorBidi"/>
          <w:bCs/>
          <w:sz w:val="22"/>
          <w:szCs w:val="22"/>
        </w:rPr>
        <w:t xml:space="preserve"> enhancements, </w:t>
      </w:r>
      <w:r w:rsidR="007E1196" w:rsidRPr="00EF6679">
        <w:rPr>
          <w:rFonts w:asciiTheme="majorBidi" w:hAnsiTheme="majorBidi" w:cstheme="majorBidi"/>
          <w:bCs/>
          <w:sz w:val="22"/>
          <w:szCs w:val="22"/>
        </w:rPr>
        <w:t xml:space="preserve">the focus was mostly on PDSCH reliability enhancements while </w:t>
      </w:r>
      <w:r w:rsidR="005D51C0" w:rsidRPr="00EF6679">
        <w:rPr>
          <w:rFonts w:asciiTheme="majorBidi" w:hAnsiTheme="majorBidi" w:cstheme="majorBidi"/>
          <w:bCs/>
          <w:sz w:val="22"/>
          <w:szCs w:val="22"/>
        </w:rPr>
        <w:t xml:space="preserve">reliability for PDCCH, PUCCH, and PUSCH </w:t>
      </w:r>
      <w:r w:rsidR="00BD0ECD" w:rsidRPr="00EF6679">
        <w:rPr>
          <w:rFonts w:asciiTheme="majorBidi" w:hAnsiTheme="majorBidi" w:cstheme="majorBidi"/>
          <w:bCs/>
          <w:sz w:val="22"/>
          <w:szCs w:val="22"/>
        </w:rPr>
        <w:t>was</w:t>
      </w:r>
      <w:r w:rsidR="005D51C0" w:rsidRPr="00EF6679">
        <w:rPr>
          <w:rFonts w:asciiTheme="majorBidi" w:hAnsiTheme="majorBidi" w:cstheme="majorBidi"/>
          <w:bCs/>
          <w:sz w:val="22"/>
          <w:szCs w:val="22"/>
        </w:rPr>
        <w:t xml:space="preserve"> not </w:t>
      </w:r>
      <w:proofErr w:type="gramStart"/>
      <w:r w:rsidR="004A3CF6" w:rsidRPr="00EF6679">
        <w:rPr>
          <w:rFonts w:asciiTheme="majorBidi" w:hAnsiTheme="majorBidi" w:cstheme="majorBidi"/>
          <w:bCs/>
          <w:sz w:val="22"/>
          <w:szCs w:val="22"/>
        </w:rPr>
        <w:t xml:space="preserve">taken </w:t>
      </w:r>
      <w:r w:rsidR="006B2F61" w:rsidRPr="00EF6679">
        <w:rPr>
          <w:rFonts w:asciiTheme="majorBidi" w:hAnsiTheme="majorBidi" w:cstheme="majorBidi"/>
          <w:bCs/>
          <w:sz w:val="22"/>
          <w:szCs w:val="22"/>
        </w:rPr>
        <w:t>into</w:t>
      </w:r>
      <w:r w:rsidR="004A3CF6" w:rsidRPr="00EF6679">
        <w:rPr>
          <w:rFonts w:asciiTheme="majorBidi" w:hAnsiTheme="majorBidi" w:cstheme="majorBidi"/>
          <w:bCs/>
          <w:sz w:val="22"/>
          <w:szCs w:val="22"/>
        </w:rPr>
        <w:t xml:space="preserve"> account</w:t>
      </w:r>
      <w:proofErr w:type="gramEnd"/>
      <w:r w:rsidR="004A3CF6" w:rsidRPr="00EF6679">
        <w:rPr>
          <w:rFonts w:asciiTheme="majorBidi" w:hAnsiTheme="majorBidi" w:cstheme="majorBidi"/>
          <w:bCs/>
          <w:sz w:val="22"/>
          <w:szCs w:val="22"/>
        </w:rPr>
        <w:t xml:space="preserve"> explicitly due to lack of time. </w:t>
      </w:r>
      <w:proofErr w:type="gramStart"/>
      <w:r w:rsidR="00824AF8" w:rsidRPr="00EF6679">
        <w:rPr>
          <w:rFonts w:asciiTheme="majorBidi" w:hAnsiTheme="majorBidi" w:cstheme="majorBidi"/>
          <w:bCs/>
          <w:sz w:val="22"/>
          <w:szCs w:val="22"/>
        </w:rPr>
        <w:t>In order to</w:t>
      </w:r>
      <w:proofErr w:type="gramEnd"/>
      <w:r w:rsidR="00824AF8" w:rsidRPr="00EF6679">
        <w:rPr>
          <w:rFonts w:asciiTheme="majorBidi" w:hAnsiTheme="majorBidi" w:cstheme="majorBidi"/>
          <w:bCs/>
          <w:sz w:val="22"/>
          <w:szCs w:val="22"/>
        </w:rPr>
        <w:t xml:space="preserve"> ensure overall reliability</w:t>
      </w:r>
      <w:r w:rsidR="00AA1AD6" w:rsidRPr="00EF6679">
        <w:rPr>
          <w:rFonts w:asciiTheme="majorBidi" w:hAnsiTheme="majorBidi" w:cstheme="majorBidi"/>
          <w:bCs/>
          <w:sz w:val="22"/>
          <w:szCs w:val="22"/>
        </w:rPr>
        <w:t xml:space="preserve"> of the system, it is important to ensure that both data and control for both downlink and uplink </w:t>
      </w:r>
      <w:r w:rsidR="00221BCE" w:rsidRPr="00EF6679">
        <w:rPr>
          <w:rFonts w:asciiTheme="majorBidi" w:hAnsiTheme="majorBidi" w:cstheme="majorBidi"/>
          <w:bCs/>
          <w:sz w:val="22"/>
          <w:szCs w:val="22"/>
        </w:rPr>
        <w:t xml:space="preserve">are reliable. </w:t>
      </w:r>
      <w:r w:rsidR="00333025" w:rsidRPr="00EF6679">
        <w:rPr>
          <w:rFonts w:asciiTheme="majorBidi" w:hAnsiTheme="majorBidi" w:cstheme="majorBidi"/>
          <w:bCs/>
          <w:sz w:val="22"/>
          <w:szCs w:val="22"/>
        </w:rPr>
        <w:t xml:space="preserve">In this contribution, we discuss </w:t>
      </w:r>
      <w:r w:rsidR="006B2F61" w:rsidRPr="00EF6679">
        <w:rPr>
          <w:rFonts w:asciiTheme="majorBidi" w:hAnsiTheme="majorBidi" w:cstheme="majorBidi"/>
          <w:bCs/>
          <w:sz w:val="22"/>
          <w:szCs w:val="22"/>
        </w:rPr>
        <w:t xml:space="preserve">the </w:t>
      </w:r>
      <w:r w:rsidR="004C6F28" w:rsidRPr="00EF6679">
        <w:rPr>
          <w:rFonts w:asciiTheme="majorBidi" w:hAnsiTheme="majorBidi" w:cstheme="majorBidi"/>
          <w:bCs/>
          <w:sz w:val="22"/>
          <w:szCs w:val="22"/>
        </w:rPr>
        <w:t xml:space="preserve">aspects related to </w:t>
      </w:r>
      <w:r w:rsidR="00D21A00" w:rsidRPr="00EF6679">
        <w:rPr>
          <w:rFonts w:asciiTheme="majorBidi" w:hAnsiTheme="majorBidi" w:cstheme="majorBidi"/>
          <w:bCs/>
          <w:sz w:val="22"/>
          <w:szCs w:val="22"/>
        </w:rPr>
        <w:t>reliability and robustness of</w:t>
      </w:r>
      <w:r w:rsidR="00824AF8" w:rsidRPr="00EF6679">
        <w:rPr>
          <w:rFonts w:asciiTheme="majorBidi" w:hAnsiTheme="majorBidi" w:cstheme="majorBidi"/>
          <w:bCs/>
          <w:sz w:val="22"/>
          <w:szCs w:val="22"/>
        </w:rPr>
        <w:t xml:space="preserve"> </w:t>
      </w:r>
      <w:r w:rsidR="00221BCE" w:rsidRPr="00EF6679">
        <w:rPr>
          <w:rFonts w:asciiTheme="majorBidi" w:hAnsiTheme="majorBidi" w:cstheme="majorBidi"/>
          <w:bCs/>
          <w:sz w:val="22"/>
          <w:szCs w:val="22"/>
        </w:rPr>
        <w:t>PDCCH, PUCCH, and PUSCH separately.</w:t>
      </w:r>
    </w:p>
    <w:p w14:paraId="45A0B5FE" w14:textId="4BE93CA8" w:rsidR="00610405" w:rsidRDefault="00D855B7" w:rsidP="00610405">
      <w:pPr>
        <w:pStyle w:val="Heading1"/>
        <w:jc w:val="both"/>
        <w:rPr>
          <w:rFonts w:asciiTheme="majorBidi" w:hAnsiTheme="majorBidi" w:cstheme="majorBidi"/>
          <w:bCs/>
        </w:rPr>
      </w:pPr>
      <w:r>
        <w:rPr>
          <w:rFonts w:asciiTheme="majorBidi" w:hAnsiTheme="majorBidi" w:cstheme="majorBidi"/>
          <w:bCs/>
        </w:rPr>
        <w:t>PDCCH</w:t>
      </w:r>
    </w:p>
    <w:p w14:paraId="078E0C38" w14:textId="77777777" w:rsidR="009D6F06" w:rsidRPr="009D6F06" w:rsidRDefault="009D6F06" w:rsidP="009D6F06">
      <w:pPr>
        <w:rPr>
          <w:sz w:val="22"/>
          <w:szCs w:val="22"/>
          <w:lang w:val="en-GB"/>
        </w:rPr>
      </w:pPr>
      <w:bookmarkStart w:id="3" w:name="_Ref61127651"/>
      <w:r w:rsidRPr="009D6F06">
        <w:rPr>
          <w:sz w:val="22"/>
          <w:szCs w:val="22"/>
          <w:lang w:val="en-GB"/>
        </w:rPr>
        <w:t>In this section, we discuss the following aspects for PDCCH repetition:</w:t>
      </w:r>
    </w:p>
    <w:p w14:paraId="6F778294" w14:textId="77777777" w:rsidR="009D6F06" w:rsidRPr="009D6F06" w:rsidRDefault="009D6F06" w:rsidP="008A4F48">
      <w:pPr>
        <w:numPr>
          <w:ilvl w:val="0"/>
          <w:numId w:val="29"/>
        </w:numPr>
        <w:overflowPunct/>
        <w:autoSpaceDE/>
        <w:autoSpaceDN/>
        <w:adjustRightInd/>
        <w:spacing w:after="0"/>
        <w:textAlignment w:val="auto"/>
        <w:rPr>
          <w:rFonts w:eastAsia="Calibri"/>
          <w:sz w:val="22"/>
          <w:szCs w:val="22"/>
          <w:lang w:val="en-GB"/>
        </w:rPr>
      </w:pPr>
      <w:r w:rsidRPr="009D6F06">
        <w:rPr>
          <w:rFonts w:eastAsia="Calibri"/>
          <w:sz w:val="22"/>
          <w:szCs w:val="22"/>
          <w:lang w:val="en-GB"/>
        </w:rPr>
        <w:t>Remaining issues related to linking PDCCH candidates.</w:t>
      </w:r>
    </w:p>
    <w:p w14:paraId="56D9577C" w14:textId="3D1629E6" w:rsidR="009D6F06" w:rsidRPr="009D6F06" w:rsidRDefault="009D6F06" w:rsidP="008A4F48">
      <w:pPr>
        <w:numPr>
          <w:ilvl w:val="0"/>
          <w:numId w:val="29"/>
        </w:numPr>
        <w:overflowPunct/>
        <w:autoSpaceDE/>
        <w:autoSpaceDN/>
        <w:adjustRightInd/>
        <w:spacing w:after="0"/>
        <w:textAlignment w:val="auto"/>
        <w:rPr>
          <w:rFonts w:eastAsia="Calibri"/>
          <w:sz w:val="22"/>
          <w:szCs w:val="22"/>
          <w:lang w:val="en-GB"/>
        </w:rPr>
      </w:pPr>
      <w:r w:rsidRPr="009D6F06">
        <w:rPr>
          <w:rFonts w:eastAsia="Calibri"/>
          <w:sz w:val="22"/>
          <w:szCs w:val="22"/>
          <w:lang w:val="en-GB"/>
        </w:rPr>
        <w:t>Discussions on BD limit</w:t>
      </w:r>
      <w:r w:rsidR="00E12345">
        <w:rPr>
          <w:rFonts w:eastAsia="Calibri"/>
          <w:sz w:val="22"/>
          <w:szCs w:val="22"/>
          <w:lang w:val="en-GB"/>
        </w:rPr>
        <w:t xml:space="preserve"> and overbooking</w:t>
      </w:r>
      <w:r w:rsidRPr="009D6F06">
        <w:rPr>
          <w:rFonts w:eastAsia="Calibri"/>
          <w:sz w:val="22"/>
          <w:szCs w:val="22"/>
          <w:lang w:val="en-GB"/>
        </w:rPr>
        <w:t>.</w:t>
      </w:r>
    </w:p>
    <w:p w14:paraId="6AFE034A" w14:textId="5F4C7EBF" w:rsidR="009D6F06" w:rsidRDefault="009D6F06" w:rsidP="008A4F48">
      <w:pPr>
        <w:numPr>
          <w:ilvl w:val="0"/>
          <w:numId w:val="29"/>
        </w:numPr>
        <w:overflowPunct/>
        <w:autoSpaceDE/>
        <w:autoSpaceDN/>
        <w:adjustRightInd/>
        <w:spacing w:after="0"/>
        <w:textAlignment w:val="auto"/>
        <w:rPr>
          <w:rFonts w:eastAsia="Calibri"/>
          <w:sz w:val="22"/>
          <w:szCs w:val="22"/>
          <w:lang w:val="en-GB"/>
        </w:rPr>
      </w:pPr>
      <w:r w:rsidRPr="009D6F06">
        <w:rPr>
          <w:rFonts w:eastAsia="Calibri"/>
          <w:sz w:val="22"/>
          <w:szCs w:val="22"/>
          <w:lang w:val="en-GB"/>
        </w:rPr>
        <w:t>Procedural impacts and timeline issues including issues.</w:t>
      </w:r>
    </w:p>
    <w:p w14:paraId="14A75003" w14:textId="495257EC" w:rsidR="006627BB" w:rsidRDefault="006627BB" w:rsidP="008A4F48">
      <w:pPr>
        <w:numPr>
          <w:ilvl w:val="0"/>
          <w:numId w:val="29"/>
        </w:numPr>
        <w:overflowPunct/>
        <w:autoSpaceDE/>
        <w:autoSpaceDN/>
        <w:adjustRightInd/>
        <w:spacing w:after="0"/>
        <w:textAlignment w:val="auto"/>
        <w:rPr>
          <w:rFonts w:eastAsia="Calibri"/>
          <w:sz w:val="22"/>
          <w:szCs w:val="22"/>
          <w:lang w:val="en-GB"/>
        </w:rPr>
      </w:pPr>
      <w:r>
        <w:rPr>
          <w:rFonts w:eastAsia="Calibri"/>
          <w:sz w:val="22"/>
          <w:szCs w:val="22"/>
          <w:lang w:val="en-GB"/>
        </w:rPr>
        <w:t>Group-common DCI formats (DCI formats 2_x)</w:t>
      </w:r>
    </w:p>
    <w:p w14:paraId="6CD4FD27" w14:textId="5994A166" w:rsidR="00E12345" w:rsidRDefault="00E12345" w:rsidP="008A4F48">
      <w:pPr>
        <w:numPr>
          <w:ilvl w:val="0"/>
          <w:numId w:val="29"/>
        </w:numPr>
        <w:overflowPunct/>
        <w:autoSpaceDE/>
        <w:autoSpaceDN/>
        <w:adjustRightInd/>
        <w:spacing w:after="0"/>
        <w:textAlignment w:val="auto"/>
        <w:rPr>
          <w:rFonts w:eastAsia="Calibri"/>
          <w:sz w:val="22"/>
          <w:szCs w:val="22"/>
          <w:lang w:val="en-GB"/>
        </w:rPr>
      </w:pPr>
      <w:r>
        <w:rPr>
          <w:rFonts w:eastAsia="Calibri"/>
          <w:sz w:val="22"/>
          <w:szCs w:val="22"/>
          <w:lang w:val="en-GB"/>
        </w:rPr>
        <w:t>QCL-</w:t>
      </w:r>
      <w:proofErr w:type="spellStart"/>
      <w:r>
        <w:rPr>
          <w:rFonts w:eastAsia="Calibri"/>
          <w:sz w:val="22"/>
          <w:szCs w:val="22"/>
          <w:lang w:val="en-GB"/>
        </w:rPr>
        <w:t>TypeD</w:t>
      </w:r>
      <w:proofErr w:type="spellEnd"/>
      <w:r w:rsidR="003A55A7">
        <w:rPr>
          <w:rFonts w:eastAsia="Calibri"/>
          <w:sz w:val="22"/>
          <w:szCs w:val="22"/>
          <w:lang w:val="en-GB"/>
        </w:rPr>
        <w:t xml:space="preserve"> prioritization enhancements.</w:t>
      </w:r>
    </w:p>
    <w:p w14:paraId="2DD12685" w14:textId="77777777" w:rsidR="009D6F06" w:rsidRPr="009D6F06" w:rsidRDefault="009D6F06" w:rsidP="009D6F06">
      <w:pPr>
        <w:keepNext/>
        <w:keepLines/>
        <w:numPr>
          <w:ilvl w:val="1"/>
          <w:numId w:val="2"/>
        </w:numPr>
        <w:spacing w:before="180"/>
        <w:outlineLvl w:val="1"/>
        <w:rPr>
          <w:sz w:val="32"/>
          <w:lang w:val="en-GB"/>
        </w:rPr>
      </w:pPr>
      <w:r w:rsidRPr="009D6F06">
        <w:rPr>
          <w:sz w:val="32"/>
          <w:lang w:val="en-GB"/>
        </w:rPr>
        <w:t>Remaining Issues for Linking PDCCH candidates</w:t>
      </w:r>
    </w:p>
    <w:p w14:paraId="000D066D" w14:textId="628C1BEC" w:rsidR="00D25B67" w:rsidRPr="00D25B67" w:rsidRDefault="009D6F06" w:rsidP="00D25B67">
      <w:pPr>
        <w:rPr>
          <w:sz w:val="22"/>
          <w:szCs w:val="22"/>
          <w:lang w:val="en-GB"/>
        </w:rPr>
      </w:pPr>
      <w:r>
        <w:rPr>
          <w:sz w:val="22"/>
          <w:szCs w:val="22"/>
          <w:lang w:val="en-GB"/>
        </w:rPr>
        <w:br/>
      </w:r>
      <w:r w:rsidR="00D25B67" w:rsidRPr="00D25B67">
        <w:rPr>
          <w:sz w:val="22"/>
          <w:szCs w:val="22"/>
          <w:lang w:val="en-GB"/>
        </w:rPr>
        <w:t>The following were agreed in the previous meeting:</w:t>
      </w:r>
    </w:p>
    <w:p w14:paraId="0EBC2E3C" w14:textId="77777777" w:rsidR="00D25B67" w:rsidRPr="00D25B67" w:rsidRDefault="00D25B67" w:rsidP="00D25B67">
      <w:pPr>
        <w:overflowPunct/>
        <w:autoSpaceDE/>
        <w:autoSpaceDN/>
        <w:adjustRightInd/>
        <w:spacing w:after="0"/>
        <w:textAlignment w:val="auto"/>
        <w:rPr>
          <w:rFonts w:ascii="Times" w:eastAsia="Batang" w:hAnsi="Times" w:cs="Times"/>
          <w:lang w:eastAsia="ko-KR"/>
        </w:rPr>
      </w:pPr>
      <w:r w:rsidRPr="00D25B67">
        <w:rPr>
          <w:rFonts w:ascii="Times" w:eastAsia="Batang" w:hAnsi="Times" w:cs="Times"/>
          <w:b/>
          <w:bCs/>
          <w:iCs/>
          <w:highlight w:val="green"/>
          <w:lang w:val="en-GB"/>
        </w:rPr>
        <w:t>Agreement</w:t>
      </w:r>
    </w:p>
    <w:p w14:paraId="644674D6" w14:textId="77777777" w:rsidR="00D25B67" w:rsidRPr="00D25B67" w:rsidRDefault="00D25B67" w:rsidP="00D25B67">
      <w:p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t>For PDCCH repetition, support linking two SS sets by RRC configuration:</w:t>
      </w:r>
    </w:p>
    <w:p w14:paraId="7DFD1059" w14:textId="77777777" w:rsidR="00D25B67" w:rsidRPr="00D25B67" w:rsidRDefault="00D25B67" w:rsidP="008A4F48">
      <w:pPr>
        <w:numPr>
          <w:ilvl w:val="0"/>
          <w:numId w:val="30"/>
        </w:numPr>
        <w:overflowPunct/>
        <w:autoSpaceDE/>
        <w:autoSpaceDN/>
        <w:adjustRightInd/>
        <w:spacing w:after="0"/>
        <w:textAlignment w:val="auto"/>
        <w:rPr>
          <w:rFonts w:ascii="Times" w:eastAsia="Batang" w:hAnsi="Times" w:cs="Times"/>
          <w:bCs/>
          <w:iCs/>
          <w:highlight w:val="yellow"/>
          <w:lang w:val="en-GB"/>
        </w:rPr>
      </w:pPr>
      <w:r w:rsidRPr="00D25B67">
        <w:rPr>
          <w:rFonts w:ascii="Times" w:eastAsia="Batang" w:hAnsi="Times" w:cs="Times"/>
          <w:bCs/>
          <w:iCs/>
          <w:highlight w:val="yellow"/>
          <w:lang w:val="en-GB"/>
        </w:rPr>
        <w:t>FFS: Whether MAC-CE can be used additionally</w:t>
      </w:r>
    </w:p>
    <w:p w14:paraId="70690F74" w14:textId="77777777" w:rsidR="00D25B67" w:rsidRPr="00D25B67" w:rsidRDefault="00D25B67" w:rsidP="008A4F48">
      <w:pPr>
        <w:numPr>
          <w:ilvl w:val="0"/>
          <w:numId w:val="30"/>
        </w:num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t>When PDCCH repetition is monitored in two linked SS sets, the UE does not expect a third monitored SS set to be linked with any of the two linked SS sets.</w:t>
      </w:r>
    </w:p>
    <w:p w14:paraId="0982CF5A" w14:textId="77777777" w:rsidR="00D25B67" w:rsidRPr="00D25B67" w:rsidRDefault="00D25B67" w:rsidP="008A4F48">
      <w:pPr>
        <w:numPr>
          <w:ilvl w:val="0"/>
          <w:numId w:val="30"/>
        </w:num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t>The two linked SS sets have the same SS set type (USS/CSS)</w:t>
      </w:r>
      <w:r w:rsidRPr="00D25B67">
        <w:rPr>
          <w:rFonts w:ascii="Times" w:eastAsia="Batang" w:hAnsi="Times" w:cs="Times"/>
          <w:lang w:val="en-GB"/>
        </w:rPr>
        <w:t xml:space="preserve"> </w:t>
      </w:r>
    </w:p>
    <w:p w14:paraId="7A596D0F" w14:textId="77777777" w:rsidR="00D25B67" w:rsidRPr="00D25B67" w:rsidRDefault="00D25B67" w:rsidP="008A4F48">
      <w:pPr>
        <w:numPr>
          <w:ilvl w:val="1"/>
          <w:numId w:val="30"/>
        </w:num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t>The two linked SS sets have the same DCI formats to monitor</w:t>
      </w:r>
    </w:p>
    <w:p w14:paraId="53B9CF96" w14:textId="77777777" w:rsidR="00D25B67" w:rsidRPr="00D25B67" w:rsidRDefault="00D25B67" w:rsidP="008A4F48">
      <w:pPr>
        <w:numPr>
          <w:ilvl w:val="0"/>
          <w:numId w:val="30"/>
        </w:num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t xml:space="preserve">For intra-slot PDCCH repetition, </w:t>
      </w:r>
    </w:p>
    <w:p w14:paraId="1A5D8024" w14:textId="77777777" w:rsidR="00D25B67" w:rsidRPr="00D25B67" w:rsidRDefault="00D25B67" w:rsidP="008A4F48">
      <w:pPr>
        <w:numPr>
          <w:ilvl w:val="1"/>
          <w:numId w:val="30"/>
        </w:num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lastRenderedPageBreak/>
        <w:t>The two SS sets should have the same periodicity and offset (</w:t>
      </w:r>
      <w:proofErr w:type="spellStart"/>
      <w:r w:rsidRPr="00D25B67">
        <w:rPr>
          <w:rFonts w:ascii="Times" w:eastAsia="Batang" w:hAnsi="Times" w:cs="Times"/>
          <w:bCs/>
          <w:iCs/>
          <w:lang w:val="en-GB"/>
        </w:rPr>
        <w:t>monitoringSlotPeriodicityAndOffset</w:t>
      </w:r>
      <w:proofErr w:type="spellEnd"/>
      <w:r w:rsidRPr="00D25B67">
        <w:rPr>
          <w:rFonts w:ascii="Times" w:eastAsia="Batang" w:hAnsi="Times" w:cs="Times"/>
          <w:bCs/>
          <w:iCs/>
          <w:lang w:val="en-GB"/>
        </w:rPr>
        <w:t>), and the same duration</w:t>
      </w:r>
    </w:p>
    <w:p w14:paraId="1009A5F8" w14:textId="77777777" w:rsidR="00D25B67" w:rsidRPr="00D25B67" w:rsidRDefault="00D25B67" w:rsidP="008A4F48">
      <w:pPr>
        <w:numPr>
          <w:ilvl w:val="1"/>
          <w:numId w:val="30"/>
        </w:num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t>For linking monitoring occasions across the two SS sets that exist in the same slot:</w:t>
      </w:r>
      <w:r w:rsidRPr="00D25B67">
        <w:rPr>
          <w:rFonts w:ascii="Times" w:eastAsia="Batang" w:hAnsi="Times" w:cs="Times"/>
          <w:lang w:val="en-GB"/>
        </w:rPr>
        <w:t xml:space="preserve"> </w:t>
      </w:r>
    </w:p>
    <w:p w14:paraId="5D30DA1B" w14:textId="77777777" w:rsidR="00D25B67" w:rsidRPr="00D25B67" w:rsidRDefault="00D25B67" w:rsidP="008A4F48">
      <w:pPr>
        <w:numPr>
          <w:ilvl w:val="2"/>
          <w:numId w:val="30"/>
        </w:numPr>
        <w:overflowPunct/>
        <w:autoSpaceDE/>
        <w:autoSpaceDN/>
        <w:adjustRightInd/>
        <w:spacing w:after="0"/>
        <w:textAlignment w:val="auto"/>
        <w:rPr>
          <w:rFonts w:ascii="Times" w:eastAsia="Batang" w:hAnsi="Times" w:cs="Times"/>
          <w:bCs/>
          <w:iCs/>
          <w:lang w:val="en-GB"/>
        </w:rPr>
      </w:pPr>
      <w:r w:rsidRPr="00D25B67">
        <w:rPr>
          <w:rFonts w:ascii="Times" w:eastAsia="Batang" w:hAnsi="Times" w:cs="Times"/>
          <w:bCs/>
          <w:iCs/>
          <w:lang w:val="en-GB"/>
        </w:rPr>
        <w:t>The two SS sets have the same number of monitoring occasions within a slot and n-</w:t>
      </w:r>
      <w:proofErr w:type="spellStart"/>
      <w:r w:rsidRPr="00D25B67">
        <w:rPr>
          <w:rFonts w:ascii="Times" w:eastAsia="Batang" w:hAnsi="Times" w:cs="Times"/>
          <w:bCs/>
          <w:iCs/>
          <w:lang w:val="en-GB"/>
        </w:rPr>
        <w:t>th</w:t>
      </w:r>
      <w:proofErr w:type="spellEnd"/>
      <w:r w:rsidRPr="00D25B67">
        <w:rPr>
          <w:rFonts w:ascii="Times" w:eastAsia="Batang" w:hAnsi="Times" w:cs="Times"/>
          <w:bCs/>
          <w:iCs/>
          <w:lang w:val="en-GB"/>
        </w:rPr>
        <w:t xml:space="preserve"> monitoring occasion of one SS set is linked to n-</w:t>
      </w:r>
      <w:proofErr w:type="spellStart"/>
      <w:r w:rsidRPr="00D25B67">
        <w:rPr>
          <w:rFonts w:ascii="Times" w:eastAsia="Batang" w:hAnsi="Times" w:cs="Times"/>
          <w:bCs/>
          <w:iCs/>
          <w:lang w:val="en-GB"/>
        </w:rPr>
        <w:t>th</w:t>
      </w:r>
      <w:proofErr w:type="spellEnd"/>
      <w:r w:rsidRPr="00D25B67">
        <w:rPr>
          <w:rFonts w:ascii="Times" w:eastAsia="Batang" w:hAnsi="Times" w:cs="Times"/>
          <w:bCs/>
          <w:iCs/>
          <w:lang w:val="en-GB"/>
        </w:rPr>
        <w:t xml:space="preserve"> monitoring occasion of the other SS set</w:t>
      </w:r>
    </w:p>
    <w:p w14:paraId="362C34CC" w14:textId="77777777" w:rsidR="00D25B67" w:rsidRPr="00D25B67" w:rsidRDefault="00D25B67" w:rsidP="00D25B67">
      <w:pPr>
        <w:rPr>
          <w:sz w:val="22"/>
          <w:szCs w:val="22"/>
          <w:lang w:val="en-GB"/>
        </w:rPr>
      </w:pPr>
    </w:p>
    <w:p w14:paraId="58F23AAB" w14:textId="01743604" w:rsidR="00D25B67" w:rsidRPr="00D25B67" w:rsidRDefault="00D25B67" w:rsidP="00D25B67">
      <w:pPr>
        <w:rPr>
          <w:sz w:val="22"/>
          <w:szCs w:val="22"/>
          <w:lang w:val="en-GB"/>
        </w:rPr>
      </w:pPr>
      <w:r w:rsidRPr="00D25B67">
        <w:rPr>
          <w:sz w:val="22"/>
          <w:szCs w:val="22"/>
          <w:lang w:val="en-GB"/>
        </w:rPr>
        <w:t>It is agreed that the linking between different SS sets is based on RRC configuration, and whether MAC-CE can be additionally used. If more dynamic configurations for PDCCH repetition is identified as beneficial, we think reusing SS set group switching of Rel. 16 is more appropriate for this purpose compared to M</w:t>
      </w:r>
      <w:r w:rsidR="00F36D2D">
        <w:rPr>
          <w:sz w:val="22"/>
          <w:szCs w:val="22"/>
          <w:lang w:val="en-GB"/>
        </w:rPr>
        <w:t>A</w:t>
      </w:r>
      <w:r w:rsidRPr="00D25B67">
        <w:rPr>
          <w:sz w:val="22"/>
          <w:szCs w:val="22"/>
          <w:lang w:val="en-GB"/>
        </w:rPr>
        <w:t xml:space="preserve">C-CE. </w:t>
      </w:r>
    </w:p>
    <w:p w14:paraId="5FC193AD" w14:textId="77777777" w:rsidR="00D25B67" w:rsidRPr="00D25B67" w:rsidRDefault="00D25B67" w:rsidP="00D25B67">
      <w:pPr>
        <w:jc w:val="both"/>
        <w:rPr>
          <w:sz w:val="22"/>
          <w:szCs w:val="22"/>
        </w:rPr>
      </w:pPr>
      <w:r w:rsidRPr="00D25B67">
        <w:rPr>
          <w:sz w:val="22"/>
          <w:szCs w:val="22"/>
          <w:lang w:val="en-GB"/>
        </w:rPr>
        <w:t xml:space="preserve">In Rel. 16, DCI can dynamically switch between two groups of SS sets. Each SS set belong to one or both SS set </w:t>
      </w:r>
      <w:proofErr w:type="gramStart"/>
      <w:r w:rsidRPr="00D25B67">
        <w:rPr>
          <w:sz w:val="22"/>
          <w:szCs w:val="22"/>
          <w:lang w:val="en-GB"/>
        </w:rPr>
        <w:t>groups, and</w:t>
      </w:r>
      <w:proofErr w:type="gramEnd"/>
      <w:r w:rsidRPr="00D25B67">
        <w:rPr>
          <w:sz w:val="22"/>
          <w:szCs w:val="22"/>
          <w:lang w:val="en-GB"/>
        </w:rPr>
        <w:t xml:space="preserve"> is up to the network and based on RRC configuration. For example, network can configure the SS sets with more frequent monitoring occasions in the first group and the SS sets with sparser monitoring occasions in the second group. Hence, network can dynamically switch between frequent PDCCH monitoring and sparse PDCCH monitoring. This feature was introduced as part of Rel. 16 NRU (for different PDCCH monitoring behaviours before and after COT) but can be used also for other purposes. </w:t>
      </w:r>
      <w:r w:rsidRPr="00D25B67">
        <w:rPr>
          <w:sz w:val="22"/>
          <w:szCs w:val="22"/>
        </w:rPr>
        <w:t>Explicit indication of SS set group can be via DCI format 2_0 by “search space set group switching flag” field, but implicit switching or timer-based switching are also possible in Rel. 16.</w:t>
      </w:r>
    </w:p>
    <w:p w14:paraId="204B40B9" w14:textId="1CC66F75" w:rsidR="00D25B67" w:rsidRPr="00D25B67" w:rsidRDefault="00D25B67" w:rsidP="00D25B67">
      <w:pPr>
        <w:jc w:val="both"/>
        <w:rPr>
          <w:sz w:val="22"/>
          <w:szCs w:val="22"/>
          <w:lang w:val="en-GB"/>
        </w:rPr>
      </w:pPr>
      <w:r w:rsidRPr="00D25B67">
        <w:rPr>
          <w:sz w:val="22"/>
          <w:szCs w:val="22"/>
          <w:lang w:val="en-GB"/>
        </w:rPr>
        <w:t>For PDCCH repetition and linking two SS sets, the following dynamic switching behaviours can be achieved by reusing the SS set group switching mechanisms:</w:t>
      </w:r>
    </w:p>
    <w:p w14:paraId="01FEA9C4" w14:textId="77777777" w:rsidR="00D25B67" w:rsidRPr="00D25B67" w:rsidRDefault="00D25B67" w:rsidP="008A4F48">
      <w:pPr>
        <w:numPr>
          <w:ilvl w:val="0"/>
          <w:numId w:val="35"/>
        </w:numPr>
        <w:overflowPunct/>
        <w:autoSpaceDE/>
        <w:autoSpaceDN/>
        <w:adjustRightInd/>
        <w:spacing w:after="0"/>
        <w:jc w:val="both"/>
        <w:textAlignment w:val="auto"/>
        <w:rPr>
          <w:rFonts w:eastAsia="Calibri"/>
          <w:sz w:val="22"/>
          <w:szCs w:val="22"/>
          <w:lang w:val="en-GB"/>
        </w:rPr>
      </w:pPr>
      <w:r w:rsidRPr="00D25B67">
        <w:rPr>
          <w:rFonts w:eastAsia="Calibri"/>
          <w:sz w:val="22"/>
          <w:szCs w:val="22"/>
          <w:lang w:val="en-GB"/>
        </w:rPr>
        <w:t>Case 1: Switching between “monitoring SS set x or y individually” and “monitoring linked SS sets x and y for PDCCH repetition”</w:t>
      </w:r>
    </w:p>
    <w:p w14:paraId="21C36C4B" w14:textId="77777777" w:rsidR="00D25B67" w:rsidRPr="00D25B67" w:rsidRDefault="00D25B67" w:rsidP="008A4F48">
      <w:pPr>
        <w:numPr>
          <w:ilvl w:val="0"/>
          <w:numId w:val="35"/>
        </w:numPr>
        <w:overflowPunct/>
        <w:autoSpaceDE/>
        <w:autoSpaceDN/>
        <w:adjustRightInd/>
        <w:spacing w:after="0"/>
        <w:jc w:val="both"/>
        <w:textAlignment w:val="auto"/>
        <w:rPr>
          <w:rFonts w:eastAsia="Calibri"/>
          <w:sz w:val="22"/>
          <w:szCs w:val="22"/>
          <w:lang w:val="en-GB"/>
        </w:rPr>
      </w:pPr>
      <w:r w:rsidRPr="00D25B67">
        <w:rPr>
          <w:rFonts w:eastAsia="Calibri"/>
          <w:sz w:val="22"/>
          <w:szCs w:val="22"/>
          <w:lang w:val="en-GB"/>
        </w:rPr>
        <w:t>Case 2: Switching between “monitoring linked SS sets x and y for PDCCH repetition” and “monitoring linked SS sets x and z for PDCCH repetition”</w:t>
      </w:r>
    </w:p>
    <w:p w14:paraId="611E338A" w14:textId="77777777" w:rsidR="00D25B67" w:rsidRPr="00D25B67" w:rsidRDefault="00D25B67" w:rsidP="00D25B67">
      <w:pPr>
        <w:overflowPunct/>
        <w:autoSpaceDE/>
        <w:autoSpaceDN/>
        <w:adjustRightInd/>
        <w:spacing w:after="0"/>
        <w:ind w:left="780"/>
        <w:jc w:val="both"/>
        <w:textAlignment w:val="auto"/>
        <w:rPr>
          <w:rFonts w:eastAsia="Calibri"/>
          <w:sz w:val="22"/>
          <w:szCs w:val="22"/>
          <w:lang w:val="en-GB"/>
        </w:rPr>
      </w:pPr>
    </w:p>
    <w:p w14:paraId="5EAC321D" w14:textId="36F5E2A2" w:rsidR="00D25B67" w:rsidRPr="00D25B67" w:rsidRDefault="00D25B67" w:rsidP="00D25B67">
      <w:pPr>
        <w:jc w:val="both"/>
        <w:rPr>
          <w:sz w:val="22"/>
          <w:szCs w:val="22"/>
          <w:lang w:val="en-GB"/>
        </w:rPr>
      </w:pPr>
      <w:r w:rsidRPr="00D25B67">
        <w:rPr>
          <w:sz w:val="22"/>
          <w:szCs w:val="22"/>
          <w:lang w:val="en-GB"/>
        </w:rPr>
        <w:t xml:space="preserve">The two cases are illustrated in </w:t>
      </w:r>
      <w:r w:rsidRPr="00D25B67">
        <w:rPr>
          <w:sz w:val="22"/>
          <w:szCs w:val="22"/>
          <w:lang w:val="en-GB"/>
        </w:rPr>
        <w:fldChar w:fldCharType="begin"/>
      </w:r>
      <w:r w:rsidRPr="00D25B67">
        <w:rPr>
          <w:sz w:val="22"/>
          <w:szCs w:val="22"/>
          <w:lang w:val="en-GB"/>
        </w:rPr>
        <w:instrText xml:space="preserve"> REF _Ref68364513 \h </w:instrText>
      </w:r>
      <w:r w:rsidRPr="00D25B67">
        <w:rPr>
          <w:sz w:val="22"/>
          <w:szCs w:val="22"/>
          <w:lang w:val="en-GB"/>
        </w:rPr>
      </w:r>
      <w:r w:rsidRPr="00D25B67">
        <w:rPr>
          <w:sz w:val="22"/>
          <w:szCs w:val="22"/>
          <w:lang w:val="en-GB"/>
        </w:rPr>
        <w:fldChar w:fldCharType="separate"/>
      </w:r>
      <w:r w:rsidR="008E0E74" w:rsidRPr="00D25B67">
        <w:rPr>
          <w:b/>
          <w:bCs/>
          <w:sz w:val="22"/>
          <w:szCs w:val="22"/>
        </w:rPr>
        <w:t xml:space="preserve">Figure </w:t>
      </w:r>
      <w:r w:rsidR="008E0E74">
        <w:rPr>
          <w:b/>
          <w:bCs/>
          <w:noProof/>
          <w:sz w:val="22"/>
          <w:szCs w:val="22"/>
        </w:rPr>
        <w:t>1</w:t>
      </w:r>
      <w:r w:rsidRPr="00D25B67">
        <w:rPr>
          <w:sz w:val="22"/>
          <w:szCs w:val="22"/>
          <w:lang w:val="en-GB"/>
        </w:rPr>
        <w:fldChar w:fldCharType="end"/>
      </w:r>
      <w:r w:rsidRPr="00D25B67">
        <w:rPr>
          <w:sz w:val="22"/>
          <w:szCs w:val="22"/>
          <w:lang w:val="en-GB"/>
        </w:rPr>
        <w:t>:</w:t>
      </w:r>
    </w:p>
    <w:p w14:paraId="0F0B5B7A" w14:textId="77777777" w:rsidR="00D25B67" w:rsidRPr="00D25B67" w:rsidRDefault="00D25B67" w:rsidP="00D25B67">
      <w:pPr>
        <w:keepNext/>
        <w:jc w:val="center"/>
      </w:pPr>
      <w:r w:rsidRPr="00D25B67">
        <w:rPr>
          <w:noProof/>
          <w:sz w:val="22"/>
          <w:szCs w:val="22"/>
          <w:lang w:val="en-GB"/>
        </w:rPr>
        <w:drawing>
          <wp:inline distT="0" distB="0" distL="0" distR="0" wp14:anchorId="6C9CA540" wp14:editId="507C6696">
            <wp:extent cx="6105982" cy="339435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1085" cy="3402747"/>
                    </a:xfrm>
                    <a:prstGeom prst="rect">
                      <a:avLst/>
                    </a:prstGeom>
                    <a:noFill/>
                  </pic:spPr>
                </pic:pic>
              </a:graphicData>
            </a:graphic>
          </wp:inline>
        </w:drawing>
      </w:r>
    </w:p>
    <w:p w14:paraId="41C12219" w14:textId="03E91C67" w:rsidR="00D25B67" w:rsidRPr="00D25B67" w:rsidRDefault="00D25B67" w:rsidP="00D25B67">
      <w:pPr>
        <w:spacing w:before="120" w:after="120"/>
        <w:jc w:val="center"/>
        <w:rPr>
          <w:b/>
          <w:bCs/>
          <w:sz w:val="22"/>
          <w:szCs w:val="22"/>
        </w:rPr>
      </w:pPr>
      <w:bookmarkStart w:id="4" w:name="_Ref68364513"/>
      <w:r w:rsidRPr="00D25B67">
        <w:rPr>
          <w:b/>
          <w:bCs/>
          <w:sz w:val="22"/>
          <w:szCs w:val="22"/>
        </w:rPr>
        <w:t xml:space="preserve">Figure </w:t>
      </w:r>
      <w:r w:rsidRPr="00D25B67">
        <w:rPr>
          <w:b/>
          <w:bCs/>
          <w:sz w:val="22"/>
          <w:szCs w:val="22"/>
        </w:rPr>
        <w:fldChar w:fldCharType="begin"/>
      </w:r>
      <w:r w:rsidRPr="00D25B67">
        <w:rPr>
          <w:b/>
          <w:bCs/>
          <w:sz w:val="22"/>
          <w:szCs w:val="22"/>
        </w:rPr>
        <w:instrText xml:space="preserve"> SEQ Figure \* ARABIC </w:instrText>
      </w:r>
      <w:r w:rsidRPr="00D25B67">
        <w:rPr>
          <w:b/>
          <w:bCs/>
          <w:sz w:val="22"/>
          <w:szCs w:val="22"/>
        </w:rPr>
        <w:fldChar w:fldCharType="separate"/>
      </w:r>
      <w:r w:rsidR="008E0E74">
        <w:rPr>
          <w:b/>
          <w:bCs/>
          <w:noProof/>
          <w:sz w:val="22"/>
          <w:szCs w:val="22"/>
        </w:rPr>
        <w:t>1</w:t>
      </w:r>
      <w:r w:rsidRPr="00D25B67">
        <w:rPr>
          <w:b/>
          <w:bCs/>
          <w:sz w:val="22"/>
          <w:szCs w:val="22"/>
        </w:rPr>
        <w:fldChar w:fldCharType="end"/>
      </w:r>
      <w:bookmarkEnd w:id="4"/>
      <w:r w:rsidRPr="00D25B67">
        <w:rPr>
          <w:b/>
          <w:bCs/>
          <w:sz w:val="22"/>
          <w:szCs w:val="22"/>
        </w:rPr>
        <w:t>: Reusing SS set group switching mechanisms for dynamic SS set linking in PDCCH repetition.</w:t>
      </w:r>
    </w:p>
    <w:p w14:paraId="2945FD90" w14:textId="6CE85777" w:rsidR="00D25B67" w:rsidRPr="00D25B67" w:rsidRDefault="00D25B67" w:rsidP="00D25B67">
      <w:pPr>
        <w:rPr>
          <w:rFonts w:asciiTheme="majorBidi" w:hAnsiTheme="majorBidi" w:cstheme="majorBidi"/>
          <w:b/>
          <w:iCs/>
          <w:sz w:val="22"/>
          <w:szCs w:val="18"/>
          <w:lang w:val="en-GB" w:eastAsia="ko-KR"/>
        </w:rPr>
      </w:pPr>
      <w:bookmarkStart w:id="5" w:name="PDCCH1"/>
      <w:r w:rsidRPr="00D25B67">
        <w:rPr>
          <w:rFonts w:asciiTheme="majorBidi" w:eastAsia="Batang" w:hAnsiTheme="majorBidi" w:cstheme="majorBidi"/>
          <w:b/>
          <w:sz w:val="22"/>
          <w:szCs w:val="28"/>
          <w:u w:val="single"/>
          <w:lang w:val="en-GB"/>
        </w:rPr>
        <w:lastRenderedPageBreak/>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Support reusing SS set group switching mechanisms for dynamic SS set linking in the case of PDCCH repetition (applies to a UE that supports SS set group switching).</w:t>
      </w:r>
    </w:p>
    <w:bookmarkEnd w:id="5"/>
    <w:p w14:paraId="7D1D470A" w14:textId="4DB23EB3" w:rsidR="00D25B67" w:rsidRDefault="00D25B67" w:rsidP="00D25B67">
      <w:pPr>
        <w:jc w:val="both"/>
        <w:rPr>
          <w:bCs/>
          <w:sz w:val="22"/>
          <w:szCs w:val="22"/>
          <w:lang w:val="en-GB"/>
        </w:rPr>
      </w:pPr>
      <w:r w:rsidRPr="00D25B67">
        <w:rPr>
          <w:bCs/>
          <w:sz w:val="22"/>
          <w:szCs w:val="22"/>
          <w:lang w:val="en-GB"/>
        </w:rPr>
        <w:t xml:space="preserve">Another issue is related to the case where one of the two linked PDCCH candidates is dropped. In Rel. 15/16, there are </w:t>
      </w:r>
      <w:proofErr w:type="gramStart"/>
      <w:r w:rsidRPr="00D25B67">
        <w:rPr>
          <w:bCs/>
          <w:sz w:val="22"/>
          <w:szCs w:val="22"/>
          <w:lang w:val="en-GB"/>
        </w:rPr>
        <w:t>a number of</w:t>
      </w:r>
      <w:proofErr w:type="gramEnd"/>
      <w:r w:rsidRPr="00D25B67">
        <w:rPr>
          <w:bCs/>
          <w:sz w:val="22"/>
          <w:szCs w:val="22"/>
          <w:lang w:val="en-GB"/>
        </w:rPr>
        <w:t xml:space="preserve"> situations in which some PDCCH candidates are not monitored</w:t>
      </w:r>
      <w:r w:rsidR="00FC56F2">
        <w:rPr>
          <w:bCs/>
          <w:sz w:val="22"/>
          <w:szCs w:val="22"/>
          <w:lang w:val="en-GB"/>
        </w:rPr>
        <w:t xml:space="preserve"> as captured by Case 1-6 in the</w:t>
      </w:r>
      <w:r w:rsidR="00624332">
        <w:rPr>
          <w:bCs/>
          <w:sz w:val="22"/>
          <w:szCs w:val="22"/>
          <w:lang w:val="en-GB"/>
        </w:rPr>
        <w:t xml:space="preserve"> following agreement</w:t>
      </w:r>
      <w:r w:rsidRPr="00D25B67">
        <w:rPr>
          <w:bCs/>
          <w:sz w:val="22"/>
          <w:szCs w:val="22"/>
          <w:lang w:val="en-GB"/>
        </w:rPr>
        <w:t xml:space="preserve">. </w:t>
      </w:r>
      <w:r w:rsidR="00D34717">
        <w:rPr>
          <w:bCs/>
          <w:sz w:val="22"/>
          <w:szCs w:val="22"/>
          <w:lang w:val="en-GB"/>
        </w:rPr>
        <w:t xml:space="preserve">For this issue, the following </w:t>
      </w:r>
      <w:r w:rsidR="00624332">
        <w:rPr>
          <w:bCs/>
          <w:sz w:val="22"/>
          <w:szCs w:val="22"/>
          <w:lang w:val="en-GB"/>
        </w:rPr>
        <w:t xml:space="preserve">two options </w:t>
      </w:r>
      <w:r w:rsidR="00F874FD">
        <w:rPr>
          <w:bCs/>
          <w:sz w:val="22"/>
          <w:szCs w:val="22"/>
          <w:lang w:val="en-GB"/>
        </w:rPr>
        <w:t>were listed for down-selection:</w:t>
      </w:r>
    </w:p>
    <w:p w14:paraId="18E3E1D5" w14:textId="77777777" w:rsidR="0061243B" w:rsidRPr="0061243B" w:rsidRDefault="0061243B" w:rsidP="0061243B">
      <w:pPr>
        <w:overflowPunct/>
        <w:autoSpaceDE/>
        <w:autoSpaceDN/>
        <w:adjustRightInd/>
        <w:spacing w:after="0"/>
        <w:jc w:val="both"/>
        <w:textAlignment w:val="auto"/>
        <w:rPr>
          <w:rFonts w:ascii="Times" w:eastAsia="DengXian" w:hAnsi="Times"/>
          <w:b/>
          <w:bCs/>
          <w:kern w:val="32"/>
          <w:highlight w:val="green"/>
          <w:lang w:val="en-GB" w:eastAsia="zh-CN"/>
        </w:rPr>
      </w:pPr>
      <w:r w:rsidRPr="0061243B">
        <w:rPr>
          <w:rFonts w:ascii="Times" w:eastAsia="DengXian" w:hAnsi="Times"/>
          <w:b/>
          <w:bCs/>
          <w:kern w:val="32"/>
          <w:highlight w:val="green"/>
          <w:lang w:val="en-GB" w:eastAsia="zh-CN"/>
        </w:rPr>
        <w:t>Agreement</w:t>
      </w:r>
    </w:p>
    <w:p w14:paraId="795B58DB" w14:textId="77777777" w:rsidR="0061243B" w:rsidRPr="0061243B" w:rsidRDefault="0061243B" w:rsidP="0061243B">
      <w:pPr>
        <w:overflowPunct/>
        <w:autoSpaceDE/>
        <w:autoSpaceDN/>
        <w:adjustRightInd/>
        <w:spacing w:after="0"/>
        <w:jc w:val="both"/>
        <w:textAlignment w:val="auto"/>
        <w:rPr>
          <w:rFonts w:ascii="Times" w:eastAsia="DengXian" w:hAnsi="Times"/>
          <w:kern w:val="32"/>
          <w:lang w:val="en-GB" w:eastAsia="zh-CN"/>
        </w:rPr>
      </w:pPr>
      <w:r w:rsidRPr="0061243B">
        <w:rPr>
          <w:rFonts w:ascii="Times" w:eastAsia="DengXian" w:hAnsi="Times"/>
          <w:kern w:val="32"/>
          <w:lang w:val="en-GB" w:eastAsia="zh-CN"/>
        </w:rPr>
        <w:t>For PDCCH repetition with two linked candidates, if due to Rel. 15/16 procedures, one of the linked candidates is not monitored (is dropped), select one option from Options 1 and 2 in RAN1#105-e:</w:t>
      </w:r>
    </w:p>
    <w:p w14:paraId="406CB767" w14:textId="77777777" w:rsidR="0061243B" w:rsidRPr="0061243B" w:rsidRDefault="0061243B" w:rsidP="008A4F48">
      <w:pPr>
        <w:numPr>
          <w:ilvl w:val="0"/>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Option 1: UE still monitors the linked candidate that is not dropped and interprets the DCI based on Rel. 17 PDCCH rules (</w:t>
      </w:r>
      <w:proofErr w:type="spellStart"/>
      <w:r w:rsidRPr="0061243B">
        <w:rPr>
          <w:rFonts w:ascii="Times" w:eastAsia="DengXian" w:hAnsi="Times"/>
          <w:kern w:val="32"/>
          <w:lang w:val="en-GB" w:eastAsia="zh-CN"/>
        </w:rPr>
        <w:t>wrt</w:t>
      </w:r>
      <w:proofErr w:type="spellEnd"/>
      <w:r w:rsidRPr="0061243B">
        <w:rPr>
          <w:rFonts w:ascii="Times" w:eastAsia="DengXian" w:hAnsi="Times"/>
          <w:kern w:val="32"/>
          <w:lang w:val="en-GB" w:eastAsia="zh-CN"/>
        </w:rPr>
        <w:t xml:space="preserve"> reference PDCCH candidate)</w:t>
      </w:r>
    </w:p>
    <w:p w14:paraId="25C4CF59" w14:textId="77777777" w:rsidR="0061243B" w:rsidRPr="0061243B" w:rsidRDefault="0061243B" w:rsidP="008A4F48">
      <w:pPr>
        <w:numPr>
          <w:ilvl w:val="0"/>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Option 2: Even the candidate that is not dropped is not monitored (Both linked candidates are dropped if at least one of them is dropped)</w:t>
      </w:r>
    </w:p>
    <w:p w14:paraId="0A535683" w14:textId="77777777" w:rsidR="0061243B" w:rsidRPr="0061243B" w:rsidRDefault="0061243B" w:rsidP="008A4F48">
      <w:pPr>
        <w:numPr>
          <w:ilvl w:val="0"/>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FFS: Which of the following Rel. 15/16 rules are applicable for this purpose:</w:t>
      </w:r>
    </w:p>
    <w:p w14:paraId="3A2A9683" w14:textId="77777777" w:rsidR="0061243B" w:rsidRPr="0061243B" w:rsidRDefault="0061243B" w:rsidP="008A4F48">
      <w:pPr>
        <w:numPr>
          <w:ilvl w:val="1"/>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Case 1: Overlap with SSB</w:t>
      </w:r>
    </w:p>
    <w:p w14:paraId="0EDCFEE7" w14:textId="77777777" w:rsidR="0061243B" w:rsidRPr="0061243B" w:rsidRDefault="0061243B" w:rsidP="008A4F48">
      <w:pPr>
        <w:numPr>
          <w:ilvl w:val="1"/>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 xml:space="preserve">Case 2: Overlap with rate matching resources: </w:t>
      </w:r>
      <w:proofErr w:type="spellStart"/>
      <w:r w:rsidRPr="0061243B">
        <w:rPr>
          <w:rFonts w:ascii="Times" w:eastAsia="Batang" w:hAnsi="Times"/>
          <w:lang w:val="en-GB" w:eastAsia="x-none"/>
        </w:rPr>
        <w:t>RateMatchPattern</w:t>
      </w:r>
      <w:proofErr w:type="spellEnd"/>
      <w:r w:rsidRPr="0061243B">
        <w:rPr>
          <w:rFonts w:ascii="Times" w:eastAsia="Batang" w:hAnsi="Times"/>
          <w:lang w:val="en-GB" w:eastAsia="x-none"/>
        </w:rPr>
        <w:t xml:space="preserve">, </w:t>
      </w:r>
      <w:proofErr w:type="spellStart"/>
      <w:r w:rsidRPr="0061243B">
        <w:rPr>
          <w:rFonts w:ascii="Times" w:eastAsia="Batang" w:hAnsi="Times"/>
          <w:lang w:val="en-GB" w:eastAsia="x-none"/>
        </w:rPr>
        <w:t>lte</w:t>
      </w:r>
      <w:proofErr w:type="spellEnd"/>
      <w:r w:rsidRPr="0061243B">
        <w:rPr>
          <w:rFonts w:ascii="Times" w:eastAsia="Batang" w:hAnsi="Times"/>
          <w:lang w:val="en-GB" w:eastAsia="x-none"/>
        </w:rPr>
        <w:t>-CRS-</w:t>
      </w:r>
      <w:proofErr w:type="spellStart"/>
      <w:r w:rsidRPr="0061243B">
        <w:rPr>
          <w:rFonts w:ascii="Times" w:eastAsia="Batang" w:hAnsi="Times"/>
          <w:lang w:val="en-GB" w:eastAsia="x-none"/>
        </w:rPr>
        <w:t>ToMatchAround</w:t>
      </w:r>
      <w:proofErr w:type="spellEnd"/>
      <w:r w:rsidRPr="0061243B">
        <w:rPr>
          <w:rFonts w:ascii="Times" w:eastAsia="Batang" w:hAnsi="Times"/>
          <w:lang w:val="en-GB" w:eastAsia="x-none"/>
        </w:rPr>
        <w:t>, or LTE-CRS-PatternList-r16, availableRB-SetPerCell-r16</w:t>
      </w:r>
    </w:p>
    <w:p w14:paraId="4F2B9931" w14:textId="77777777" w:rsidR="0061243B" w:rsidRPr="0061243B" w:rsidRDefault="0061243B" w:rsidP="008A4F48">
      <w:pPr>
        <w:numPr>
          <w:ilvl w:val="1"/>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Case 3: Due to TDD DL/UL related conflicts: Overlap with semi-static / dynamic UL symbols or overlap with PRACH</w:t>
      </w:r>
    </w:p>
    <w:p w14:paraId="56A0CC42" w14:textId="77777777" w:rsidR="0061243B" w:rsidRPr="0061243B" w:rsidRDefault="0061243B" w:rsidP="008A4F48">
      <w:pPr>
        <w:numPr>
          <w:ilvl w:val="1"/>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Case 4: QCL-</w:t>
      </w:r>
      <w:proofErr w:type="spellStart"/>
      <w:r w:rsidRPr="0061243B">
        <w:rPr>
          <w:rFonts w:ascii="Times" w:eastAsia="Batang" w:hAnsi="Times"/>
          <w:lang w:val="en-GB" w:eastAsia="x-none"/>
        </w:rPr>
        <w:t>TypeD</w:t>
      </w:r>
      <w:proofErr w:type="spellEnd"/>
      <w:r w:rsidRPr="0061243B">
        <w:rPr>
          <w:rFonts w:ascii="Times" w:eastAsia="Batang" w:hAnsi="Times"/>
          <w:lang w:val="en-GB" w:eastAsia="x-none"/>
        </w:rPr>
        <w:t xml:space="preserve"> prioritization rule among CORESETs result in one of the linked candidates not being monitored</w:t>
      </w:r>
    </w:p>
    <w:p w14:paraId="71C8E98C" w14:textId="77777777" w:rsidR="0061243B" w:rsidRPr="0061243B" w:rsidRDefault="0061243B" w:rsidP="008A4F48">
      <w:pPr>
        <w:numPr>
          <w:ilvl w:val="1"/>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Case 5: Overbooking results in one of the linked candidates not being monitored</w:t>
      </w:r>
    </w:p>
    <w:p w14:paraId="43B49D70" w14:textId="77777777" w:rsidR="0061243B" w:rsidRPr="0061243B" w:rsidRDefault="0061243B" w:rsidP="008A4F48">
      <w:pPr>
        <w:numPr>
          <w:ilvl w:val="1"/>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Case 6: Overlap with reserved PRB(s) and OFDM symbol(s) indicated by DCI format 2_1 where UE may assume no transmission intended for the UE</w:t>
      </w:r>
    </w:p>
    <w:p w14:paraId="0308BC04" w14:textId="77777777" w:rsidR="0061243B" w:rsidRPr="0061243B" w:rsidRDefault="0061243B" w:rsidP="008A4F48">
      <w:pPr>
        <w:numPr>
          <w:ilvl w:val="1"/>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Other cases are not precluded</w:t>
      </w:r>
    </w:p>
    <w:p w14:paraId="01218F44" w14:textId="77777777" w:rsidR="0061243B" w:rsidRPr="0061243B" w:rsidRDefault="0061243B" w:rsidP="008A4F48">
      <w:pPr>
        <w:numPr>
          <w:ilvl w:val="0"/>
          <w:numId w:val="38"/>
        </w:numPr>
        <w:overflowPunct/>
        <w:autoSpaceDE/>
        <w:autoSpaceDN/>
        <w:adjustRightInd/>
        <w:spacing w:after="0"/>
        <w:jc w:val="both"/>
        <w:textAlignment w:val="auto"/>
        <w:rPr>
          <w:rFonts w:ascii="Times" w:eastAsia="Batang" w:hAnsi="Times"/>
          <w:lang w:val="en-GB" w:eastAsia="x-none"/>
        </w:rPr>
      </w:pPr>
      <w:r w:rsidRPr="0061243B">
        <w:rPr>
          <w:rFonts w:ascii="Times" w:eastAsia="Batang" w:hAnsi="Times"/>
          <w:lang w:val="en-GB" w:eastAsia="x-none"/>
        </w:rPr>
        <w:t xml:space="preserve">FFS: Whether there is an impact to BD count </w:t>
      </w:r>
    </w:p>
    <w:p w14:paraId="06B91BE6" w14:textId="77777777" w:rsidR="0061243B" w:rsidRPr="00D25B67" w:rsidRDefault="0061243B" w:rsidP="00D25B67">
      <w:pPr>
        <w:jc w:val="both"/>
        <w:rPr>
          <w:bCs/>
          <w:sz w:val="22"/>
          <w:szCs w:val="22"/>
          <w:lang w:val="en-GB"/>
        </w:rPr>
      </w:pPr>
    </w:p>
    <w:p w14:paraId="3B277D36" w14:textId="48A4F923" w:rsidR="00095C0B" w:rsidRDefault="00095C0B" w:rsidP="00D25B67">
      <w:pPr>
        <w:jc w:val="both"/>
        <w:rPr>
          <w:bCs/>
          <w:sz w:val="22"/>
          <w:szCs w:val="22"/>
          <w:lang w:val="en-GB"/>
        </w:rPr>
      </w:pPr>
      <w:r>
        <w:rPr>
          <w:bCs/>
          <w:sz w:val="22"/>
          <w:szCs w:val="22"/>
          <w:lang w:val="en-GB"/>
        </w:rPr>
        <w:t xml:space="preserve">First, it should be noted that </w:t>
      </w:r>
      <w:r w:rsidR="00AC698B">
        <w:rPr>
          <w:bCs/>
          <w:sz w:val="22"/>
          <w:szCs w:val="22"/>
          <w:lang w:val="en-GB"/>
        </w:rPr>
        <w:t xml:space="preserve">irrespective of </w:t>
      </w:r>
      <w:r w:rsidR="005373FE">
        <w:rPr>
          <w:bCs/>
          <w:sz w:val="22"/>
          <w:szCs w:val="22"/>
          <w:lang w:val="en-GB"/>
        </w:rPr>
        <w:t>O</w:t>
      </w:r>
      <w:r w:rsidR="00AC698B">
        <w:rPr>
          <w:bCs/>
          <w:sz w:val="22"/>
          <w:szCs w:val="22"/>
          <w:lang w:val="en-GB"/>
        </w:rPr>
        <w:t xml:space="preserve">ption 1 or </w:t>
      </w:r>
      <w:r w:rsidR="005373FE">
        <w:rPr>
          <w:bCs/>
          <w:sz w:val="22"/>
          <w:szCs w:val="22"/>
          <w:lang w:val="en-GB"/>
        </w:rPr>
        <w:t>O</w:t>
      </w:r>
      <w:r w:rsidR="00AC698B">
        <w:rPr>
          <w:bCs/>
          <w:sz w:val="22"/>
          <w:szCs w:val="22"/>
          <w:lang w:val="en-GB"/>
        </w:rPr>
        <w:t>ption 2, the behaviour should not impact the BD counting</w:t>
      </w:r>
      <w:r w:rsidR="001A7799">
        <w:rPr>
          <w:bCs/>
          <w:sz w:val="22"/>
          <w:szCs w:val="22"/>
          <w:lang w:val="en-GB"/>
        </w:rPr>
        <w:t xml:space="preserve">. </w:t>
      </w:r>
      <w:r w:rsidR="00AC36B6">
        <w:rPr>
          <w:bCs/>
          <w:sz w:val="22"/>
          <w:szCs w:val="22"/>
          <w:lang w:val="en-GB"/>
        </w:rPr>
        <w:t xml:space="preserve">Otherwise, the UE needs to </w:t>
      </w:r>
      <w:r w:rsidR="00C6172E">
        <w:rPr>
          <w:bCs/>
          <w:sz w:val="22"/>
          <w:szCs w:val="22"/>
          <w:lang w:val="en-GB"/>
        </w:rPr>
        <w:t xml:space="preserve">reassign the complexity associated </w:t>
      </w:r>
      <w:r w:rsidR="002E6A08">
        <w:rPr>
          <w:bCs/>
          <w:sz w:val="22"/>
          <w:szCs w:val="22"/>
          <w:lang w:val="en-GB"/>
        </w:rPr>
        <w:t xml:space="preserve">with BD operation by </w:t>
      </w:r>
      <w:r w:rsidR="0074733A">
        <w:rPr>
          <w:bCs/>
          <w:sz w:val="22"/>
          <w:szCs w:val="22"/>
          <w:lang w:val="en-GB"/>
        </w:rPr>
        <w:t xml:space="preserve">ignoring some candidates on a per-slot basis, which can even be </w:t>
      </w:r>
      <w:r w:rsidR="0036512B">
        <w:rPr>
          <w:bCs/>
          <w:sz w:val="22"/>
          <w:szCs w:val="22"/>
          <w:lang w:val="en-GB"/>
        </w:rPr>
        <w:t>dynamic and a function of DCI detection (</w:t>
      </w:r>
      <w:proofErr w:type="gramStart"/>
      <w:r w:rsidR="0036512B">
        <w:rPr>
          <w:bCs/>
          <w:sz w:val="22"/>
          <w:szCs w:val="22"/>
          <w:lang w:val="en-GB"/>
        </w:rPr>
        <w:t>e.g.</w:t>
      </w:r>
      <w:proofErr w:type="gramEnd"/>
      <w:r w:rsidR="0036512B">
        <w:rPr>
          <w:bCs/>
          <w:sz w:val="22"/>
          <w:szCs w:val="22"/>
          <w:lang w:val="en-GB"/>
        </w:rPr>
        <w:t xml:space="preserve"> </w:t>
      </w:r>
      <w:r w:rsidR="009E0E28">
        <w:rPr>
          <w:bCs/>
          <w:sz w:val="22"/>
          <w:szCs w:val="22"/>
          <w:lang w:val="en-GB"/>
        </w:rPr>
        <w:t>SFI detection</w:t>
      </w:r>
      <w:r w:rsidR="00632853">
        <w:rPr>
          <w:bCs/>
          <w:sz w:val="22"/>
          <w:szCs w:val="22"/>
          <w:lang w:val="en-GB"/>
        </w:rPr>
        <w:t xml:space="preserve"> or DCI detection for scheduling UL signals / channels</w:t>
      </w:r>
      <w:r w:rsidR="009E0E28">
        <w:rPr>
          <w:bCs/>
          <w:sz w:val="22"/>
          <w:szCs w:val="22"/>
          <w:lang w:val="en-GB"/>
        </w:rPr>
        <w:t>)</w:t>
      </w:r>
      <w:r w:rsidR="00337DEC">
        <w:rPr>
          <w:bCs/>
          <w:sz w:val="22"/>
          <w:szCs w:val="22"/>
          <w:lang w:val="en-GB"/>
        </w:rPr>
        <w:t>.</w:t>
      </w:r>
      <w:r w:rsidR="00AC698B">
        <w:rPr>
          <w:bCs/>
          <w:sz w:val="22"/>
          <w:szCs w:val="22"/>
          <w:lang w:val="en-GB"/>
        </w:rPr>
        <w:t xml:space="preserve"> </w:t>
      </w:r>
      <w:r w:rsidR="00E42F6A">
        <w:rPr>
          <w:bCs/>
          <w:sz w:val="22"/>
          <w:szCs w:val="22"/>
          <w:lang w:val="en-GB"/>
        </w:rPr>
        <w:t xml:space="preserve">In addition, </w:t>
      </w:r>
      <w:r w:rsidR="00BB018A">
        <w:rPr>
          <w:bCs/>
          <w:sz w:val="22"/>
          <w:szCs w:val="22"/>
          <w:lang w:val="en-GB"/>
        </w:rPr>
        <w:t>even i</w:t>
      </w:r>
      <w:r w:rsidR="00303FC6">
        <w:rPr>
          <w:bCs/>
          <w:sz w:val="22"/>
          <w:szCs w:val="22"/>
          <w:lang w:val="en-GB"/>
        </w:rPr>
        <w:t xml:space="preserve">n Rel. 15, when a PDCCH candidate is dropped </w:t>
      </w:r>
      <w:r w:rsidR="00E42F6A">
        <w:rPr>
          <w:bCs/>
          <w:sz w:val="22"/>
          <w:szCs w:val="22"/>
          <w:lang w:val="en-GB"/>
        </w:rPr>
        <w:t>in the cases above, it does not impact the BD counting.</w:t>
      </w:r>
    </w:p>
    <w:p w14:paraId="6E4F3314" w14:textId="7E11172B" w:rsidR="00BB018A" w:rsidRDefault="00BB018A" w:rsidP="00D25B67">
      <w:pPr>
        <w:jc w:val="both"/>
        <w:rPr>
          <w:bCs/>
          <w:sz w:val="22"/>
          <w:szCs w:val="22"/>
          <w:lang w:val="en-GB"/>
        </w:rPr>
      </w:pPr>
      <w:r>
        <w:rPr>
          <w:bCs/>
          <w:sz w:val="22"/>
          <w:szCs w:val="22"/>
          <w:lang w:val="en-GB"/>
        </w:rPr>
        <w:t xml:space="preserve">With respect to the choice between Option 1 versus Option 2, </w:t>
      </w:r>
      <w:r w:rsidR="003C0E86">
        <w:rPr>
          <w:bCs/>
          <w:sz w:val="22"/>
          <w:szCs w:val="22"/>
          <w:lang w:val="en-GB"/>
        </w:rPr>
        <w:t xml:space="preserve">we do not see any benefit for Option 2 as it is an unnecessary </w:t>
      </w:r>
      <w:r w:rsidR="00B361B1">
        <w:rPr>
          <w:bCs/>
          <w:sz w:val="22"/>
          <w:szCs w:val="22"/>
          <w:lang w:val="en-GB"/>
        </w:rPr>
        <w:t>dropping of a valid PDCCH candidate</w:t>
      </w:r>
      <w:r w:rsidR="009543C5">
        <w:rPr>
          <w:bCs/>
          <w:sz w:val="22"/>
          <w:szCs w:val="22"/>
          <w:lang w:val="en-GB"/>
        </w:rPr>
        <w:t xml:space="preserve"> especially given that BD counting is not impacted as discussed above. Option 1 is not only more flexible from </w:t>
      </w:r>
      <w:proofErr w:type="spellStart"/>
      <w:r w:rsidR="009543C5">
        <w:rPr>
          <w:bCs/>
          <w:sz w:val="22"/>
          <w:szCs w:val="22"/>
          <w:lang w:val="en-GB"/>
        </w:rPr>
        <w:t>gNB</w:t>
      </w:r>
      <w:proofErr w:type="spellEnd"/>
      <w:r w:rsidR="009543C5">
        <w:rPr>
          <w:bCs/>
          <w:sz w:val="22"/>
          <w:szCs w:val="22"/>
          <w:lang w:val="en-GB"/>
        </w:rPr>
        <w:t xml:space="preserve"> scheduling point of view (</w:t>
      </w:r>
      <w:r w:rsidR="0048547D">
        <w:rPr>
          <w:bCs/>
          <w:sz w:val="22"/>
          <w:szCs w:val="22"/>
          <w:lang w:val="en-GB"/>
        </w:rPr>
        <w:t>the candidate that is not dropped can still be used</w:t>
      </w:r>
      <w:r w:rsidR="00F85840">
        <w:rPr>
          <w:bCs/>
          <w:sz w:val="22"/>
          <w:szCs w:val="22"/>
          <w:lang w:val="en-GB"/>
        </w:rPr>
        <w:t xml:space="preserve">), but also it is more friendly to UE implementation as the UE does not have to </w:t>
      </w:r>
      <w:r w:rsidR="008707E0">
        <w:rPr>
          <w:bCs/>
          <w:sz w:val="22"/>
          <w:szCs w:val="22"/>
          <w:lang w:val="en-GB"/>
        </w:rPr>
        <w:t>invalidate some non-dropped candidates based on linking configurations on a per-slot basis</w:t>
      </w:r>
      <w:r w:rsidR="00821F6D">
        <w:rPr>
          <w:bCs/>
          <w:sz w:val="22"/>
          <w:szCs w:val="22"/>
          <w:lang w:val="en-GB"/>
        </w:rPr>
        <w:t>.</w:t>
      </w:r>
    </w:p>
    <w:p w14:paraId="70B2C960" w14:textId="447B1F3D" w:rsidR="00350A08" w:rsidRDefault="00350A08" w:rsidP="00D25B67">
      <w:pPr>
        <w:jc w:val="both"/>
        <w:rPr>
          <w:bCs/>
          <w:sz w:val="22"/>
          <w:szCs w:val="22"/>
          <w:lang w:val="en-GB"/>
        </w:rPr>
      </w:pPr>
      <w:r>
        <w:rPr>
          <w:bCs/>
          <w:sz w:val="22"/>
          <w:szCs w:val="22"/>
          <w:lang w:val="en-GB"/>
        </w:rPr>
        <w:t xml:space="preserve">With respect to the Cases 1-6, we think Cases 1-5 are applicable while Case 6 may </w:t>
      </w:r>
      <w:proofErr w:type="gramStart"/>
      <w:r>
        <w:rPr>
          <w:bCs/>
          <w:sz w:val="22"/>
          <w:szCs w:val="22"/>
          <w:lang w:val="en-GB"/>
        </w:rPr>
        <w:t>not</w:t>
      </w:r>
      <w:proofErr w:type="gramEnd"/>
      <w:r>
        <w:rPr>
          <w:bCs/>
          <w:sz w:val="22"/>
          <w:szCs w:val="22"/>
          <w:lang w:val="en-GB"/>
        </w:rPr>
        <w:t xml:space="preserve"> applicable as </w:t>
      </w:r>
      <w:r w:rsidR="00DA371E">
        <w:rPr>
          <w:bCs/>
          <w:sz w:val="22"/>
          <w:szCs w:val="22"/>
          <w:lang w:val="en-GB"/>
        </w:rPr>
        <w:t xml:space="preserve">DCI format 2_1 indicates the </w:t>
      </w:r>
      <w:r w:rsidR="00140F68">
        <w:rPr>
          <w:bCs/>
          <w:sz w:val="22"/>
          <w:szCs w:val="22"/>
          <w:lang w:val="en-GB"/>
        </w:rPr>
        <w:t>information for the previous slots (the PDCCH processing has already happened</w:t>
      </w:r>
      <w:r w:rsidR="00111EA0">
        <w:rPr>
          <w:bCs/>
          <w:sz w:val="22"/>
          <w:szCs w:val="22"/>
          <w:lang w:val="en-GB"/>
        </w:rPr>
        <w:t>, and the indication is only for the UE to set some LLRs to 0 t</w:t>
      </w:r>
      <w:r w:rsidR="003470F0">
        <w:rPr>
          <w:bCs/>
          <w:sz w:val="22"/>
          <w:szCs w:val="22"/>
          <w:lang w:val="en-GB"/>
        </w:rPr>
        <w:t>o increase the chance of decoding when applicable)</w:t>
      </w:r>
      <w:r w:rsidR="001217A2">
        <w:rPr>
          <w:bCs/>
          <w:sz w:val="22"/>
          <w:szCs w:val="22"/>
          <w:lang w:val="en-GB"/>
        </w:rPr>
        <w:t xml:space="preserve">. </w:t>
      </w:r>
    </w:p>
    <w:p w14:paraId="426A47BE" w14:textId="6B53B754" w:rsidR="001217A2" w:rsidRDefault="001217A2" w:rsidP="00D25B67">
      <w:pPr>
        <w:jc w:val="both"/>
        <w:rPr>
          <w:bCs/>
          <w:sz w:val="22"/>
          <w:szCs w:val="22"/>
          <w:lang w:val="en-GB"/>
        </w:rPr>
      </w:pPr>
      <w:r>
        <w:rPr>
          <w:bCs/>
          <w:sz w:val="22"/>
          <w:szCs w:val="22"/>
          <w:lang w:val="en-GB"/>
        </w:rPr>
        <w:t>Given the discussions above, we propose:</w:t>
      </w:r>
    </w:p>
    <w:p w14:paraId="05AD0057" w14:textId="5C8135FE" w:rsidR="001217A2" w:rsidRPr="008B0D77" w:rsidRDefault="001217A2" w:rsidP="00D25B67">
      <w:pPr>
        <w:jc w:val="both"/>
        <w:rPr>
          <w:b/>
          <w:iCs/>
          <w:sz w:val="22"/>
          <w:szCs w:val="22"/>
          <w:lang w:val="en-GB" w:eastAsia="ko-KR"/>
        </w:rPr>
      </w:pPr>
      <w:r w:rsidRPr="00D25B67">
        <w:rPr>
          <w:rFonts w:eastAsia="Batang"/>
          <w:b/>
          <w:sz w:val="22"/>
          <w:szCs w:val="22"/>
          <w:u w:val="single"/>
          <w:lang w:val="en-GB"/>
        </w:rPr>
        <w:t xml:space="preserve">Proposal </w:t>
      </w:r>
      <w:r w:rsidRPr="00D25B67">
        <w:rPr>
          <w:rFonts w:eastAsia="Batang"/>
          <w:b/>
          <w:sz w:val="22"/>
          <w:szCs w:val="22"/>
          <w:u w:val="single"/>
          <w:lang w:val="en-GB"/>
        </w:rPr>
        <w:fldChar w:fldCharType="begin"/>
      </w:r>
      <w:r w:rsidRPr="00D25B67">
        <w:rPr>
          <w:rFonts w:eastAsia="Batang"/>
          <w:b/>
          <w:sz w:val="22"/>
          <w:szCs w:val="22"/>
          <w:u w:val="single"/>
          <w:lang w:val="en-GB"/>
        </w:rPr>
        <w:instrText xml:space="preserve"> seq prop </w:instrText>
      </w:r>
      <w:r w:rsidRPr="00D25B67">
        <w:rPr>
          <w:rFonts w:eastAsia="Batang"/>
          <w:b/>
          <w:sz w:val="22"/>
          <w:szCs w:val="22"/>
          <w:u w:val="single"/>
          <w:lang w:val="en-GB"/>
        </w:rPr>
        <w:fldChar w:fldCharType="separate"/>
      </w:r>
      <w:r w:rsidR="008E0E74">
        <w:rPr>
          <w:rFonts w:eastAsia="Batang"/>
          <w:b/>
          <w:noProof/>
          <w:sz w:val="22"/>
          <w:szCs w:val="22"/>
          <w:u w:val="single"/>
          <w:lang w:val="en-GB"/>
        </w:rPr>
        <w:t>2</w:t>
      </w:r>
      <w:r w:rsidRPr="00D25B67">
        <w:rPr>
          <w:rFonts w:eastAsia="Batang"/>
          <w:b/>
          <w:sz w:val="22"/>
          <w:szCs w:val="22"/>
          <w:u w:val="single"/>
          <w:lang w:val="en-GB"/>
        </w:rPr>
        <w:fldChar w:fldCharType="end"/>
      </w:r>
      <w:r w:rsidRPr="00D25B67">
        <w:rPr>
          <w:b/>
          <w:iCs/>
          <w:sz w:val="22"/>
          <w:szCs w:val="22"/>
          <w:lang w:val="en-GB" w:eastAsia="ko-KR"/>
        </w:rPr>
        <w:t xml:space="preserve">: </w:t>
      </w:r>
      <w:r w:rsidRPr="008B0D77">
        <w:rPr>
          <w:b/>
          <w:iCs/>
          <w:sz w:val="22"/>
          <w:szCs w:val="22"/>
          <w:lang w:val="en-GB" w:eastAsia="ko-KR"/>
        </w:rPr>
        <w:t>For PDCCH repetition with two linked candidates, if due to Rel. 15/16 procedures, one of the linked candidates is not monitored (is dropped)</w:t>
      </w:r>
      <w:r w:rsidR="00CB2622" w:rsidRPr="008B0D77">
        <w:rPr>
          <w:b/>
          <w:iCs/>
          <w:sz w:val="22"/>
          <w:szCs w:val="22"/>
          <w:lang w:val="en-GB" w:eastAsia="ko-KR"/>
        </w:rPr>
        <w:t>, support Option 1:</w:t>
      </w:r>
    </w:p>
    <w:p w14:paraId="39095A0A" w14:textId="77777777" w:rsidR="00CB2622" w:rsidRPr="0061243B" w:rsidRDefault="00CB2622" w:rsidP="008A4F48">
      <w:pPr>
        <w:numPr>
          <w:ilvl w:val="0"/>
          <w:numId w:val="39"/>
        </w:numPr>
        <w:overflowPunct/>
        <w:autoSpaceDE/>
        <w:autoSpaceDN/>
        <w:adjustRightInd/>
        <w:spacing w:after="0"/>
        <w:jc w:val="both"/>
        <w:textAlignment w:val="auto"/>
        <w:rPr>
          <w:rFonts w:eastAsia="Batang"/>
          <w:b/>
          <w:sz w:val="22"/>
          <w:szCs w:val="22"/>
          <w:lang w:val="en-GB" w:eastAsia="x-none"/>
        </w:rPr>
      </w:pPr>
      <w:r w:rsidRPr="0061243B">
        <w:rPr>
          <w:rFonts w:eastAsia="Batang"/>
          <w:b/>
          <w:sz w:val="22"/>
          <w:szCs w:val="22"/>
          <w:lang w:val="en-GB" w:eastAsia="x-none"/>
        </w:rPr>
        <w:t>UE still monitors the linked candidate that is not dropped and interprets the DCI based on Rel. 17 PDCCH rules (</w:t>
      </w:r>
      <w:proofErr w:type="spellStart"/>
      <w:r w:rsidRPr="0061243B">
        <w:rPr>
          <w:rFonts w:eastAsia="DengXian"/>
          <w:b/>
          <w:kern w:val="32"/>
          <w:sz w:val="22"/>
          <w:szCs w:val="22"/>
          <w:lang w:val="en-GB" w:eastAsia="zh-CN"/>
        </w:rPr>
        <w:t>wrt</w:t>
      </w:r>
      <w:proofErr w:type="spellEnd"/>
      <w:r w:rsidRPr="0061243B">
        <w:rPr>
          <w:rFonts w:eastAsia="DengXian"/>
          <w:b/>
          <w:kern w:val="32"/>
          <w:sz w:val="22"/>
          <w:szCs w:val="22"/>
          <w:lang w:val="en-GB" w:eastAsia="zh-CN"/>
        </w:rPr>
        <w:t xml:space="preserve"> reference PDCCH candidate)</w:t>
      </w:r>
    </w:p>
    <w:p w14:paraId="38F4B1F9" w14:textId="1E348F81" w:rsidR="008B0D77" w:rsidRPr="0061243B" w:rsidRDefault="008B0D77" w:rsidP="008A4F48">
      <w:pPr>
        <w:numPr>
          <w:ilvl w:val="0"/>
          <w:numId w:val="39"/>
        </w:numPr>
        <w:overflowPunct/>
        <w:autoSpaceDE/>
        <w:autoSpaceDN/>
        <w:adjustRightInd/>
        <w:spacing w:after="0"/>
        <w:jc w:val="both"/>
        <w:textAlignment w:val="auto"/>
        <w:rPr>
          <w:rFonts w:eastAsia="Batang"/>
          <w:b/>
          <w:bCs/>
          <w:sz w:val="22"/>
          <w:szCs w:val="22"/>
          <w:lang w:val="en-GB" w:eastAsia="x-none"/>
        </w:rPr>
      </w:pPr>
      <w:r w:rsidRPr="008B0D77">
        <w:rPr>
          <w:rFonts w:eastAsia="Batang"/>
          <w:b/>
          <w:bCs/>
          <w:sz w:val="22"/>
          <w:szCs w:val="22"/>
          <w:lang w:val="en-GB" w:eastAsia="x-none"/>
        </w:rPr>
        <w:t>T</w:t>
      </w:r>
      <w:r w:rsidRPr="0061243B">
        <w:rPr>
          <w:rFonts w:eastAsia="Batang"/>
          <w:b/>
          <w:bCs/>
          <w:sz w:val="22"/>
          <w:szCs w:val="22"/>
          <w:lang w:val="en-GB" w:eastAsia="x-none"/>
        </w:rPr>
        <w:t>he following Rel. 15/16 rules are applicable for this purpose:</w:t>
      </w:r>
    </w:p>
    <w:p w14:paraId="1E5C6850" w14:textId="77777777" w:rsidR="008B0D77" w:rsidRPr="0061243B" w:rsidRDefault="008B0D77" w:rsidP="008A4F48">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Case 1: Overlap with SSB</w:t>
      </w:r>
    </w:p>
    <w:p w14:paraId="5A1A8A25" w14:textId="77777777" w:rsidR="008B0D77" w:rsidRPr="0061243B" w:rsidRDefault="008B0D77" w:rsidP="008A4F48">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 xml:space="preserve">Case 2: Overlap with rate matching resources: </w:t>
      </w:r>
      <w:proofErr w:type="spellStart"/>
      <w:r w:rsidRPr="0061243B">
        <w:rPr>
          <w:rFonts w:eastAsia="Batang"/>
          <w:b/>
          <w:bCs/>
          <w:sz w:val="22"/>
          <w:szCs w:val="22"/>
          <w:lang w:val="en-GB" w:eastAsia="x-none"/>
        </w:rPr>
        <w:t>RateMatchPattern</w:t>
      </w:r>
      <w:proofErr w:type="spellEnd"/>
      <w:r w:rsidRPr="0061243B">
        <w:rPr>
          <w:rFonts w:eastAsia="Batang"/>
          <w:b/>
          <w:bCs/>
          <w:sz w:val="22"/>
          <w:szCs w:val="22"/>
          <w:lang w:val="en-GB" w:eastAsia="x-none"/>
        </w:rPr>
        <w:t xml:space="preserve">, </w:t>
      </w:r>
      <w:proofErr w:type="spellStart"/>
      <w:r w:rsidRPr="0061243B">
        <w:rPr>
          <w:rFonts w:eastAsia="Batang"/>
          <w:b/>
          <w:bCs/>
          <w:sz w:val="22"/>
          <w:szCs w:val="22"/>
          <w:lang w:val="en-GB" w:eastAsia="x-none"/>
        </w:rPr>
        <w:t>lte</w:t>
      </w:r>
      <w:proofErr w:type="spellEnd"/>
      <w:r w:rsidRPr="0061243B">
        <w:rPr>
          <w:rFonts w:eastAsia="Batang"/>
          <w:b/>
          <w:bCs/>
          <w:sz w:val="22"/>
          <w:szCs w:val="22"/>
          <w:lang w:val="en-GB" w:eastAsia="x-none"/>
        </w:rPr>
        <w:t>-CRS-</w:t>
      </w:r>
      <w:proofErr w:type="spellStart"/>
      <w:r w:rsidRPr="0061243B">
        <w:rPr>
          <w:rFonts w:eastAsia="Batang"/>
          <w:b/>
          <w:bCs/>
          <w:sz w:val="22"/>
          <w:szCs w:val="22"/>
          <w:lang w:val="en-GB" w:eastAsia="x-none"/>
        </w:rPr>
        <w:t>ToMatchAround</w:t>
      </w:r>
      <w:proofErr w:type="spellEnd"/>
      <w:r w:rsidRPr="0061243B">
        <w:rPr>
          <w:rFonts w:eastAsia="Batang"/>
          <w:b/>
          <w:bCs/>
          <w:sz w:val="22"/>
          <w:szCs w:val="22"/>
          <w:lang w:val="en-GB" w:eastAsia="x-none"/>
        </w:rPr>
        <w:t>, or LTE-CRS-PatternList-r16, availableRB-SetPerCell-r16</w:t>
      </w:r>
    </w:p>
    <w:p w14:paraId="4732996A" w14:textId="77777777" w:rsidR="008B0D77" w:rsidRPr="0061243B" w:rsidRDefault="008B0D77" w:rsidP="008A4F48">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lastRenderedPageBreak/>
        <w:t>Case 3: Due to TDD DL/UL related conflicts: Overlap with semi-static / dynamic UL symbols or overlap with PRACH</w:t>
      </w:r>
    </w:p>
    <w:p w14:paraId="7B344787" w14:textId="77777777" w:rsidR="008B0D77" w:rsidRPr="0061243B" w:rsidRDefault="008B0D77" w:rsidP="008A4F48">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Case 4: QCL-</w:t>
      </w:r>
      <w:proofErr w:type="spellStart"/>
      <w:r w:rsidRPr="0061243B">
        <w:rPr>
          <w:rFonts w:eastAsia="Batang"/>
          <w:b/>
          <w:bCs/>
          <w:sz w:val="22"/>
          <w:szCs w:val="22"/>
          <w:lang w:val="en-GB" w:eastAsia="x-none"/>
        </w:rPr>
        <w:t>TypeD</w:t>
      </w:r>
      <w:proofErr w:type="spellEnd"/>
      <w:r w:rsidRPr="0061243B">
        <w:rPr>
          <w:rFonts w:eastAsia="Batang"/>
          <w:b/>
          <w:bCs/>
          <w:sz w:val="22"/>
          <w:szCs w:val="22"/>
          <w:lang w:val="en-GB" w:eastAsia="x-none"/>
        </w:rPr>
        <w:t xml:space="preserve"> prioritization rule among CORESETs result in one of the linked candidates not being monitored</w:t>
      </w:r>
    </w:p>
    <w:p w14:paraId="1FA905F3" w14:textId="77777777" w:rsidR="008B0D77" w:rsidRPr="0061243B" w:rsidRDefault="008B0D77" w:rsidP="008A4F48">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Case 5: Overbooking results in one of the linked candidates not being monitored</w:t>
      </w:r>
    </w:p>
    <w:p w14:paraId="057560CC" w14:textId="37DC4EDC" w:rsidR="001217A2" w:rsidRPr="000C0F7D" w:rsidRDefault="00A068B4" w:rsidP="000C0F7D">
      <w:pPr>
        <w:pStyle w:val="ListParagraph"/>
        <w:numPr>
          <w:ilvl w:val="0"/>
          <w:numId w:val="39"/>
        </w:numPr>
        <w:jc w:val="both"/>
        <w:rPr>
          <w:rFonts w:ascii="Times New Roman" w:hAnsi="Times New Roman"/>
          <w:b/>
          <w:iCs/>
          <w:szCs w:val="18"/>
          <w:lang w:val="en-GB" w:eastAsia="ko-KR"/>
        </w:rPr>
      </w:pPr>
      <w:r>
        <w:rPr>
          <w:rFonts w:ascii="Times New Roman" w:hAnsi="Times New Roman"/>
          <w:b/>
          <w:iCs/>
          <w:szCs w:val="18"/>
          <w:lang w:val="en-GB" w:eastAsia="ko-KR"/>
        </w:rPr>
        <w:t>This does not impact the BD count.</w:t>
      </w:r>
    </w:p>
    <w:p w14:paraId="53CB344F" w14:textId="77777777" w:rsidR="00D25B67" w:rsidRPr="00D25B67" w:rsidRDefault="00D25B67" w:rsidP="00D25B67">
      <w:pPr>
        <w:jc w:val="both"/>
        <w:rPr>
          <w:bCs/>
          <w:sz w:val="22"/>
          <w:szCs w:val="22"/>
          <w:lang w:val="en-GB"/>
        </w:rPr>
      </w:pPr>
    </w:p>
    <w:p w14:paraId="4ABBF351" w14:textId="1230AAC8" w:rsidR="00FE3B2B" w:rsidRDefault="00D25B67" w:rsidP="00D25B67">
      <w:pPr>
        <w:jc w:val="both"/>
        <w:rPr>
          <w:bCs/>
          <w:sz w:val="22"/>
          <w:szCs w:val="22"/>
          <w:lang w:val="en-GB"/>
        </w:rPr>
      </w:pPr>
      <w:r w:rsidRPr="00D25B67">
        <w:rPr>
          <w:bCs/>
          <w:sz w:val="22"/>
          <w:szCs w:val="22"/>
          <w:lang w:val="en-GB"/>
        </w:rPr>
        <w:t xml:space="preserve">Another issue is </w:t>
      </w:r>
      <w:r w:rsidR="00CD3ED7">
        <w:rPr>
          <w:bCs/>
          <w:sz w:val="22"/>
          <w:szCs w:val="22"/>
          <w:lang w:val="en-GB"/>
        </w:rPr>
        <w:t xml:space="preserve">related to the following three options listed for down-selection </w:t>
      </w:r>
      <w:r w:rsidR="00976758">
        <w:rPr>
          <w:bCs/>
          <w:sz w:val="22"/>
          <w:szCs w:val="22"/>
          <w:lang w:val="en-GB"/>
        </w:rPr>
        <w:t>in the agreement below:</w:t>
      </w:r>
      <w:r w:rsidRPr="00D25B67">
        <w:rPr>
          <w:bCs/>
          <w:sz w:val="22"/>
          <w:szCs w:val="22"/>
          <w:lang w:val="en-GB"/>
        </w:rPr>
        <w:t xml:space="preserve"> </w:t>
      </w:r>
    </w:p>
    <w:p w14:paraId="20E0074A" w14:textId="77777777" w:rsidR="00FE3B2B" w:rsidRPr="00FE3B2B" w:rsidRDefault="00FE3B2B" w:rsidP="00FE3B2B">
      <w:pPr>
        <w:overflowPunct/>
        <w:autoSpaceDE/>
        <w:autoSpaceDN/>
        <w:adjustRightInd/>
        <w:spacing w:after="0"/>
        <w:jc w:val="both"/>
        <w:textAlignment w:val="auto"/>
        <w:rPr>
          <w:rFonts w:ascii="Times" w:eastAsia="DengXian" w:hAnsi="Times"/>
          <w:b/>
          <w:bCs/>
          <w:kern w:val="32"/>
          <w:highlight w:val="green"/>
          <w:lang w:val="en-GB" w:eastAsia="zh-CN"/>
        </w:rPr>
      </w:pPr>
      <w:r w:rsidRPr="00FE3B2B">
        <w:rPr>
          <w:rFonts w:ascii="Times" w:eastAsia="DengXian" w:hAnsi="Times"/>
          <w:b/>
          <w:bCs/>
          <w:kern w:val="32"/>
          <w:highlight w:val="green"/>
          <w:lang w:val="en-GB" w:eastAsia="zh-CN"/>
        </w:rPr>
        <w:t>Agreement</w:t>
      </w:r>
    </w:p>
    <w:p w14:paraId="4D846E62" w14:textId="77777777" w:rsidR="00FE3B2B" w:rsidRPr="00FE3B2B" w:rsidRDefault="00FE3B2B" w:rsidP="00FE3B2B">
      <w:p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When one of the linked PDCCH candidates uses the same set of CCEs as an individual (unlinked) PDCCH candidate, and they both are associated with the same DCI size, scrambling, and CORESET, for the purpose of BD counting and interpretation of a detected DCI, select one option among the following in RAN1#105-e:</w:t>
      </w:r>
    </w:p>
    <w:p w14:paraId="6C8B90E5" w14:textId="77777777" w:rsidR="00FE3B2B" w:rsidRPr="00FE3B2B" w:rsidRDefault="00FE3B2B" w:rsidP="008A4F48">
      <w:pPr>
        <w:numPr>
          <w:ilvl w:val="0"/>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 xml:space="preserve">Option 1: The individual candidate is not counted for monitoring </w:t>
      </w:r>
    </w:p>
    <w:p w14:paraId="4142A597" w14:textId="77777777" w:rsidR="00FE3B2B" w:rsidRPr="00FE3B2B" w:rsidRDefault="00FE3B2B" w:rsidP="008A4F48">
      <w:pPr>
        <w:numPr>
          <w:ilvl w:val="1"/>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Interpretation of the detected DCI is based on Rel. 17 PDCCH repetition rules (</w:t>
      </w:r>
      <w:proofErr w:type="spellStart"/>
      <w:r w:rsidRPr="00FE3B2B">
        <w:rPr>
          <w:rFonts w:ascii="Times" w:eastAsia="DengXian" w:hAnsi="Times"/>
          <w:kern w:val="32"/>
          <w:lang w:val="en-GB" w:eastAsia="zh-CN"/>
        </w:rPr>
        <w:t>wrt</w:t>
      </w:r>
      <w:proofErr w:type="spellEnd"/>
      <w:r w:rsidRPr="00FE3B2B">
        <w:rPr>
          <w:rFonts w:ascii="Times" w:eastAsia="DengXian" w:hAnsi="Times"/>
          <w:kern w:val="32"/>
          <w:lang w:val="en-GB" w:eastAsia="zh-CN"/>
        </w:rPr>
        <w:t xml:space="preserve"> reference PDCCH candidate).</w:t>
      </w:r>
    </w:p>
    <w:p w14:paraId="34D76A32" w14:textId="77777777" w:rsidR="00FE3B2B" w:rsidRPr="00FE3B2B" w:rsidRDefault="00FE3B2B" w:rsidP="008A4F48">
      <w:pPr>
        <w:numPr>
          <w:ilvl w:val="0"/>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Option 2: The candidate in a higher SS set ID is not counted for monitoring</w:t>
      </w:r>
    </w:p>
    <w:p w14:paraId="4711DFEC" w14:textId="77777777" w:rsidR="00FE3B2B" w:rsidRPr="00FE3B2B" w:rsidRDefault="00FE3B2B" w:rsidP="008A4F48">
      <w:pPr>
        <w:numPr>
          <w:ilvl w:val="1"/>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Interpretation of the detected DCI depends on which candidate is not counted (either based on Rel. 15/16 rules or based on Rel. 17 PDCCH repetition rules).</w:t>
      </w:r>
    </w:p>
    <w:p w14:paraId="13C83FD2" w14:textId="77777777" w:rsidR="00FE3B2B" w:rsidRPr="00FE3B2B" w:rsidRDefault="00FE3B2B" w:rsidP="008A4F48">
      <w:pPr>
        <w:numPr>
          <w:ilvl w:val="1"/>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FFS: Impact to the other linked PDCCH candidate</w:t>
      </w:r>
    </w:p>
    <w:p w14:paraId="04452206" w14:textId="77777777" w:rsidR="00FE3B2B" w:rsidRPr="00FE3B2B" w:rsidRDefault="00FE3B2B" w:rsidP="008A4F48">
      <w:pPr>
        <w:numPr>
          <w:ilvl w:val="0"/>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 xml:space="preserve">Option 3: </w:t>
      </w:r>
      <w:r w:rsidRPr="00FE3B2B">
        <w:rPr>
          <w:rFonts w:ascii="Times" w:eastAsia="DengXian" w:hAnsi="Times"/>
          <w:kern w:val="32"/>
          <w:lang w:val="en-GB" w:eastAsia="x-none"/>
        </w:rPr>
        <w:t>The candidate associated with SS set(s) with lower priority is not counted for monitoring, where for two linked SS sets, the priority is according to one of the two SS sets with a lower SS set ID</w:t>
      </w:r>
    </w:p>
    <w:p w14:paraId="6B3705A3" w14:textId="77777777" w:rsidR="00FE3B2B" w:rsidRPr="00FE3B2B" w:rsidRDefault="00FE3B2B" w:rsidP="008A4F48">
      <w:pPr>
        <w:numPr>
          <w:ilvl w:val="1"/>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Interpretation of the detected DCI depends on which candidate is not counted (either based on Rel. 15/16 rules or based on Rel. 17 PDCCH repetition rules).</w:t>
      </w:r>
    </w:p>
    <w:p w14:paraId="38E026AA" w14:textId="77777777" w:rsidR="00FE3B2B" w:rsidRPr="00FE3B2B" w:rsidRDefault="00FE3B2B" w:rsidP="008A4F48">
      <w:pPr>
        <w:numPr>
          <w:ilvl w:val="1"/>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FFS: Impact to the other linked PDCCH candidate</w:t>
      </w:r>
    </w:p>
    <w:p w14:paraId="0A3829B1" w14:textId="77777777" w:rsidR="00FE3B2B" w:rsidRPr="00FE3B2B" w:rsidRDefault="00FE3B2B" w:rsidP="008A4F48">
      <w:pPr>
        <w:numPr>
          <w:ilvl w:val="0"/>
          <w:numId w:val="40"/>
        </w:num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FFS: Whether a max limit on number of such overlaps is needed.</w:t>
      </w:r>
    </w:p>
    <w:p w14:paraId="27A42E4A" w14:textId="77777777" w:rsidR="00FE3B2B" w:rsidRPr="00FE3B2B" w:rsidRDefault="00FE3B2B" w:rsidP="00FE3B2B">
      <w:pPr>
        <w:overflowPunct/>
        <w:autoSpaceDE/>
        <w:autoSpaceDN/>
        <w:adjustRightInd/>
        <w:spacing w:after="0"/>
        <w:textAlignment w:val="auto"/>
        <w:rPr>
          <w:rFonts w:ascii="Times" w:eastAsia="DengXian" w:hAnsi="Times"/>
          <w:kern w:val="32"/>
          <w:lang w:val="en-GB" w:eastAsia="zh-CN"/>
        </w:rPr>
      </w:pPr>
      <w:r w:rsidRPr="00FE3B2B">
        <w:rPr>
          <w:rFonts w:ascii="Times" w:eastAsia="DengXian" w:hAnsi="Times"/>
          <w:kern w:val="32"/>
          <w:lang w:val="en-GB" w:eastAsia="zh-CN"/>
        </w:rPr>
        <w:t>Additional specification support may be introduced for the purpose of resolving ambiguity (if any) for interpretation of the detected DCI. For example,</w:t>
      </w:r>
    </w:p>
    <w:p w14:paraId="60908F31" w14:textId="77777777" w:rsidR="00FE3B2B" w:rsidRPr="00FE3B2B" w:rsidRDefault="00FE3B2B" w:rsidP="008A4F48">
      <w:pPr>
        <w:numPr>
          <w:ilvl w:val="0"/>
          <w:numId w:val="40"/>
        </w:numPr>
        <w:overflowPunct/>
        <w:autoSpaceDE/>
        <w:autoSpaceDN/>
        <w:adjustRightInd/>
        <w:spacing w:after="0"/>
        <w:textAlignment w:val="auto"/>
        <w:rPr>
          <w:rFonts w:ascii="Times" w:eastAsia="DengXian" w:hAnsi="Times"/>
          <w:kern w:val="32"/>
          <w:szCs w:val="40"/>
          <w:lang w:val="en-GB" w:eastAsia="zh-CN"/>
        </w:rPr>
      </w:pPr>
      <w:r w:rsidRPr="00FE3B2B">
        <w:rPr>
          <w:rFonts w:ascii="Times" w:eastAsia="DengXian" w:hAnsi="Times"/>
          <w:kern w:val="32"/>
          <w:szCs w:val="40"/>
          <w:lang w:val="en-GB" w:eastAsia="zh-CN"/>
        </w:rPr>
        <w:t>Distinguished by different RNTIs defined for the linked candidate versus the individual candidate</w:t>
      </w:r>
    </w:p>
    <w:p w14:paraId="24D2417D" w14:textId="77777777" w:rsidR="00FE3B2B" w:rsidRPr="00FE3B2B" w:rsidRDefault="00FE3B2B" w:rsidP="008A4F48">
      <w:pPr>
        <w:numPr>
          <w:ilvl w:val="0"/>
          <w:numId w:val="40"/>
        </w:numPr>
        <w:overflowPunct/>
        <w:autoSpaceDE/>
        <w:autoSpaceDN/>
        <w:adjustRightInd/>
        <w:spacing w:after="0"/>
        <w:textAlignment w:val="auto"/>
        <w:rPr>
          <w:rFonts w:ascii="Times" w:eastAsia="DengXian" w:hAnsi="Times"/>
          <w:kern w:val="32"/>
          <w:szCs w:val="40"/>
          <w:lang w:val="en-GB" w:eastAsia="zh-CN"/>
        </w:rPr>
      </w:pPr>
      <w:r w:rsidRPr="00FE3B2B">
        <w:rPr>
          <w:rFonts w:ascii="Times" w:eastAsia="DengXian" w:hAnsi="Times"/>
          <w:kern w:val="32"/>
          <w:szCs w:val="40"/>
          <w:lang w:val="en-GB" w:eastAsia="zh-CN"/>
        </w:rPr>
        <w:t>Distinguished by aggregation level restrictions that can be expected by the UE in the case of overlap</w:t>
      </w:r>
    </w:p>
    <w:p w14:paraId="68A5B45C" w14:textId="77777777" w:rsidR="00FE3B2B" w:rsidRDefault="00FE3B2B" w:rsidP="00D25B67">
      <w:pPr>
        <w:jc w:val="both"/>
        <w:rPr>
          <w:bCs/>
          <w:sz w:val="22"/>
          <w:szCs w:val="22"/>
          <w:lang w:val="en-GB"/>
        </w:rPr>
      </w:pPr>
    </w:p>
    <w:p w14:paraId="35A2A240" w14:textId="4E18E6ED" w:rsidR="00D25B67" w:rsidRPr="00D25B67" w:rsidRDefault="00976758" w:rsidP="00D25B67">
      <w:pPr>
        <w:jc w:val="both"/>
        <w:rPr>
          <w:bCs/>
          <w:sz w:val="22"/>
          <w:szCs w:val="22"/>
          <w:lang w:val="en-GB"/>
        </w:rPr>
      </w:pPr>
      <w:r>
        <w:rPr>
          <w:bCs/>
          <w:sz w:val="22"/>
          <w:szCs w:val="22"/>
          <w:lang w:val="en-GB"/>
        </w:rPr>
        <w:t>To illust</w:t>
      </w:r>
      <w:r w:rsidR="00A806EB">
        <w:rPr>
          <w:bCs/>
          <w:sz w:val="22"/>
          <w:szCs w:val="22"/>
          <w:lang w:val="en-GB"/>
        </w:rPr>
        <w:t xml:space="preserve">rate the issue, consider the following example: </w:t>
      </w:r>
      <w:r w:rsidR="00D25B67" w:rsidRPr="00D25B67">
        <w:rPr>
          <w:bCs/>
          <w:sz w:val="22"/>
          <w:szCs w:val="22"/>
          <w:lang w:val="en-GB"/>
        </w:rPr>
        <w:t xml:space="preserve">Assume that SS sets 1 and 2 are linked, and SS set 3 is not linked to any other SS set but overlaps with SS set 1 as shown in </w:t>
      </w:r>
      <w:r w:rsidR="00D25B67" w:rsidRPr="00D25B67">
        <w:rPr>
          <w:bCs/>
          <w:sz w:val="22"/>
          <w:szCs w:val="22"/>
          <w:lang w:val="en-GB"/>
        </w:rPr>
        <w:fldChar w:fldCharType="begin"/>
      </w:r>
      <w:r w:rsidR="00D25B67" w:rsidRPr="00D25B67">
        <w:rPr>
          <w:bCs/>
          <w:sz w:val="22"/>
          <w:szCs w:val="22"/>
          <w:lang w:val="en-GB"/>
        </w:rPr>
        <w:instrText xml:space="preserve"> REF _Ref68554221 \h </w:instrText>
      </w:r>
      <w:r w:rsidR="00D25B67" w:rsidRPr="00D25B67">
        <w:rPr>
          <w:bCs/>
          <w:sz w:val="22"/>
          <w:szCs w:val="22"/>
          <w:lang w:val="en-GB"/>
        </w:rPr>
      </w:r>
      <w:r w:rsidR="00D25B67" w:rsidRPr="00D25B67">
        <w:rPr>
          <w:bCs/>
          <w:sz w:val="22"/>
          <w:szCs w:val="22"/>
          <w:lang w:val="en-GB"/>
        </w:rPr>
        <w:fldChar w:fldCharType="separate"/>
      </w:r>
      <w:r w:rsidR="008E0E74" w:rsidRPr="00D25B67">
        <w:rPr>
          <w:b/>
          <w:bCs/>
          <w:sz w:val="22"/>
          <w:szCs w:val="22"/>
        </w:rPr>
        <w:t xml:space="preserve">Figure </w:t>
      </w:r>
      <w:r w:rsidR="008E0E74">
        <w:rPr>
          <w:b/>
          <w:bCs/>
          <w:noProof/>
          <w:sz w:val="22"/>
          <w:szCs w:val="22"/>
        </w:rPr>
        <w:t>2</w:t>
      </w:r>
      <w:r w:rsidR="00D25B67" w:rsidRPr="00D25B67">
        <w:rPr>
          <w:bCs/>
          <w:sz w:val="22"/>
          <w:szCs w:val="22"/>
          <w:lang w:val="en-GB"/>
        </w:rPr>
        <w:fldChar w:fldCharType="end"/>
      </w:r>
      <w:r w:rsidR="00D25B67" w:rsidRPr="00D25B67">
        <w:rPr>
          <w:bCs/>
          <w:sz w:val="22"/>
          <w:szCs w:val="22"/>
          <w:lang w:val="en-GB"/>
        </w:rPr>
        <w:t xml:space="preserve">. </w:t>
      </w:r>
    </w:p>
    <w:p w14:paraId="3B374C23" w14:textId="77777777" w:rsidR="00D25B67" w:rsidRPr="00D25B67" w:rsidRDefault="00D25B67" w:rsidP="00D25B67">
      <w:pPr>
        <w:keepNext/>
        <w:jc w:val="center"/>
      </w:pPr>
      <w:r w:rsidRPr="00D25B67">
        <w:rPr>
          <w:bCs/>
          <w:noProof/>
          <w:sz w:val="22"/>
          <w:szCs w:val="22"/>
          <w:lang w:val="en-GB"/>
        </w:rPr>
        <w:drawing>
          <wp:inline distT="0" distB="0" distL="0" distR="0" wp14:anchorId="4F785658" wp14:editId="56953D3E">
            <wp:extent cx="4634865" cy="129622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4204" cy="1304432"/>
                    </a:xfrm>
                    <a:prstGeom prst="rect">
                      <a:avLst/>
                    </a:prstGeom>
                    <a:noFill/>
                  </pic:spPr>
                </pic:pic>
              </a:graphicData>
            </a:graphic>
          </wp:inline>
        </w:drawing>
      </w:r>
    </w:p>
    <w:p w14:paraId="5370C137" w14:textId="689077F0" w:rsidR="00D25B67" w:rsidRPr="00D25B67" w:rsidRDefault="00D25B67" w:rsidP="00D25B67">
      <w:pPr>
        <w:spacing w:before="120" w:after="120"/>
        <w:jc w:val="center"/>
        <w:rPr>
          <w:b/>
          <w:sz w:val="24"/>
          <w:szCs w:val="24"/>
          <w:lang w:val="en-GB"/>
        </w:rPr>
      </w:pPr>
      <w:bookmarkStart w:id="6" w:name="_Ref68554221"/>
      <w:r w:rsidRPr="00D25B67">
        <w:rPr>
          <w:b/>
          <w:bCs/>
          <w:sz w:val="22"/>
          <w:szCs w:val="22"/>
        </w:rPr>
        <w:t xml:space="preserve">Figure </w:t>
      </w:r>
      <w:r w:rsidRPr="00D25B67">
        <w:rPr>
          <w:b/>
          <w:bCs/>
          <w:sz w:val="22"/>
          <w:szCs w:val="22"/>
        </w:rPr>
        <w:fldChar w:fldCharType="begin"/>
      </w:r>
      <w:r w:rsidRPr="00D25B67">
        <w:rPr>
          <w:b/>
          <w:bCs/>
          <w:sz w:val="22"/>
          <w:szCs w:val="22"/>
        </w:rPr>
        <w:instrText xml:space="preserve"> SEQ Figure \* ARABIC </w:instrText>
      </w:r>
      <w:r w:rsidRPr="00D25B67">
        <w:rPr>
          <w:b/>
          <w:bCs/>
          <w:sz w:val="22"/>
          <w:szCs w:val="22"/>
        </w:rPr>
        <w:fldChar w:fldCharType="separate"/>
      </w:r>
      <w:r w:rsidR="008E0E74">
        <w:rPr>
          <w:b/>
          <w:bCs/>
          <w:noProof/>
          <w:sz w:val="22"/>
          <w:szCs w:val="22"/>
        </w:rPr>
        <w:t>2</w:t>
      </w:r>
      <w:r w:rsidRPr="00D25B67">
        <w:rPr>
          <w:b/>
          <w:bCs/>
          <w:sz w:val="22"/>
          <w:szCs w:val="22"/>
        </w:rPr>
        <w:fldChar w:fldCharType="end"/>
      </w:r>
      <w:bookmarkEnd w:id="6"/>
      <w:r w:rsidRPr="00D25B67">
        <w:rPr>
          <w:b/>
          <w:bCs/>
          <w:sz w:val="22"/>
          <w:szCs w:val="22"/>
        </w:rPr>
        <w:t>: Ambiguity issue when linked and unlinked candidates overlap.</w:t>
      </w:r>
    </w:p>
    <w:p w14:paraId="27B14767" w14:textId="77777777" w:rsidR="00D25B67" w:rsidRPr="00D25B67" w:rsidRDefault="00D25B67" w:rsidP="00D25B67">
      <w:pPr>
        <w:jc w:val="both"/>
        <w:rPr>
          <w:bCs/>
          <w:sz w:val="22"/>
          <w:szCs w:val="22"/>
          <w:lang w:val="en-GB"/>
        </w:rPr>
      </w:pPr>
      <w:r w:rsidRPr="00D25B67">
        <w:rPr>
          <w:bCs/>
          <w:sz w:val="22"/>
          <w:szCs w:val="22"/>
          <w:lang w:val="en-GB"/>
        </w:rPr>
        <w:t>Also, assume that SS set 3 is associated with the same CORESET as SS set 1, and there is a candidate in SS sets 1 and 3 with the same CCEs, same DCI size, and same scrambling. Then, there is no way for the UE to distinguish these two candidates in SS set 1 and 3. However, if a DCI is detected using any of the two candidates, there would be the following ambiguity issue:</w:t>
      </w:r>
    </w:p>
    <w:p w14:paraId="570D0DE3" w14:textId="77777777" w:rsidR="00D25B67" w:rsidRPr="00D25B67" w:rsidRDefault="00D25B67" w:rsidP="008A4F48">
      <w:pPr>
        <w:numPr>
          <w:ilvl w:val="0"/>
          <w:numId w:val="36"/>
        </w:numPr>
        <w:overflowPunct/>
        <w:autoSpaceDE/>
        <w:autoSpaceDN/>
        <w:adjustRightInd/>
        <w:spacing w:after="0"/>
        <w:jc w:val="both"/>
        <w:textAlignment w:val="auto"/>
        <w:rPr>
          <w:rFonts w:eastAsia="Calibri"/>
          <w:bCs/>
          <w:sz w:val="22"/>
          <w:szCs w:val="22"/>
          <w:lang w:val="en-GB"/>
        </w:rPr>
      </w:pPr>
      <w:r w:rsidRPr="00D25B67">
        <w:rPr>
          <w:rFonts w:eastAsia="Calibri"/>
          <w:bCs/>
          <w:sz w:val="22"/>
          <w:szCs w:val="22"/>
          <w:lang w:val="en-GB"/>
        </w:rPr>
        <w:t>If the UE assumes that the detected DCI belongs to SS set 1, the DCI is interpreted based on Rel. 17 PDCCH repetition rules (</w:t>
      </w:r>
      <w:proofErr w:type="gramStart"/>
      <w:r w:rsidRPr="00D25B67">
        <w:rPr>
          <w:rFonts w:eastAsia="Calibri"/>
          <w:bCs/>
          <w:sz w:val="22"/>
          <w:szCs w:val="22"/>
          <w:lang w:val="en-GB"/>
        </w:rPr>
        <w:t>e.g.</w:t>
      </w:r>
      <w:proofErr w:type="gramEnd"/>
      <w:r w:rsidRPr="00D25B67">
        <w:rPr>
          <w:rFonts w:eastAsia="Calibri"/>
          <w:bCs/>
          <w:sz w:val="22"/>
          <w:szCs w:val="22"/>
          <w:lang w:val="en-GB"/>
        </w:rPr>
        <w:t xml:space="preserve"> </w:t>
      </w:r>
      <w:proofErr w:type="spellStart"/>
      <w:r w:rsidRPr="00D25B67">
        <w:rPr>
          <w:rFonts w:eastAsia="Calibri"/>
          <w:bCs/>
          <w:sz w:val="22"/>
          <w:szCs w:val="22"/>
          <w:lang w:val="en-GB"/>
        </w:rPr>
        <w:t>wrt</w:t>
      </w:r>
      <w:proofErr w:type="spellEnd"/>
      <w:r w:rsidRPr="00D25B67">
        <w:rPr>
          <w:rFonts w:eastAsia="Calibri"/>
          <w:bCs/>
          <w:sz w:val="22"/>
          <w:szCs w:val="22"/>
          <w:lang w:val="en-GB"/>
        </w:rPr>
        <w:t xml:space="preserve"> PRI, DAI, timelines, etc.).</w:t>
      </w:r>
    </w:p>
    <w:p w14:paraId="2ADAA4A5" w14:textId="77777777" w:rsidR="00D25B67" w:rsidRPr="00D25B67" w:rsidRDefault="00D25B67" w:rsidP="008A4F48">
      <w:pPr>
        <w:numPr>
          <w:ilvl w:val="0"/>
          <w:numId w:val="37"/>
        </w:numPr>
        <w:overflowPunct/>
        <w:autoSpaceDE/>
        <w:autoSpaceDN/>
        <w:adjustRightInd/>
        <w:spacing w:after="0"/>
        <w:jc w:val="both"/>
        <w:textAlignment w:val="auto"/>
        <w:rPr>
          <w:rFonts w:eastAsia="Calibri"/>
          <w:bCs/>
          <w:sz w:val="22"/>
          <w:szCs w:val="22"/>
          <w:lang w:val="en-GB"/>
        </w:rPr>
      </w:pPr>
      <w:r w:rsidRPr="00D25B67">
        <w:rPr>
          <w:rFonts w:eastAsia="Calibri"/>
          <w:bCs/>
          <w:sz w:val="22"/>
          <w:szCs w:val="22"/>
          <w:lang w:val="en-GB"/>
        </w:rPr>
        <w:t xml:space="preserve">If UE assumes that the detected DCI belongs to SS set 3, the DCI is interpreted </w:t>
      </w:r>
      <w:proofErr w:type="gramStart"/>
      <w:r w:rsidRPr="00D25B67">
        <w:rPr>
          <w:rFonts w:eastAsia="Calibri"/>
          <w:bCs/>
          <w:sz w:val="22"/>
          <w:szCs w:val="22"/>
          <w:lang w:val="en-GB"/>
        </w:rPr>
        <w:t>similar to</w:t>
      </w:r>
      <w:proofErr w:type="gramEnd"/>
      <w:r w:rsidRPr="00D25B67">
        <w:rPr>
          <w:rFonts w:eastAsia="Calibri"/>
          <w:bCs/>
          <w:sz w:val="22"/>
          <w:szCs w:val="22"/>
          <w:lang w:val="en-GB"/>
        </w:rPr>
        <w:t xml:space="preserve"> Rel. 15/16 (w/o the PDCCH repetition rules).</w:t>
      </w:r>
    </w:p>
    <w:p w14:paraId="20EB05FD" w14:textId="77777777" w:rsidR="00D25B67" w:rsidRPr="00D25B67" w:rsidRDefault="00D25B67" w:rsidP="00D25B67">
      <w:pPr>
        <w:overflowPunct/>
        <w:autoSpaceDE/>
        <w:autoSpaceDN/>
        <w:adjustRightInd/>
        <w:spacing w:after="0"/>
        <w:ind w:left="720"/>
        <w:jc w:val="both"/>
        <w:textAlignment w:val="auto"/>
        <w:rPr>
          <w:rFonts w:eastAsia="Calibri"/>
          <w:bCs/>
          <w:sz w:val="22"/>
          <w:szCs w:val="22"/>
          <w:lang w:val="en-GB"/>
        </w:rPr>
      </w:pPr>
    </w:p>
    <w:p w14:paraId="2F0E8586" w14:textId="77777777" w:rsidR="00D25B67" w:rsidRPr="00D25B67" w:rsidRDefault="00D25B67" w:rsidP="00D25B67">
      <w:pPr>
        <w:overflowPunct/>
        <w:autoSpaceDE/>
        <w:autoSpaceDN/>
        <w:adjustRightInd/>
        <w:spacing w:after="0"/>
        <w:ind w:left="720"/>
        <w:textAlignment w:val="auto"/>
        <w:rPr>
          <w:rFonts w:ascii="Times" w:eastAsia="Batang" w:hAnsi="Times" w:cs="Times"/>
          <w:lang w:val="en-GB" w:eastAsia="zh-CN"/>
        </w:rPr>
      </w:pPr>
    </w:p>
    <w:p w14:paraId="5B25333B" w14:textId="703BAC9D" w:rsidR="00D25B67" w:rsidRPr="00D25B67" w:rsidRDefault="00D25B67" w:rsidP="00D25B67">
      <w:pPr>
        <w:jc w:val="both"/>
        <w:rPr>
          <w:bCs/>
          <w:sz w:val="22"/>
          <w:szCs w:val="22"/>
          <w:lang w:val="en-GB"/>
        </w:rPr>
      </w:pPr>
      <w:r w:rsidRPr="00D25B67">
        <w:rPr>
          <w:bCs/>
          <w:sz w:val="22"/>
          <w:szCs w:val="22"/>
          <w:lang w:val="en-GB"/>
        </w:rPr>
        <w:t>Note that in Rel. 15</w:t>
      </w:r>
      <w:r w:rsidR="00310083">
        <w:rPr>
          <w:bCs/>
          <w:sz w:val="22"/>
          <w:szCs w:val="22"/>
          <w:lang w:val="en-GB"/>
        </w:rPr>
        <w:t>, we have the</w:t>
      </w:r>
      <w:r w:rsidR="00CD39AB">
        <w:rPr>
          <w:bCs/>
          <w:sz w:val="22"/>
          <w:szCs w:val="22"/>
          <w:lang w:val="en-GB"/>
        </w:rPr>
        <w:t xml:space="preserve"> following</w:t>
      </w:r>
      <w:r w:rsidRPr="00D25B67">
        <w:rPr>
          <w:bCs/>
          <w:sz w:val="22"/>
          <w:szCs w:val="22"/>
          <w:lang w:val="en-GB"/>
        </w:rPr>
        <w:t xml:space="preserve"> rule </w:t>
      </w:r>
      <w:r w:rsidR="00CD39AB">
        <w:rPr>
          <w:bCs/>
          <w:sz w:val="22"/>
          <w:szCs w:val="22"/>
          <w:lang w:val="en-GB"/>
        </w:rPr>
        <w:t>with respect to which PDCCH candidate is not counted for monitoring</w:t>
      </w:r>
      <w:r w:rsidR="00281A78">
        <w:rPr>
          <w:bCs/>
          <w:sz w:val="22"/>
          <w:szCs w:val="22"/>
          <w:lang w:val="en-GB"/>
        </w:rPr>
        <w:t>:</w:t>
      </w:r>
    </w:p>
    <w:p w14:paraId="3D2B3833" w14:textId="77777777" w:rsidR="00D25B67" w:rsidRPr="00D25B67" w:rsidRDefault="00D25B67" w:rsidP="00D25B67">
      <w:pPr>
        <w:pBdr>
          <w:top w:val="single" w:sz="4" w:space="1" w:color="auto"/>
          <w:left w:val="single" w:sz="4" w:space="4" w:color="auto"/>
          <w:bottom w:val="single" w:sz="4" w:space="1" w:color="auto"/>
          <w:right w:val="single" w:sz="4" w:space="4" w:color="auto"/>
        </w:pBdr>
        <w:overflowPunct/>
        <w:autoSpaceDE/>
        <w:autoSpaceDN/>
        <w:adjustRightInd/>
        <w:textAlignment w:val="auto"/>
        <w:rPr>
          <w:lang w:val="en-GB"/>
        </w:rPr>
      </w:pPr>
      <w:r w:rsidRPr="00D25B67">
        <w:rPr>
          <w:lang w:val="en-GB"/>
        </w:rPr>
        <w:t xml:space="preserve">A PDCCH candidate with index </w:t>
      </w:r>
      <m:oMath>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D25B67">
        <w:rPr>
          <w:lang w:val="en-GB"/>
        </w:rPr>
        <w:t xml:space="preserve"> for a search space set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oMath>
      <w:r w:rsidRPr="00D25B67">
        <w:rPr>
          <w:lang w:val="en-GB"/>
        </w:rPr>
        <w:t xml:space="preserve"> using a set of CCEs in a CORESET </w:t>
      </w:r>
      <m:oMath>
        <m:r>
          <w:rPr>
            <w:rFonts w:ascii="Cambria Math" w:hAnsi="Cambria Math"/>
            <w:lang w:val="en-GB"/>
          </w:rPr>
          <m:t>p</m:t>
        </m:r>
      </m:oMath>
      <w:r w:rsidRPr="00D25B67">
        <w:rPr>
          <w:lang w:val="en-GB"/>
        </w:rPr>
        <w:t xml:space="preserve"> on the active DL BWP for serving cell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oMath>
      <w:r w:rsidRPr="00D25B67">
        <w:rPr>
          <w:lang w:val="en-GB"/>
        </w:rPr>
        <w:t xml:space="preserve"> is not counted for monitoring if th</w:t>
      </w:r>
      <w:proofErr w:type="spellStart"/>
      <w:r w:rsidRPr="00D25B67">
        <w:rPr>
          <w:lang w:val="en-GB"/>
        </w:rPr>
        <w:t>ere</w:t>
      </w:r>
      <w:proofErr w:type="spellEnd"/>
      <w:r w:rsidRPr="00D25B67">
        <w:rPr>
          <w:lang w:val="en-GB"/>
        </w:rPr>
        <w:t xml:space="preserve"> is a PDCCH candidate with index </w:t>
      </w:r>
      <m:oMath>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D25B67">
        <w:rPr>
          <w:lang w:val="en-GB"/>
        </w:rPr>
        <w:t xml:space="preserve"> for a search space set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i</m:t>
            </m:r>
          </m:sub>
        </m:sSub>
        <m:sSub>
          <m:sSubPr>
            <m:ctrlPr>
              <w:rPr>
                <w:rFonts w:ascii="Cambria Math" w:hAnsi="Cambria Math"/>
                <w:i/>
                <w:lang w:val="en-GB"/>
              </w:rPr>
            </m:ctrlPr>
          </m:sSubPr>
          <m:e>
            <m:r>
              <w:rPr>
                <w:rFonts w:ascii="Cambria Math" w:hAnsi="Cambria Math"/>
                <w:lang w:val="en-GB"/>
              </w:rPr>
              <m:t>&lt;s</m:t>
            </m:r>
          </m:e>
          <m:sub>
            <m:r>
              <w:rPr>
                <w:rFonts w:ascii="Cambria Math" w:hAnsi="Cambria Math"/>
                <w:lang w:val="en-GB"/>
              </w:rPr>
              <m:t>j</m:t>
            </m:r>
          </m:sub>
        </m:sSub>
      </m:oMath>
      <w:r w:rsidRPr="00D25B67">
        <w:rPr>
          <w:lang w:val="en-GB"/>
        </w:rPr>
        <w:t xml:space="preserve">, or if there is a PDCCH candidate with index </w:t>
      </w:r>
      <m:oMath>
        <m:sSub>
          <m:sSubPr>
            <m:ctrlPr>
              <w:rPr>
                <w:rFonts w:ascii="Cambria Math" w:hAnsi="Cambria Math"/>
                <w:i/>
                <w:lang w:val="en-GB"/>
              </w:rPr>
            </m:ctrlPr>
          </m:sSubPr>
          <m:e>
            <m:r>
              <w:rPr>
                <w:rFonts w:ascii="Cambria Math" w:hAnsi="Cambria Math"/>
                <w:lang w:val="en-GB"/>
              </w:rPr>
              <m:t>n</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D25B67">
        <w:rPr>
          <w:lang w:val="en-GB"/>
        </w:rPr>
        <w:t xml:space="preserve"> and </w:t>
      </w:r>
      <m:oMath>
        <m:sSub>
          <m:sSubPr>
            <m:ctrlPr>
              <w:rPr>
                <w:rFonts w:ascii="Cambria Math" w:hAnsi="Cambria Math"/>
                <w:i/>
                <w:lang w:val="en-GB"/>
              </w:rPr>
            </m:ctrlPr>
          </m:sSubPr>
          <m:e>
            <m:r>
              <w:rPr>
                <w:rFonts w:ascii="Cambria Math" w:hAnsi="Cambria Math"/>
                <w:lang w:val="en-GB"/>
              </w:rPr>
              <m:t>n</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r>
          <w:rPr>
            <w:rFonts w:ascii="Cambria Math" w:hAnsi="Cambria Math"/>
            <w:lang w:val="en-GB"/>
          </w:rPr>
          <m:t>&lt;</m:t>
        </m:r>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D25B67">
        <w:rPr>
          <w:lang w:val="en-GB"/>
        </w:rPr>
        <w:t xml:space="preserve">, in the CORESET </w:t>
      </w:r>
      <m:oMath>
        <m:r>
          <w:rPr>
            <w:rFonts w:ascii="Cambria Math" w:hAnsi="Cambria Math"/>
            <w:lang w:val="en-GB"/>
          </w:rPr>
          <m:t>p</m:t>
        </m:r>
      </m:oMath>
      <w:r w:rsidRPr="00D25B67">
        <w:rPr>
          <w:lang w:val="en-GB"/>
        </w:rPr>
        <w:t xml:space="preserve"> on the active DL BWP for serving cell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oMath>
      <w:r w:rsidRPr="00D25B67">
        <w:rPr>
          <w:lang w:val="en-GB"/>
        </w:rPr>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D25B67">
        <w:rPr>
          <w:lang w:val="en-GB"/>
        </w:rPr>
        <w:t xml:space="preserve"> is counted for monitoring. </w:t>
      </w:r>
    </w:p>
    <w:p w14:paraId="039D4525" w14:textId="552BA802" w:rsidR="00805EEC" w:rsidRDefault="00805EEC" w:rsidP="00D25B67">
      <w:pPr>
        <w:jc w:val="both"/>
        <w:rPr>
          <w:bCs/>
          <w:sz w:val="22"/>
          <w:szCs w:val="22"/>
          <w:lang w:val="en-GB"/>
        </w:rPr>
      </w:pPr>
      <w:r>
        <w:rPr>
          <w:bCs/>
          <w:sz w:val="22"/>
          <w:szCs w:val="22"/>
          <w:lang w:val="en-GB"/>
        </w:rPr>
        <w:t xml:space="preserve">However, </w:t>
      </w:r>
      <w:r w:rsidR="00DD32CC">
        <w:rPr>
          <w:bCs/>
          <w:sz w:val="22"/>
          <w:szCs w:val="22"/>
          <w:lang w:val="en-GB"/>
        </w:rPr>
        <w:t>there is no ambiguity issue in Rel. 15 as the PDCCH repetitions are not linked</w:t>
      </w:r>
      <w:r w:rsidR="006C5C5D">
        <w:rPr>
          <w:bCs/>
          <w:sz w:val="22"/>
          <w:szCs w:val="22"/>
          <w:lang w:val="en-GB"/>
        </w:rPr>
        <w:t xml:space="preserve">. Hence, for the purpose of “not counting a candidate”, there is basically no difference if the </w:t>
      </w:r>
      <w:r w:rsidR="005E1A06">
        <w:rPr>
          <w:bCs/>
          <w:sz w:val="22"/>
          <w:szCs w:val="22"/>
          <w:lang w:val="en-GB"/>
        </w:rPr>
        <w:t xml:space="preserve">candidate in the smaller SS set index or the larger SS set is not counted </w:t>
      </w:r>
      <w:r w:rsidR="008F498E">
        <w:rPr>
          <w:bCs/>
          <w:sz w:val="22"/>
          <w:szCs w:val="22"/>
          <w:lang w:val="en-GB"/>
        </w:rPr>
        <w:t xml:space="preserve">toward the BD limit. This is obviously different </w:t>
      </w:r>
      <w:r w:rsidR="00867089">
        <w:rPr>
          <w:bCs/>
          <w:sz w:val="22"/>
          <w:szCs w:val="22"/>
          <w:lang w:val="en-GB"/>
        </w:rPr>
        <w:t>in Rel. 17</w:t>
      </w:r>
      <w:r w:rsidR="0043335A">
        <w:rPr>
          <w:bCs/>
          <w:sz w:val="22"/>
          <w:szCs w:val="22"/>
          <w:lang w:val="en-GB"/>
        </w:rPr>
        <w:t xml:space="preserve"> for PDCCH repetition as </w:t>
      </w:r>
      <w:r w:rsidR="006B35E8">
        <w:rPr>
          <w:bCs/>
          <w:sz w:val="22"/>
          <w:szCs w:val="22"/>
          <w:lang w:val="en-GB"/>
        </w:rPr>
        <w:t>the interpretation of a detected DCI using those CCEs is a function of whether the counted candidate is the linked one (in SS set 1</w:t>
      </w:r>
      <w:r w:rsidR="00A711D4">
        <w:rPr>
          <w:bCs/>
          <w:sz w:val="22"/>
          <w:szCs w:val="22"/>
          <w:lang w:val="en-GB"/>
        </w:rPr>
        <w:t xml:space="preserve"> in the example above) or is the individual one (in SS set 3 in the example above).</w:t>
      </w:r>
    </w:p>
    <w:p w14:paraId="3E17C73B" w14:textId="0F3A8364" w:rsidR="00D25B67" w:rsidRPr="00D25B67" w:rsidRDefault="00E51F52" w:rsidP="00D25B67">
      <w:pPr>
        <w:jc w:val="both"/>
        <w:rPr>
          <w:bCs/>
          <w:sz w:val="22"/>
          <w:szCs w:val="22"/>
          <w:lang w:val="en-GB"/>
        </w:rPr>
      </w:pPr>
      <w:r>
        <w:rPr>
          <w:bCs/>
          <w:sz w:val="22"/>
          <w:szCs w:val="22"/>
          <w:lang w:val="en-GB"/>
        </w:rPr>
        <w:t xml:space="preserve">Given the discussions above, Option 1 is the most </w:t>
      </w:r>
      <w:r w:rsidR="00DD0C8C">
        <w:rPr>
          <w:bCs/>
          <w:sz w:val="22"/>
          <w:szCs w:val="22"/>
          <w:lang w:val="en-GB"/>
        </w:rPr>
        <w:t>reasonable</w:t>
      </w:r>
      <w:r>
        <w:rPr>
          <w:bCs/>
          <w:sz w:val="22"/>
          <w:szCs w:val="22"/>
          <w:lang w:val="en-GB"/>
        </w:rPr>
        <w:t xml:space="preserve"> choice</w:t>
      </w:r>
      <w:r w:rsidR="006F2224">
        <w:rPr>
          <w:bCs/>
          <w:sz w:val="22"/>
          <w:szCs w:val="22"/>
          <w:lang w:val="en-GB"/>
        </w:rPr>
        <w:t xml:space="preserve"> among Options 1-3</w:t>
      </w:r>
      <w:r w:rsidR="009206E3">
        <w:rPr>
          <w:bCs/>
          <w:sz w:val="22"/>
          <w:szCs w:val="22"/>
          <w:lang w:val="en-GB"/>
        </w:rPr>
        <w:t xml:space="preserve"> as the individual candidate is not counted</w:t>
      </w:r>
      <w:r w:rsidR="00277133">
        <w:rPr>
          <w:bCs/>
          <w:sz w:val="22"/>
          <w:szCs w:val="22"/>
          <w:lang w:val="en-GB"/>
        </w:rPr>
        <w:t>, and interpretation of a detected DCI does not become a function of SS</w:t>
      </w:r>
      <w:r w:rsidR="0044041C">
        <w:rPr>
          <w:bCs/>
          <w:sz w:val="22"/>
          <w:szCs w:val="22"/>
          <w:lang w:val="en-GB"/>
        </w:rPr>
        <w:t xml:space="preserve"> set index. Furthermore, </w:t>
      </w:r>
      <w:r w:rsidR="00981561">
        <w:rPr>
          <w:bCs/>
          <w:sz w:val="22"/>
          <w:szCs w:val="22"/>
          <w:lang w:val="en-GB"/>
        </w:rPr>
        <w:t xml:space="preserve">in Options 2 or 3, </w:t>
      </w:r>
      <w:r w:rsidR="00710C5F">
        <w:rPr>
          <w:bCs/>
          <w:sz w:val="22"/>
          <w:szCs w:val="22"/>
          <w:lang w:val="en-GB"/>
        </w:rPr>
        <w:t>when the linked candidate is not counted</w:t>
      </w:r>
      <w:r w:rsidR="00211ADE">
        <w:rPr>
          <w:bCs/>
          <w:sz w:val="22"/>
          <w:szCs w:val="22"/>
          <w:lang w:val="en-GB"/>
        </w:rPr>
        <w:t xml:space="preserve">, </w:t>
      </w:r>
      <w:r w:rsidR="00432521">
        <w:rPr>
          <w:bCs/>
          <w:sz w:val="22"/>
          <w:szCs w:val="22"/>
          <w:lang w:val="en-GB"/>
        </w:rPr>
        <w:t>there will be additional complications about the impact</w:t>
      </w:r>
      <w:r w:rsidR="007512B2">
        <w:rPr>
          <w:bCs/>
          <w:sz w:val="22"/>
          <w:szCs w:val="22"/>
          <w:lang w:val="en-GB"/>
        </w:rPr>
        <w:t xml:space="preserve"> to the other linked candidate (in SS set 2 in the example above)</w:t>
      </w:r>
      <w:r w:rsidR="00D07884">
        <w:rPr>
          <w:bCs/>
          <w:sz w:val="22"/>
          <w:szCs w:val="22"/>
          <w:lang w:val="en-GB"/>
        </w:rPr>
        <w:t>: If it is dropped</w:t>
      </w:r>
      <w:r w:rsidR="00820F1D">
        <w:rPr>
          <w:bCs/>
          <w:sz w:val="22"/>
          <w:szCs w:val="22"/>
          <w:lang w:val="en-GB"/>
        </w:rPr>
        <w:t xml:space="preserve">, it will be waste of resources and more complexity </w:t>
      </w:r>
      <w:r w:rsidR="009468BB">
        <w:rPr>
          <w:bCs/>
          <w:sz w:val="22"/>
          <w:szCs w:val="22"/>
          <w:lang w:val="en-GB"/>
        </w:rPr>
        <w:t>at the UE to invalidate tho</w:t>
      </w:r>
      <w:r w:rsidR="00A01D2A">
        <w:rPr>
          <w:bCs/>
          <w:sz w:val="22"/>
          <w:szCs w:val="22"/>
          <w:lang w:val="en-GB"/>
        </w:rPr>
        <w:t xml:space="preserve">se candidates. If it is not dropped, </w:t>
      </w:r>
      <w:r w:rsidR="00710734">
        <w:rPr>
          <w:bCs/>
          <w:sz w:val="22"/>
          <w:szCs w:val="22"/>
          <w:lang w:val="en-GB"/>
        </w:rPr>
        <w:t xml:space="preserve">then the next question is </w:t>
      </w:r>
      <w:r w:rsidR="00861E69">
        <w:rPr>
          <w:bCs/>
          <w:sz w:val="22"/>
          <w:szCs w:val="22"/>
          <w:lang w:val="en-GB"/>
        </w:rPr>
        <w:t>that if a DCI is detected there (</w:t>
      </w:r>
      <w:r w:rsidR="00671F20">
        <w:rPr>
          <w:bCs/>
          <w:sz w:val="22"/>
          <w:szCs w:val="22"/>
          <w:lang w:val="en-GB"/>
        </w:rPr>
        <w:t xml:space="preserve">the candidate in </w:t>
      </w:r>
      <w:r w:rsidR="00861E69">
        <w:rPr>
          <w:bCs/>
          <w:sz w:val="22"/>
          <w:szCs w:val="22"/>
          <w:lang w:val="en-GB"/>
        </w:rPr>
        <w:t>SS set 2</w:t>
      </w:r>
      <w:r w:rsidR="00671F20">
        <w:rPr>
          <w:bCs/>
          <w:sz w:val="22"/>
          <w:szCs w:val="22"/>
          <w:lang w:val="en-GB"/>
        </w:rPr>
        <w:t>)</w:t>
      </w:r>
      <w:r w:rsidR="00861E69">
        <w:rPr>
          <w:bCs/>
          <w:sz w:val="22"/>
          <w:szCs w:val="22"/>
          <w:lang w:val="en-GB"/>
        </w:rPr>
        <w:t>, will it be interpreted</w:t>
      </w:r>
      <w:r w:rsidR="00671F20">
        <w:rPr>
          <w:bCs/>
          <w:sz w:val="22"/>
          <w:szCs w:val="22"/>
          <w:lang w:val="en-GB"/>
        </w:rPr>
        <w:t xml:space="preserve"> based on </w:t>
      </w:r>
      <w:r w:rsidR="00C8783B" w:rsidRPr="00C8783B">
        <w:rPr>
          <w:bCs/>
          <w:sz w:val="22"/>
          <w:szCs w:val="22"/>
          <w:lang w:val="en-GB"/>
        </w:rPr>
        <w:t>Rel. 17 PDCCH rules (</w:t>
      </w:r>
      <w:proofErr w:type="spellStart"/>
      <w:r w:rsidR="00C8783B" w:rsidRPr="00C8783B">
        <w:rPr>
          <w:bCs/>
          <w:sz w:val="22"/>
          <w:szCs w:val="22"/>
          <w:lang w:val="en-GB"/>
        </w:rPr>
        <w:t>wrt</w:t>
      </w:r>
      <w:proofErr w:type="spellEnd"/>
      <w:r w:rsidR="00C8783B" w:rsidRPr="00C8783B">
        <w:rPr>
          <w:bCs/>
          <w:sz w:val="22"/>
          <w:szCs w:val="22"/>
          <w:lang w:val="en-GB"/>
        </w:rPr>
        <w:t xml:space="preserve"> reference PDCCH candidate)</w:t>
      </w:r>
      <w:r w:rsidR="00C8783B">
        <w:rPr>
          <w:bCs/>
          <w:sz w:val="22"/>
          <w:szCs w:val="22"/>
          <w:lang w:val="en-GB"/>
        </w:rPr>
        <w:t xml:space="preserve"> or not. Furthermore, </w:t>
      </w:r>
      <w:r w:rsidR="00643B3D">
        <w:rPr>
          <w:bCs/>
          <w:sz w:val="22"/>
          <w:szCs w:val="22"/>
          <w:lang w:val="en-GB"/>
        </w:rPr>
        <w:t xml:space="preserve">given that two linked candidates </w:t>
      </w:r>
      <w:r w:rsidR="00D86BE4">
        <w:rPr>
          <w:bCs/>
          <w:sz w:val="22"/>
          <w:szCs w:val="22"/>
          <w:lang w:val="en-GB"/>
        </w:rPr>
        <w:t>may be counted as 3 BDs, it is not clear if in Options 2 and 3</w:t>
      </w:r>
      <w:r w:rsidR="005F2207">
        <w:rPr>
          <w:bCs/>
          <w:sz w:val="22"/>
          <w:szCs w:val="22"/>
          <w:lang w:val="en-GB"/>
        </w:rPr>
        <w:t xml:space="preserve"> the linked candidate is not counted</w:t>
      </w:r>
      <w:r w:rsidR="005550C6">
        <w:rPr>
          <w:bCs/>
          <w:sz w:val="22"/>
          <w:szCs w:val="22"/>
          <w:lang w:val="en-GB"/>
        </w:rPr>
        <w:t xml:space="preserve">, then should we count 2 (3-1) BDs or </w:t>
      </w:r>
      <w:r w:rsidR="00044AB1">
        <w:rPr>
          <w:bCs/>
          <w:sz w:val="22"/>
          <w:szCs w:val="22"/>
          <w:lang w:val="en-GB"/>
        </w:rPr>
        <w:t xml:space="preserve">1 BD only. On the other hand, Option 1 </w:t>
      </w:r>
      <w:r w:rsidR="00DF5080">
        <w:rPr>
          <w:bCs/>
          <w:sz w:val="22"/>
          <w:szCs w:val="22"/>
          <w:lang w:val="en-GB"/>
        </w:rPr>
        <w:t>does not result in these additional issues</w:t>
      </w:r>
      <w:r w:rsidR="00F444EB">
        <w:rPr>
          <w:bCs/>
          <w:sz w:val="22"/>
          <w:szCs w:val="22"/>
          <w:lang w:val="en-GB"/>
        </w:rPr>
        <w:t xml:space="preserve"> and unnecessary complications.</w:t>
      </w:r>
    </w:p>
    <w:p w14:paraId="3142FFF2" w14:textId="789F269C" w:rsidR="00D25B67" w:rsidRDefault="00391E91" w:rsidP="00D25B67">
      <w:pPr>
        <w:jc w:val="both"/>
        <w:rPr>
          <w:bCs/>
          <w:sz w:val="22"/>
          <w:szCs w:val="22"/>
          <w:lang w:val="en-GB"/>
        </w:rPr>
      </w:pPr>
      <w:r>
        <w:rPr>
          <w:bCs/>
          <w:sz w:val="22"/>
          <w:szCs w:val="22"/>
          <w:lang w:val="en-GB"/>
        </w:rPr>
        <w:t>With respect to the FFS in the agreement above</w:t>
      </w:r>
      <w:r w:rsidR="00D25B67" w:rsidRPr="00D25B67">
        <w:rPr>
          <w:bCs/>
          <w:sz w:val="22"/>
          <w:szCs w:val="22"/>
          <w:lang w:val="en-GB"/>
        </w:rPr>
        <w:t xml:space="preserve">, </w:t>
      </w:r>
      <w:r w:rsidR="00D35A4C">
        <w:rPr>
          <w:bCs/>
          <w:sz w:val="22"/>
          <w:szCs w:val="22"/>
          <w:lang w:val="en-GB"/>
        </w:rPr>
        <w:t>it should be noted that “not counting a candidate for monitoring”</w:t>
      </w:r>
      <w:r w:rsidR="00D25B67" w:rsidRPr="00D25B67">
        <w:rPr>
          <w:bCs/>
          <w:sz w:val="22"/>
          <w:szCs w:val="22"/>
          <w:lang w:val="en-GB"/>
        </w:rPr>
        <w:t xml:space="preserve"> is not completely free in terms of UE complexity (even though UE does not perform additional blind decoding). This is because the UE is still required to identify “duplicate candidates”, which can change in different monitoring occasions depending on SS set configurations. In Rel. 15, the rule is simpler as it does not matter which of the two candidates is not monitored. However, the logic of identifying which candidates are not monitored requires more </w:t>
      </w:r>
      <w:r w:rsidR="00266E22">
        <w:rPr>
          <w:bCs/>
          <w:sz w:val="22"/>
          <w:szCs w:val="22"/>
          <w:lang w:val="en-GB"/>
        </w:rPr>
        <w:t>processing</w:t>
      </w:r>
      <w:r w:rsidR="00D25B67" w:rsidRPr="00D25B67">
        <w:rPr>
          <w:bCs/>
          <w:sz w:val="22"/>
          <w:szCs w:val="22"/>
          <w:lang w:val="en-GB"/>
        </w:rPr>
        <w:t xml:space="preserve"> in Rel. 17 as the linking / unlinking condition </w:t>
      </w:r>
      <w:r w:rsidR="00266E22">
        <w:rPr>
          <w:bCs/>
          <w:sz w:val="22"/>
          <w:szCs w:val="22"/>
          <w:lang w:val="en-GB"/>
        </w:rPr>
        <w:t xml:space="preserve">(in Option 1) </w:t>
      </w:r>
      <w:r w:rsidR="00C46988">
        <w:rPr>
          <w:bCs/>
          <w:sz w:val="22"/>
          <w:szCs w:val="22"/>
          <w:lang w:val="en-GB"/>
        </w:rPr>
        <w:t xml:space="preserve">or SS set indices (in Options 2 or 3) </w:t>
      </w:r>
      <w:r w:rsidR="00D25B67" w:rsidRPr="00D25B67">
        <w:rPr>
          <w:bCs/>
          <w:sz w:val="22"/>
          <w:szCs w:val="22"/>
          <w:lang w:val="en-GB"/>
        </w:rPr>
        <w:t>needs to be checked. Hence, we think there should be a limit on how many of these overlapping candidates the UE can deal with, which can be up to UE capability.</w:t>
      </w:r>
      <w:r w:rsidR="00C46988">
        <w:rPr>
          <w:bCs/>
          <w:sz w:val="22"/>
          <w:szCs w:val="22"/>
          <w:lang w:val="en-GB"/>
        </w:rPr>
        <w:t xml:space="preserve"> To be more specific, </w:t>
      </w:r>
      <w:r w:rsidR="00AF1396">
        <w:rPr>
          <w:bCs/>
          <w:sz w:val="22"/>
          <w:szCs w:val="22"/>
          <w:lang w:val="en-GB"/>
        </w:rPr>
        <w:t xml:space="preserve">there is currently no limit </w:t>
      </w:r>
      <w:r w:rsidR="006D21A4">
        <w:rPr>
          <w:bCs/>
          <w:sz w:val="22"/>
          <w:szCs w:val="22"/>
          <w:lang w:val="en-GB"/>
        </w:rPr>
        <w:t>on the maximum number of “duplicate candidates”, which needs to be checked</w:t>
      </w:r>
      <w:r w:rsidR="0053712F">
        <w:rPr>
          <w:bCs/>
          <w:sz w:val="22"/>
          <w:szCs w:val="22"/>
          <w:lang w:val="en-GB"/>
        </w:rPr>
        <w:t xml:space="preserve"> before performing BD on a per-slot basis. This means that even though the UE performs </w:t>
      </w:r>
      <w:r w:rsidR="00FD6EC7">
        <w:rPr>
          <w:bCs/>
          <w:sz w:val="22"/>
          <w:szCs w:val="22"/>
          <w:lang w:val="en-GB"/>
        </w:rPr>
        <w:t xml:space="preserve">up to 44 </w:t>
      </w:r>
      <w:r w:rsidR="00AF35A5">
        <w:rPr>
          <w:bCs/>
          <w:sz w:val="22"/>
          <w:szCs w:val="22"/>
          <w:lang w:val="en-GB"/>
        </w:rPr>
        <w:t xml:space="preserve">BDs per slot for 15 </w:t>
      </w:r>
      <w:proofErr w:type="spellStart"/>
      <w:r w:rsidR="00AF35A5">
        <w:rPr>
          <w:bCs/>
          <w:sz w:val="22"/>
          <w:szCs w:val="22"/>
          <w:lang w:val="en-GB"/>
        </w:rPr>
        <w:t>KHz</w:t>
      </w:r>
      <w:proofErr w:type="spellEnd"/>
      <w:r w:rsidR="00AF35A5">
        <w:rPr>
          <w:bCs/>
          <w:sz w:val="22"/>
          <w:szCs w:val="22"/>
          <w:lang w:val="en-GB"/>
        </w:rPr>
        <w:t xml:space="preserve"> SCS, it still may have to deal with </w:t>
      </w:r>
      <w:r w:rsidR="00D60F1C">
        <w:rPr>
          <w:bCs/>
          <w:sz w:val="22"/>
          <w:szCs w:val="22"/>
          <w:lang w:val="en-GB"/>
        </w:rPr>
        <w:t xml:space="preserve">44*10=440 </w:t>
      </w:r>
      <w:r w:rsidR="00AC6496">
        <w:rPr>
          <w:bCs/>
          <w:sz w:val="22"/>
          <w:szCs w:val="22"/>
          <w:lang w:val="en-GB"/>
        </w:rPr>
        <w:t xml:space="preserve">candidates in theory if </w:t>
      </w:r>
      <w:r w:rsidR="00443B8B">
        <w:rPr>
          <w:bCs/>
          <w:sz w:val="22"/>
          <w:szCs w:val="22"/>
          <w:lang w:val="en-GB"/>
        </w:rPr>
        <w:t xml:space="preserve">the </w:t>
      </w:r>
      <w:r w:rsidR="006F2E86">
        <w:rPr>
          <w:bCs/>
          <w:sz w:val="22"/>
          <w:szCs w:val="22"/>
          <w:lang w:val="en-GB"/>
        </w:rPr>
        <w:t xml:space="preserve">network configurations result in </w:t>
      </w:r>
      <w:r w:rsidR="00AC6496">
        <w:rPr>
          <w:bCs/>
          <w:sz w:val="22"/>
          <w:szCs w:val="22"/>
          <w:lang w:val="en-GB"/>
        </w:rPr>
        <w:t xml:space="preserve">10 SS sets </w:t>
      </w:r>
      <w:r w:rsidR="006F2E86">
        <w:rPr>
          <w:bCs/>
          <w:sz w:val="22"/>
          <w:szCs w:val="22"/>
          <w:lang w:val="en-GB"/>
        </w:rPr>
        <w:t xml:space="preserve">that </w:t>
      </w:r>
      <w:r w:rsidR="008F24C9">
        <w:rPr>
          <w:bCs/>
          <w:sz w:val="22"/>
          <w:szCs w:val="22"/>
          <w:lang w:val="en-GB"/>
        </w:rPr>
        <w:t xml:space="preserve">are overlapping in a </w:t>
      </w:r>
      <w:proofErr w:type="gramStart"/>
      <w:r w:rsidR="008F24C9">
        <w:rPr>
          <w:bCs/>
          <w:sz w:val="22"/>
          <w:szCs w:val="22"/>
          <w:lang w:val="en-GB"/>
        </w:rPr>
        <w:t>slot, and</w:t>
      </w:r>
      <w:proofErr w:type="gramEnd"/>
      <w:r w:rsidR="008F24C9">
        <w:rPr>
          <w:bCs/>
          <w:sz w:val="22"/>
          <w:szCs w:val="22"/>
          <w:lang w:val="en-GB"/>
        </w:rPr>
        <w:t xml:space="preserve"> identify which ones do not </w:t>
      </w:r>
      <w:r w:rsidR="008F5B6E">
        <w:rPr>
          <w:bCs/>
          <w:sz w:val="22"/>
          <w:szCs w:val="22"/>
          <w:lang w:val="en-GB"/>
        </w:rPr>
        <w:t xml:space="preserve">require </w:t>
      </w:r>
      <w:r w:rsidR="00DD4817">
        <w:rPr>
          <w:bCs/>
          <w:sz w:val="22"/>
          <w:szCs w:val="22"/>
          <w:lang w:val="en-GB"/>
        </w:rPr>
        <w:t>BD operation.</w:t>
      </w:r>
      <w:r w:rsidR="006F2E86">
        <w:rPr>
          <w:bCs/>
          <w:sz w:val="22"/>
          <w:szCs w:val="22"/>
          <w:lang w:val="en-GB"/>
        </w:rPr>
        <w:t xml:space="preserve"> This is a non-trivial amount of processing at the UE side especially in the presence of PDCCH repetition.</w:t>
      </w:r>
    </w:p>
    <w:p w14:paraId="7A817880" w14:textId="1EB8926E" w:rsidR="00D43B14" w:rsidRPr="00D25B67" w:rsidRDefault="00D43B14" w:rsidP="00D25B67">
      <w:pPr>
        <w:jc w:val="both"/>
        <w:rPr>
          <w:bCs/>
          <w:sz w:val="22"/>
          <w:szCs w:val="22"/>
          <w:lang w:val="en-GB"/>
        </w:rPr>
      </w:pPr>
      <w:r>
        <w:rPr>
          <w:bCs/>
          <w:sz w:val="22"/>
          <w:szCs w:val="22"/>
          <w:lang w:val="en-GB"/>
        </w:rPr>
        <w:t>Given the discussions above, we propose:</w:t>
      </w:r>
    </w:p>
    <w:p w14:paraId="012CA9A3" w14:textId="51B6E293" w:rsidR="00D43B14" w:rsidRPr="00FE3B2B" w:rsidRDefault="00D25B67" w:rsidP="00D43B14">
      <w:pPr>
        <w:jc w:val="both"/>
        <w:rPr>
          <w:rFonts w:asciiTheme="majorBidi" w:hAnsiTheme="majorBidi" w:cstheme="majorBidi"/>
          <w:b/>
          <w:iCs/>
          <w:sz w:val="22"/>
          <w:szCs w:val="18"/>
          <w:lang w:val="en-GB" w:eastAsia="ko-KR"/>
        </w:rPr>
      </w:pPr>
      <w:bookmarkStart w:id="7" w:name="PDCCH2A"/>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3</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xml:space="preserve">: </w:t>
      </w:r>
      <w:r w:rsidR="00D43B14" w:rsidRPr="00FE3B2B">
        <w:rPr>
          <w:rFonts w:asciiTheme="majorBidi" w:hAnsiTheme="majorBidi" w:cstheme="majorBidi"/>
          <w:b/>
          <w:iCs/>
          <w:sz w:val="22"/>
          <w:szCs w:val="18"/>
          <w:lang w:val="en-GB" w:eastAsia="ko-KR"/>
        </w:rPr>
        <w:t xml:space="preserve">When one of the linked PDCCH candidates uses the same set of CCEs as an individual (unlinked) PDCCH candidate, and they both are associated with the same DCI size, scrambling, and CORESET, for the purpose of BD counting and interpretation of a detected DCI, </w:t>
      </w:r>
      <w:r w:rsidR="00895CDD">
        <w:rPr>
          <w:rFonts w:asciiTheme="majorBidi" w:hAnsiTheme="majorBidi" w:cstheme="majorBidi"/>
          <w:b/>
          <w:iCs/>
          <w:sz w:val="22"/>
          <w:szCs w:val="18"/>
          <w:lang w:val="en-GB" w:eastAsia="ko-KR"/>
        </w:rPr>
        <w:t>support Option 1</w:t>
      </w:r>
      <w:r w:rsidR="00D43B14" w:rsidRPr="00FE3B2B">
        <w:rPr>
          <w:rFonts w:asciiTheme="majorBidi" w:hAnsiTheme="majorBidi" w:cstheme="majorBidi"/>
          <w:b/>
          <w:iCs/>
          <w:sz w:val="22"/>
          <w:szCs w:val="18"/>
          <w:lang w:val="en-GB" w:eastAsia="ko-KR"/>
        </w:rPr>
        <w:t>:</w:t>
      </w:r>
    </w:p>
    <w:p w14:paraId="29748013" w14:textId="3AF42B3B" w:rsidR="00D43B14" w:rsidRPr="00D43B14" w:rsidRDefault="00D43B14" w:rsidP="008A4F48">
      <w:pPr>
        <w:numPr>
          <w:ilvl w:val="0"/>
          <w:numId w:val="40"/>
        </w:numPr>
        <w:jc w:val="both"/>
        <w:rPr>
          <w:rFonts w:asciiTheme="majorBidi" w:hAnsiTheme="majorBidi" w:cstheme="majorBidi"/>
          <w:b/>
          <w:iCs/>
          <w:sz w:val="22"/>
          <w:szCs w:val="18"/>
          <w:lang w:val="en-GB" w:eastAsia="ko-KR"/>
        </w:rPr>
      </w:pPr>
      <w:r w:rsidRPr="00D43B14">
        <w:rPr>
          <w:rFonts w:asciiTheme="majorBidi" w:hAnsiTheme="majorBidi" w:cstheme="majorBidi"/>
          <w:b/>
          <w:iCs/>
          <w:sz w:val="22"/>
          <w:szCs w:val="18"/>
          <w:lang w:val="en-GB" w:eastAsia="ko-KR"/>
        </w:rPr>
        <w:t xml:space="preserve">The individual candidate is not counted for monitoring </w:t>
      </w:r>
    </w:p>
    <w:p w14:paraId="756212AC" w14:textId="442B5C90" w:rsidR="00D43B14" w:rsidRDefault="00D43B14" w:rsidP="008A4F48">
      <w:pPr>
        <w:numPr>
          <w:ilvl w:val="1"/>
          <w:numId w:val="40"/>
        </w:numPr>
        <w:jc w:val="both"/>
        <w:rPr>
          <w:rFonts w:asciiTheme="majorBidi" w:hAnsiTheme="majorBidi" w:cstheme="majorBidi"/>
          <w:b/>
          <w:iCs/>
          <w:sz w:val="22"/>
          <w:szCs w:val="18"/>
          <w:lang w:val="en-GB" w:eastAsia="ko-KR"/>
        </w:rPr>
      </w:pPr>
      <w:r w:rsidRPr="00D43B14">
        <w:rPr>
          <w:rFonts w:asciiTheme="majorBidi" w:hAnsiTheme="majorBidi" w:cstheme="majorBidi"/>
          <w:b/>
          <w:iCs/>
          <w:sz w:val="22"/>
          <w:szCs w:val="18"/>
          <w:lang w:val="en-GB" w:eastAsia="ko-KR"/>
        </w:rPr>
        <w:t>Interpretation of the detected DCI is based on Rel. 17 PDCCH repetition rules (</w:t>
      </w:r>
      <w:proofErr w:type="spellStart"/>
      <w:r w:rsidRPr="00D43B14">
        <w:rPr>
          <w:rFonts w:asciiTheme="majorBidi" w:hAnsiTheme="majorBidi" w:cstheme="majorBidi"/>
          <w:b/>
          <w:iCs/>
          <w:sz w:val="22"/>
          <w:szCs w:val="18"/>
          <w:lang w:val="en-GB" w:eastAsia="ko-KR"/>
        </w:rPr>
        <w:t>wrt</w:t>
      </w:r>
      <w:proofErr w:type="spellEnd"/>
      <w:r w:rsidRPr="00D43B14">
        <w:rPr>
          <w:rFonts w:asciiTheme="majorBidi" w:hAnsiTheme="majorBidi" w:cstheme="majorBidi"/>
          <w:b/>
          <w:iCs/>
          <w:sz w:val="22"/>
          <w:szCs w:val="18"/>
          <w:lang w:val="en-GB" w:eastAsia="ko-KR"/>
        </w:rPr>
        <w:t xml:space="preserve"> reference PDCCH candidate).</w:t>
      </w:r>
    </w:p>
    <w:p w14:paraId="38C0B60D" w14:textId="77777777" w:rsidR="00F440FB" w:rsidRDefault="00895CDD" w:rsidP="008A4F48">
      <w:pPr>
        <w:numPr>
          <w:ilvl w:val="0"/>
          <w:numId w:val="40"/>
        </w:numPr>
        <w:jc w:val="both"/>
        <w:rPr>
          <w:rFonts w:asciiTheme="majorBidi" w:hAnsiTheme="majorBidi" w:cstheme="majorBidi"/>
          <w:b/>
          <w:iCs/>
          <w:sz w:val="22"/>
          <w:szCs w:val="18"/>
          <w:lang w:val="en-GB" w:eastAsia="ko-KR"/>
        </w:rPr>
      </w:pPr>
      <w:r>
        <w:rPr>
          <w:rFonts w:asciiTheme="majorBidi" w:hAnsiTheme="majorBidi" w:cstheme="majorBidi"/>
          <w:b/>
          <w:iCs/>
          <w:sz w:val="22"/>
          <w:szCs w:val="18"/>
          <w:lang w:val="en-GB" w:eastAsia="ko-KR"/>
        </w:rPr>
        <w:t>The</w:t>
      </w:r>
      <w:r w:rsidRPr="00895CDD">
        <w:rPr>
          <w:rFonts w:asciiTheme="majorBidi" w:hAnsiTheme="majorBidi" w:cstheme="majorBidi"/>
          <w:b/>
          <w:iCs/>
          <w:sz w:val="22"/>
          <w:szCs w:val="18"/>
          <w:lang w:val="en-GB" w:eastAsia="ko-KR"/>
        </w:rPr>
        <w:t xml:space="preserve"> max limit on number of such overlaps</w:t>
      </w:r>
      <w:r>
        <w:rPr>
          <w:rFonts w:asciiTheme="majorBidi" w:hAnsiTheme="majorBidi" w:cstheme="majorBidi"/>
          <w:b/>
          <w:iCs/>
          <w:sz w:val="22"/>
          <w:szCs w:val="18"/>
          <w:lang w:val="en-GB" w:eastAsia="ko-KR"/>
        </w:rPr>
        <w:t xml:space="preserve"> </w:t>
      </w:r>
      <w:r w:rsidR="00F440FB">
        <w:rPr>
          <w:rFonts w:asciiTheme="majorBidi" w:hAnsiTheme="majorBidi" w:cstheme="majorBidi"/>
          <w:b/>
          <w:iCs/>
          <w:sz w:val="22"/>
          <w:szCs w:val="18"/>
          <w:lang w:val="en-GB" w:eastAsia="ko-KR"/>
        </w:rPr>
        <w:t xml:space="preserve">is up to UE capability. </w:t>
      </w:r>
    </w:p>
    <w:p w14:paraId="76FDEC3F" w14:textId="36A34EDE" w:rsidR="00162673" w:rsidRPr="00162673" w:rsidRDefault="00F440FB" w:rsidP="00BF4F51">
      <w:pPr>
        <w:numPr>
          <w:ilvl w:val="1"/>
          <w:numId w:val="40"/>
        </w:numPr>
        <w:jc w:val="both"/>
        <w:rPr>
          <w:rFonts w:asciiTheme="majorBidi" w:hAnsiTheme="majorBidi" w:cstheme="majorBidi"/>
          <w:b/>
          <w:iCs/>
          <w:sz w:val="22"/>
          <w:szCs w:val="18"/>
          <w:lang w:val="en-GB" w:eastAsia="ko-KR"/>
        </w:rPr>
      </w:pPr>
      <w:r>
        <w:rPr>
          <w:rFonts w:asciiTheme="majorBidi" w:hAnsiTheme="majorBidi" w:cstheme="majorBidi"/>
          <w:b/>
          <w:iCs/>
          <w:sz w:val="22"/>
          <w:szCs w:val="18"/>
          <w:lang w:val="en-GB" w:eastAsia="ko-KR"/>
        </w:rPr>
        <w:lastRenderedPageBreak/>
        <w:t xml:space="preserve">FFS: The details of UE capability </w:t>
      </w:r>
      <w:r w:rsidR="00855067">
        <w:rPr>
          <w:rFonts w:asciiTheme="majorBidi" w:hAnsiTheme="majorBidi" w:cstheme="majorBidi"/>
          <w:b/>
          <w:iCs/>
          <w:sz w:val="22"/>
          <w:szCs w:val="18"/>
          <w:lang w:val="en-GB" w:eastAsia="ko-KR"/>
        </w:rPr>
        <w:t xml:space="preserve"> </w:t>
      </w:r>
    </w:p>
    <w:p w14:paraId="7BB2961F" w14:textId="77777777" w:rsidR="00162673" w:rsidRDefault="00162673" w:rsidP="00BF4F51">
      <w:pPr>
        <w:jc w:val="both"/>
        <w:rPr>
          <w:rFonts w:asciiTheme="majorBidi" w:eastAsia="Calibri" w:hAnsiTheme="majorBidi" w:cstheme="majorBidi"/>
          <w:bCs/>
          <w:iCs/>
          <w:sz w:val="22"/>
          <w:szCs w:val="18"/>
          <w:lang w:val="en-GB" w:eastAsia="ko-KR"/>
        </w:rPr>
      </w:pPr>
    </w:p>
    <w:p w14:paraId="4C1366AB" w14:textId="3278D2FB" w:rsidR="00D25B67" w:rsidRDefault="00162673" w:rsidP="00BF4F51">
      <w:pPr>
        <w:jc w:val="both"/>
        <w:rPr>
          <w:rFonts w:asciiTheme="majorBidi" w:eastAsia="Calibri" w:hAnsiTheme="majorBidi" w:cstheme="majorBidi"/>
          <w:bCs/>
          <w:iCs/>
          <w:sz w:val="22"/>
          <w:szCs w:val="18"/>
          <w:lang w:val="en-GB" w:eastAsia="ko-KR"/>
        </w:rPr>
      </w:pPr>
      <w:r w:rsidRPr="00162673">
        <w:rPr>
          <w:rFonts w:asciiTheme="majorBidi" w:eastAsia="Calibri" w:hAnsiTheme="majorBidi" w:cstheme="majorBidi"/>
          <w:bCs/>
          <w:iCs/>
          <w:sz w:val="22"/>
          <w:szCs w:val="18"/>
          <w:lang w:val="en-GB" w:eastAsia="ko-KR"/>
        </w:rPr>
        <w:t xml:space="preserve">In the </w:t>
      </w:r>
      <w:bookmarkEnd w:id="7"/>
      <w:r w:rsidR="00765A36">
        <w:rPr>
          <w:rFonts w:asciiTheme="majorBidi" w:eastAsia="Calibri" w:hAnsiTheme="majorBidi" w:cstheme="majorBidi"/>
          <w:bCs/>
          <w:iCs/>
          <w:sz w:val="22"/>
          <w:szCs w:val="18"/>
          <w:lang w:val="en-GB" w:eastAsia="ko-KR"/>
        </w:rPr>
        <w:t xml:space="preserve">previous meeting, there were some proposals on </w:t>
      </w:r>
      <w:r w:rsidR="00C81771">
        <w:rPr>
          <w:rFonts w:asciiTheme="majorBidi" w:eastAsia="Calibri" w:hAnsiTheme="majorBidi" w:cstheme="majorBidi"/>
          <w:bCs/>
          <w:iCs/>
          <w:sz w:val="22"/>
          <w:szCs w:val="18"/>
          <w:lang w:val="en-GB" w:eastAsia="ko-KR"/>
        </w:rPr>
        <w:t xml:space="preserve">restriction that may be needed to handle the UE complexity especially </w:t>
      </w:r>
      <w:r w:rsidR="006640A4">
        <w:rPr>
          <w:rFonts w:asciiTheme="majorBidi" w:eastAsia="Calibri" w:hAnsiTheme="majorBidi" w:cstheme="majorBidi"/>
          <w:bCs/>
          <w:iCs/>
          <w:sz w:val="22"/>
          <w:szCs w:val="18"/>
          <w:lang w:val="en-GB" w:eastAsia="ko-KR"/>
        </w:rPr>
        <w:t xml:space="preserve">in the case of soft combining. One example of such restrictions </w:t>
      </w:r>
      <w:r w:rsidR="00FB1EF0">
        <w:rPr>
          <w:rFonts w:asciiTheme="majorBidi" w:eastAsia="Calibri" w:hAnsiTheme="majorBidi" w:cstheme="majorBidi"/>
          <w:bCs/>
          <w:iCs/>
          <w:sz w:val="22"/>
          <w:szCs w:val="18"/>
          <w:lang w:val="en-GB" w:eastAsia="ko-KR"/>
        </w:rPr>
        <w:t xml:space="preserve">mentioned in the previous meeting was whether </w:t>
      </w:r>
      <w:r w:rsidR="006213D5">
        <w:rPr>
          <w:rFonts w:asciiTheme="majorBidi" w:eastAsia="Calibri" w:hAnsiTheme="majorBidi" w:cstheme="majorBidi"/>
          <w:bCs/>
          <w:iCs/>
          <w:sz w:val="22"/>
          <w:szCs w:val="18"/>
          <w:lang w:val="en-GB" w:eastAsia="ko-KR"/>
        </w:rPr>
        <w:t xml:space="preserve">for two linked SS sets, </w:t>
      </w:r>
      <w:r w:rsidR="006213D5" w:rsidRPr="006213D5">
        <w:rPr>
          <w:rFonts w:asciiTheme="majorBidi" w:eastAsia="Calibri" w:hAnsiTheme="majorBidi" w:cstheme="majorBidi"/>
          <w:bCs/>
          <w:iCs/>
          <w:sz w:val="22"/>
          <w:szCs w:val="18"/>
          <w:lang w:val="en-GB" w:eastAsia="ko-KR"/>
        </w:rPr>
        <w:t>n-</w:t>
      </w:r>
      <w:proofErr w:type="spellStart"/>
      <w:r w:rsidR="006213D5" w:rsidRPr="006213D5">
        <w:rPr>
          <w:rFonts w:asciiTheme="majorBidi" w:eastAsia="Calibri" w:hAnsiTheme="majorBidi" w:cstheme="majorBidi"/>
          <w:bCs/>
          <w:iCs/>
          <w:sz w:val="22"/>
          <w:szCs w:val="18"/>
          <w:lang w:val="en-GB" w:eastAsia="ko-KR"/>
        </w:rPr>
        <w:t>th</w:t>
      </w:r>
      <w:proofErr w:type="spellEnd"/>
      <w:r w:rsidR="006213D5" w:rsidRPr="006213D5">
        <w:rPr>
          <w:rFonts w:asciiTheme="majorBidi" w:eastAsia="Calibri" w:hAnsiTheme="majorBidi" w:cstheme="majorBidi"/>
          <w:bCs/>
          <w:iCs/>
          <w:sz w:val="22"/>
          <w:szCs w:val="18"/>
          <w:lang w:val="en-GB" w:eastAsia="ko-KR"/>
        </w:rPr>
        <w:t xml:space="preserve"> monitoring occasion of the first SS set </w:t>
      </w:r>
      <w:r w:rsidR="006213D5">
        <w:rPr>
          <w:rFonts w:asciiTheme="majorBidi" w:eastAsia="Calibri" w:hAnsiTheme="majorBidi" w:cstheme="majorBidi"/>
          <w:bCs/>
          <w:iCs/>
          <w:sz w:val="22"/>
          <w:szCs w:val="18"/>
          <w:lang w:val="en-GB" w:eastAsia="ko-KR"/>
        </w:rPr>
        <w:t>can be</w:t>
      </w:r>
      <w:r w:rsidR="006213D5" w:rsidRPr="006213D5">
        <w:rPr>
          <w:rFonts w:asciiTheme="majorBidi" w:eastAsia="Calibri" w:hAnsiTheme="majorBidi" w:cstheme="majorBidi"/>
          <w:bCs/>
          <w:iCs/>
          <w:sz w:val="22"/>
          <w:szCs w:val="18"/>
          <w:lang w:val="en-GB" w:eastAsia="ko-KR"/>
        </w:rPr>
        <w:t xml:space="preserve"> before the (n-1)-</w:t>
      </w:r>
      <w:proofErr w:type="spellStart"/>
      <w:r w:rsidR="006213D5" w:rsidRPr="006213D5">
        <w:rPr>
          <w:rFonts w:asciiTheme="majorBidi" w:eastAsia="Calibri" w:hAnsiTheme="majorBidi" w:cstheme="majorBidi"/>
          <w:bCs/>
          <w:iCs/>
          <w:sz w:val="22"/>
          <w:szCs w:val="18"/>
          <w:lang w:val="en-GB" w:eastAsia="ko-KR"/>
        </w:rPr>
        <w:t>th</w:t>
      </w:r>
      <w:proofErr w:type="spellEnd"/>
      <w:r w:rsidR="006213D5" w:rsidRPr="006213D5">
        <w:rPr>
          <w:rFonts w:asciiTheme="majorBidi" w:eastAsia="Calibri" w:hAnsiTheme="majorBidi" w:cstheme="majorBidi"/>
          <w:bCs/>
          <w:iCs/>
          <w:sz w:val="22"/>
          <w:szCs w:val="18"/>
          <w:lang w:val="en-GB" w:eastAsia="ko-KR"/>
        </w:rPr>
        <w:t xml:space="preserve"> monitoring occasion of the second SS sets</w:t>
      </w:r>
      <w:r w:rsidR="007E7A16">
        <w:rPr>
          <w:rFonts w:asciiTheme="majorBidi" w:eastAsia="Calibri" w:hAnsiTheme="majorBidi" w:cstheme="majorBidi"/>
          <w:bCs/>
          <w:iCs/>
          <w:sz w:val="22"/>
          <w:szCs w:val="18"/>
          <w:lang w:val="en-GB" w:eastAsia="ko-KR"/>
        </w:rPr>
        <w:t xml:space="preserve">. </w:t>
      </w:r>
      <w:r w:rsidR="00C83970">
        <w:rPr>
          <w:rFonts w:asciiTheme="majorBidi" w:eastAsia="Calibri" w:hAnsiTheme="majorBidi" w:cstheme="majorBidi"/>
          <w:bCs/>
          <w:iCs/>
          <w:sz w:val="22"/>
          <w:szCs w:val="18"/>
          <w:lang w:val="en-GB" w:eastAsia="ko-KR"/>
        </w:rPr>
        <w:t xml:space="preserve">This is illustrated in </w:t>
      </w:r>
      <w:r w:rsidR="00884B19">
        <w:rPr>
          <w:rFonts w:asciiTheme="majorBidi" w:eastAsia="Calibri" w:hAnsiTheme="majorBidi" w:cstheme="majorBidi"/>
          <w:bCs/>
          <w:iCs/>
          <w:sz w:val="22"/>
          <w:szCs w:val="18"/>
          <w:lang w:val="en-GB" w:eastAsia="ko-KR"/>
        </w:rPr>
        <w:fldChar w:fldCharType="begin"/>
      </w:r>
      <w:r w:rsidR="00884B19">
        <w:rPr>
          <w:rFonts w:asciiTheme="majorBidi" w:eastAsia="Calibri" w:hAnsiTheme="majorBidi" w:cstheme="majorBidi"/>
          <w:bCs/>
          <w:iCs/>
          <w:sz w:val="22"/>
          <w:szCs w:val="18"/>
          <w:lang w:val="en-GB" w:eastAsia="ko-KR"/>
        </w:rPr>
        <w:instrText xml:space="preserve"> REF _Ref78489489 \h </w:instrText>
      </w:r>
      <w:r w:rsidR="00884B19">
        <w:rPr>
          <w:rFonts w:asciiTheme="majorBidi" w:eastAsia="Calibri" w:hAnsiTheme="majorBidi" w:cstheme="majorBidi"/>
          <w:bCs/>
          <w:iCs/>
          <w:sz w:val="22"/>
          <w:szCs w:val="18"/>
          <w:lang w:val="en-GB" w:eastAsia="ko-KR"/>
        </w:rPr>
      </w:r>
      <w:r w:rsidR="00884B19">
        <w:rPr>
          <w:rFonts w:asciiTheme="majorBidi" w:eastAsia="Calibri" w:hAnsiTheme="majorBidi" w:cstheme="majorBidi"/>
          <w:bCs/>
          <w:iCs/>
          <w:sz w:val="22"/>
          <w:szCs w:val="18"/>
          <w:lang w:val="en-GB" w:eastAsia="ko-KR"/>
        </w:rPr>
        <w:fldChar w:fldCharType="separate"/>
      </w:r>
      <w:r w:rsidR="008E0E74" w:rsidRPr="00884B19">
        <w:rPr>
          <w:sz w:val="22"/>
          <w:szCs w:val="22"/>
        </w:rPr>
        <w:t xml:space="preserve">Figure </w:t>
      </w:r>
      <w:r w:rsidR="008E0E74">
        <w:rPr>
          <w:noProof/>
          <w:sz w:val="22"/>
          <w:szCs w:val="22"/>
        </w:rPr>
        <w:t>3</w:t>
      </w:r>
      <w:r w:rsidR="00884B19">
        <w:rPr>
          <w:rFonts w:asciiTheme="majorBidi" w:eastAsia="Calibri" w:hAnsiTheme="majorBidi" w:cstheme="majorBidi"/>
          <w:bCs/>
          <w:iCs/>
          <w:sz w:val="22"/>
          <w:szCs w:val="18"/>
          <w:lang w:val="en-GB" w:eastAsia="ko-KR"/>
        </w:rPr>
        <w:fldChar w:fldCharType="end"/>
      </w:r>
      <w:r w:rsidR="00C83970">
        <w:rPr>
          <w:rFonts w:asciiTheme="majorBidi" w:eastAsia="Calibri" w:hAnsiTheme="majorBidi" w:cstheme="majorBidi"/>
          <w:bCs/>
          <w:iCs/>
          <w:sz w:val="22"/>
          <w:szCs w:val="18"/>
          <w:lang w:val="en-GB" w:eastAsia="ko-KR"/>
        </w:rPr>
        <w:t xml:space="preserve">, where </w:t>
      </w:r>
      <w:r w:rsidR="001F2692">
        <w:rPr>
          <w:rFonts w:asciiTheme="majorBidi" w:eastAsia="Calibri" w:hAnsiTheme="majorBidi" w:cstheme="majorBidi"/>
          <w:bCs/>
          <w:iCs/>
          <w:sz w:val="22"/>
          <w:szCs w:val="18"/>
          <w:lang w:val="en-GB" w:eastAsia="ko-KR"/>
        </w:rPr>
        <w:t xml:space="preserve">in </w:t>
      </w:r>
      <w:r w:rsidR="00C83970">
        <w:rPr>
          <w:rFonts w:asciiTheme="majorBidi" w:eastAsia="Calibri" w:hAnsiTheme="majorBidi" w:cstheme="majorBidi"/>
          <w:bCs/>
          <w:iCs/>
          <w:sz w:val="22"/>
          <w:szCs w:val="18"/>
          <w:lang w:val="en-GB" w:eastAsia="ko-KR"/>
        </w:rPr>
        <w:t xml:space="preserve">the </w:t>
      </w:r>
      <w:r w:rsidR="006753C0">
        <w:rPr>
          <w:rFonts w:asciiTheme="majorBidi" w:eastAsia="Calibri" w:hAnsiTheme="majorBidi" w:cstheme="majorBidi"/>
          <w:bCs/>
          <w:iCs/>
          <w:sz w:val="22"/>
          <w:szCs w:val="18"/>
          <w:lang w:val="en-GB" w:eastAsia="ko-KR"/>
        </w:rPr>
        <w:t>right-</w:t>
      </w:r>
      <w:r w:rsidR="00C83970">
        <w:rPr>
          <w:rFonts w:asciiTheme="majorBidi" w:eastAsia="Calibri" w:hAnsiTheme="majorBidi" w:cstheme="majorBidi"/>
          <w:bCs/>
          <w:iCs/>
          <w:sz w:val="22"/>
          <w:szCs w:val="18"/>
          <w:lang w:val="en-GB" w:eastAsia="ko-KR"/>
        </w:rPr>
        <w:t>hand side</w:t>
      </w:r>
      <w:r w:rsidR="006753C0">
        <w:rPr>
          <w:rFonts w:asciiTheme="majorBidi" w:eastAsia="Calibri" w:hAnsiTheme="majorBidi" w:cstheme="majorBidi"/>
          <w:bCs/>
          <w:iCs/>
          <w:sz w:val="22"/>
          <w:szCs w:val="18"/>
          <w:lang w:val="en-GB" w:eastAsia="ko-KR"/>
        </w:rPr>
        <w:t xml:space="preserve"> figure </w:t>
      </w:r>
      <w:r w:rsidR="009E7509">
        <w:rPr>
          <w:rFonts w:asciiTheme="majorBidi" w:eastAsia="Calibri" w:hAnsiTheme="majorBidi" w:cstheme="majorBidi"/>
          <w:bCs/>
          <w:iCs/>
          <w:sz w:val="22"/>
          <w:szCs w:val="18"/>
          <w:lang w:val="en-GB" w:eastAsia="ko-KR"/>
        </w:rPr>
        <w:t xml:space="preserve">such restrictions are not followed, and obviously UE complexity is </w:t>
      </w:r>
      <w:r w:rsidR="0068673A">
        <w:rPr>
          <w:rFonts w:asciiTheme="majorBidi" w:eastAsia="Calibri" w:hAnsiTheme="majorBidi" w:cstheme="majorBidi"/>
          <w:bCs/>
          <w:iCs/>
          <w:sz w:val="22"/>
          <w:szCs w:val="18"/>
          <w:lang w:val="en-GB" w:eastAsia="ko-KR"/>
        </w:rPr>
        <w:t xml:space="preserve">much more </w:t>
      </w:r>
      <w:r w:rsidR="00020058">
        <w:rPr>
          <w:rFonts w:asciiTheme="majorBidi" w:eastAsia="Calibri" w:hAnsiTheme="majorBidi" w:cstheme="majorBidi"/>
          <w:bCs/>
          <w:iCs/>
          <w:sz w:val="22"/>
          <w:szCs w:val="18"/>
          <w:lang w:val="en-GB" w:eastAsia="ko-KR"/>
        </w:rPr>
        <w:t xml:space="preserve">compared to the left-hand side figure with respect to memory </w:t>
      </w:r>
      <w:r w:rsidR="007979F0">
        <w:rPr>
          <w:rFonts w:asciiTheme="majorBidi" w:eastAsia="Calibri" w:hAnsiTheme="majorBidi" w:cstheme="majorBidi"/>
          <w:bCs/>
          <w:iCs/>
          <w:sz w:val="22"/>
          <w:szCs w:val="18"/>
          <w:lang w:val="en-GB" w:eastAsia="ko-KR"/>
        </w:rPr>
        <w:t>requirements.</w:t>
      </w:r>
    </w:p>
    <w:p w14:paraId="298D6197" w14:textId="77777777" w:rsidR="00884B19" w:rsidRDefault="00885A29" w:rsidP="00884B19">
      <w:pPr>
        <w:keepNext/>
        <w:jc w:val="center"/>
      </w:pPr>
      <w:r>
        <w:rPr>
          <w:rFonts w:asciiTheme="majorBidi" w:eastAsia="Calibri" w:hAnsiTheme="majorBidi" w:cstheme="majorBidi"/>
          <w:bCs/>
          <w:iCs/>
          <w:noProof/>
          <w:sz w:val="22"/>
          <w:szCs w:val="18"/>
          <w:lang w:val="en-GB" w:eastAsia="ko-KR"/>
        </w:rPr>
        <w:drawing>
          <wp:inline distT="0" distB="0" distL="0" distR="0" wp14:anchorId="1458CE7F" wp14:editId="3D134117">
            <wp:extent cx="6253825" cy="13091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4826" cy="1326101"/>
                    </a:xfrm>
                    <a:prstGeom prst="rect">
                      <a:avLst/>
                    </a:prstGeom>
                    <a:noFill/>
                  </pic:spPr>
                </pic:pic>
              </a:graphicData>
            </a:graphic>
          </wp:inline>
        </w:drawing>
      </w:r>
    </w:p>
    <w:p w14:paraId="0D080010" w14:textId="7600ED8C" w:rsidR="00885A29" w:rsidRPr="00884B19" w:rsidRDefault="00884B19" w:rsidP="00884B19">
      <w:pPr>
        <w:pStyle w:val="Caption"/>
        <w:jc w:val="center"/>
        <w:rPr>
          <w:rFonts w:asciiTheme="majorBidi" w:eastAsia="Calibri" w:hAnsiTheme="majorBidi" w:cstheme="majorBidi"/>
          <w:bCs w:val="0"/>
          <w:iCs/>
          <w:sz w:val="24"/>
          <w:lang w:val="en-GB" w:eastAsia="ko-KR"/>
        </w:rPr>
      </w:pPr>
      <w:bookmarkStart w:id="8" w:name="_Ref78489489"/>
      <w:r w:rsidRPr="00884B19">
        <w:rPr>
          <w:sz w:val="22"/>
          <w:szCs w:val="22"/>
        </w:rPr>
        <w:t xml:space="preserve">Figure </w:t>
      </w:r>
      <w:r w:rsidRPr="00884B19">
        <w:rPr>
          <w:sz w:val="22"/>
          <w:szCs w:val="22"/>
        </w:rPr>
        <w:fldChar w:fldCharType="begin"/>
      </w:r>
      <w:r w:rsidRPr="00884B19">
        <w:rPr>
          <w:sz w:val="22"/>
          <w:szCs w:val="22"/>
        </w:rPr>
        <w:instrText xml:space="preserve"> SEQ Figure \* ARABIC </w:instrText>
      </w:r>
      <w:r w:rsidRPr="00884B19">
        <w:rPr>
          <w:sz w:val="22"/>
          <w:szCs w:val="22"/>
        </w:rPr>
        <w:fldChar w:fldCharType="separate"/>
      </w:r>
      <w:r w:rsidR="008E0E74">
        <w:rPr>
          <w:noProof/>
          <w:sz w:val="22"/>
          <w:szCs w:val="22"/>
        </w:rPr>
        <w:t>3</w:t>
      </w:r>
      <w:r w:rsidRPr="00884B19">
        <w:rPr>
          <w:sz w:val="22"/>
          <w:szCs w:val="22"/>
        </w:rPr>
        <w:fldChar w:fldCharType="end"/>
      </w:r>
      <w:bookmarkEnd w:id="8"/>
      <w:r>
        <w:rPr>
          <w:sz w:val="22"/>
          <w:szCs w:val="22"/>
        </w:rPr>
        <w:t xml:space="preserve">: </w:t>
      </w:r>
      <w:r w:rsidR="00FA5BF4">
        <w:rPr>
          <w:sz w:val="22"/>
          <w:szCs w:val="22"/>
        </w:rPr>
        <w:t xml:space="preserve">Two linked SS sets each with 2 </w:t>
      </w:r>
      <w:proofErr w:type="gramStart"/>
      <w:r w:rsidR="00FA5BF4">
        <w:rPr>
          <w:sz w:val="22"/>
          <w:szCs w:val="22"/>
        </w:rPr>
        <w:t>MO’s</w:t>
      </w:r>
      <w:proofErr w:type="gramEnd"/>
      <w:r w:rsidR="00FA5BF4">
        <w:rPr>
          <w:sz w:val="22"/>
          <w:szCs w:val="22"/>
        </w:rPr>
        <w:t xml:space="preserve"> in a slot </w:t>
      </w:r>
      <w:r w:rsidR="00056A5E">
        <w:rPr>
          <w:sz w:val="22"/>
          <w:szCs w:val="22"/>
        </w:rPr>
        <w:t>with and without restrictions</w:t>
      </w:r>
      <w:r w:rsidR="001F2692">
        <w:rPr>
          <w:sz w:val="22"/>
          <w:szCs w:val="22"/>
        </w:rPr>
        <w:t>.</w:t>
      </w:r>
    </w:p>
    <w:p w14:paraId="58D8D3F2" w14:textId="55477A43" w:rsidR="00885A29" w:rsidRDefault="00C42C0F" w:rsidP="00664538">
      <w:pPr>
        <w:rPr>
          <w:rFonts w:asciiTheme="majorBidi" w:eastAsia="Calibri" w:hAnsiTheme="majorBidi" w:cstheme="majorBidi"/>
          <w:bCs/>
          <w:iCs/>
          <w:sz w:val="22"/>
          <w:szCs w:val="18"/>
          <w:lang w:val="en-GB" w:eastAsia="ko-KR"/>
        </w:rPr>
      </w:pPr>
      <w:r>
        <w:rPr>
          <w:rFonts w:asciiTheme="majorBidi" w:eastAsia="Calibri" w:hAnsiTheme="majorBidi" w:cstheme="majorBidi"/>
          <w:bCs/>
          <w:iCs/>
          <w:sz w:val="22"/>
          <w:szCs w:val="18"/>
          <w:lang w:val="en-GB" w:eastAsia="ko-KR"/>
        </w:rPr>
        <w:t xml:space="preserve">However, the case above is not the only case that such restrictions may be needed. If we consider two pairs of linked SS sets as illustrated in </w:t>
      </w:r>
      <w:r w:rsidR="005A6BAB">
        <w:rPr>
          <w:rFonts w:asciiTheme="majorBidi" w:eastAsia="Calibri" w:hAnsiTheme="majorBidi" w:cstheme="majorBidi"/>
          <w:bCs/>
          <w:iCs/>
          <w:sz w:val="22"/>
          <w:szCs w:val="18"/>
          <w:lang w:val="en-GB" w:eastAsia="ko-KR"/>
        </w:rPr>
        <w:fldChar w:fldCharType="begin"/>
      </w:r>
      <w:r w:rsidR="005A6BAB">
        <w:rPr>
          <w:rFonts w:asciiTheme="majorBidi" w:eastAsia="Calibri" w:hAnsiTheme="majorBidi" w:cstheme="majorBidi"/>
          <w:bCs/>
          <w:iCs/>
          <w:sz w:val="22"/>
          <w:szCs w:val="18"/>
          <w:lang w:val="en-GB" w:eastAsia="ko-KR"/>
        </w:rPr>
        <w:instrText xml:space="preserve"> REF _Ref78490174 \h </w:instrText>
      </w:r>
      <w:r w:rsidR="005A6BAB">
        <w:rPr>
          <w:rFonts w:asciiTheme="majorBidi" w:eastAsia="Calibri" w:hAnsiTheme="majorBidi" w:cstheme="majorBidi"/>
          <w:bCs/>
          <w:iCs/>
          <w:sz w:val="22"/>
          <w:szCs w:val="18"/>
          <w:lang w:val="en-GB" w:eastAsia="ko-KR"/>
        </w:rPr>
      </w:r>
      <w:r w:rsidR="005A6BAB">
        <w:rPr>
          <w:rFonts w:asciiTheme="majorBidi" w:eastAsia="Calibri" w:hAnsiTheme="majorBidi" w:cstheme="majorBidi"/>
          <w:bCs/>
          <w:iCs/>
          <w:sz w:val="22"/>
          <w:szCs w:val="18"/>
          <w:lang w:val="en-GB" w:eastAsia="ko-KR"/>
        </w:rPr>
        <w:fldChar w:fldCharType="separate"/>
      </w:r>
      <w:r w:rsidR="008E0E74" w:rsidRPr="00C50048">
        <w:rPr>
          <w:sz w:val="22"/>
          <w:szCs w:val="22"/>
        </w:rPr>
        <w:t xml:space="preserve">Figure </w:t>
      </w:r>
      <w:r w:rsidR="008E0E74">
        <w:rPr>
          <w:noProof/>
          <w:sz w:val="22"/>
          <w:szCs w:val="22"/>
        </w:rPr>
        <w:t>4</w:t>
      </w:r>
      <w:r w:rsidR="005A6BAB">
        <w:rPr>
          <w:rFonts w:asciiTheme="majorBidi" w:eastAsia="Calibri" w:hAnsiTheme="majorBidi" w:cstheme="majorBidi"/>
          <w:bCs/>
          <w:iCs/>
          <w:sz w:val="22"/>
          <w:szCs w:val="18"/>
          <w:lang w:val="en-GB" w:eastAsia="ko-KR"/>
        </w:rPr>
        <w:fldChar w:fldCharType="end"/>
      </w:r>
      <w:r>
        <w:rPr>
          <w:rFonts w:asciiTheme="majorBidi" w:eastAsia="Calibri" w:hAnsiTheme="majorBidi" w:cstheme="majorBidi"/>
          <w:bCs/>
          <w:iCs/>
          <w:sz w:val="22"/>
          <w:szCs w:val="18"/>
          <w:lang w:val="en-GB" w:eastAsia="ko-KR"/>
        </w:rPr>
        <w:t xml:space="preserve">, </w:t>
      </w:r>
      <w:r w:rsidR="000B4657">
        <w:rPr>
          <w:rFonts w:asciiTheme="majorBidi" w:eastAsia="Calibri" w:hAnsiTheme="majorBidi" w:cstheme="majorBidi"/>
          <w:bCs/>
          <w:iCs/>
          <w:sz w:val="22"/>
          <w:szCs w:val="18"/>
          <w:lang w:val="en-GB" w:eastAsia="ko-KR"/>
        </w:rPr>
        <w:t xml:space="preserve">the same UE complexity </w:t>
      </w:r>
      <w:r w:rsidR="00E02F44">
        <w:rPr>
          <w:rFonts w:asciiTheme="majorBidi" w:eastAsia="Calibri" w:hAnsiTheme="majorBidi" w:cstheme="majorBidi"/>
          <w:bCs/>
          <w:iCs/>
          <w:sz w:val="22"/>
          <w:szCs w:val="18"/>
          <w:lang w:val="en-GB" w:eastAsia="ko-KR"/>
        </w:rPr>
        <w:t>issue exists</w:t>
      </w:r>
      <w:r w:rsidR="00C10FE9">
        <w:rPr>
          <w:rFonts w:asciiTheme="majorBidi" w:eastAsia="Calibri" w:hAnsiTheme="majorBidi" w:cstheme="majorBidi"/>
          <w:bCs/>
          <w:iCs/>
          <w:sz w:val="22"/>
          <w:szCs w:val="18"/>
          <w:lang w:val="en-GB" w:eastAsia="ko-KR"/>
        </w:rPr>
        <w:t xml:space="preserve"> as UE nee</w:t>
      </w:r>
      <w:r w:rsidR="007E439B">
        <w:rPr>
          <w:rFonts w:asciiTheme="majorBidi" w:eastAsia="Calibri" w:hAnsiTheme="majorBidi" w:cstheme="majorBidi"/>
          <w:bCs/>
          <w:iCs/>
          <w:sz w:val="22"/>
          <w:szCs w:val="18"/>
          <w:lang w:val="en-GB" w:eastAsia="ko-KR"/>
        </w:rPr>
        <w:t xml:space="preserve">ds to buffer the LLRs before being done with combining LLR for </w:t>
      </w:r>
      <w:r w:rsidR="00142C97">
        <w:rPr>
          <w:rFonts w:asciiTheme="majorBidi" w:eastAsia="Calibri" w:hAnsiTheme="majorBidi" w:cstheme="majorBidi"/>
          <w:bCs/>
          <w:iCs/>
          <w:sz w:val="22"/>
          <w:szCs w:val="18"/>
          <w:lang w:val="en-GB" w:eastAsia="ko-KR"/>
        </w:rPr>
        <w:t>two other linked MO’s</w:t>
      </w:r>
      <w:r w:rsidR="00E02F44">
        <w:rPr>
          <w:rFonts w:asciiTheme="majorBidi" w:eastAsia="Calibri" w:hAnsiTheme="majorBidi" w:cstheme="majorBidi"/>
          <w:bCs/>
          <w:iCs/>
          <w:sz w:val="22"/>
          <w:szCs w:val="18"/>
          <w:lang w:val="en-GB" w:eastAsia="ko-KR"/>
        </w:rPr>
        <w:t xml:space="preserve">. </w:t>
      </w:r>
      <w:r w:rsidR="00476821">
        <w:rPr>
          <w:rFonts w:asciiTheme="majorBidi" w:eastAsia="Calibri" w:hAnsiTheme="majorBidi" w:cstheme="majorBidi"/>
          <w:bCs/>
          <w:iCs/>
          <w:sz w:val="22"/>
          <w:szCs w:val="18"/>
          <w:lang w:val="en-GB" w:eastAsia="ko-KR"/>
        </w:rPr>
        <w:t xml:space="preserve">Having a configuration restriction for two linked SS sets may be feasible since </w:t>
      </w:r>
      <w:r w:rsidR="00CE3EB9">
        <w:rPr>
          <w:rFonts w:asciiTheme="majorBidi" w:eastAsia="Calibri" w:hAnsiTheme="majorBidi" w:cstheme="majorBidi"/>
          <w:bCs/>
          <w:iCs/>
          <w:sz w:val="22"/>
          <w:szCs w:val="18"/>
          <w:lang w:val="en-GB" w:eastAsia="ko-KR"/>
        </w:rPr>
        <w:t xml:space="preserve">it is already agreed that they should have the same periodicity, number of </w:t>
      </w:r>
      <w:proofErr w:type="gramStart"/>
      <w:r w:rsidR="00CE3EB9">
        <w:rPr>
          <w:rFonts w:asciiTheme="majorBidi" w:eastAsia="Calibri" w:hAnsiTheme="majorBidi" w:cstheme="majorBidi"/>
          <w:bCs/>
          <w:iCs/>
          <w:sz w:val="22"/>
          <w:szCs w:val="18"/>
          <w:lang w:val="en-GB" w:eastAsia="ko-KR"/>
        </w:rPr>
        <w:t>MO’s</w:t>
      </w:r>
      <w:proofErr w:type="gramEnd"/>
      <w:r w:rsidR="00CE3EB9">
        <w:rPr>
          <w:rFonts w:asciiTheme="majorBidi" w:eastAsia="Calibri" w:hAnsiTheme="majorBidi" w:cstheme="majorBidi"/>
          <w:bCs/>
          <w:iCs/>
          <w:sz w:val="22"/>
          <w:szCs w:val="18"/>
          <w:lang w:val="en-GB" w:eastAsia="ko-KR"/>
        </w:rPr>
        <w:t xml:space="preserve"> within a slot, etc. </w:t>
      </w:r>
      <w:r w:rsidR="00DB7B8E">
        <w:rPr>
          <w:rFonts w:asciiTheme="majorBidi" w:eastAsia="Calibri" w:hAnsiTheme="majorBidi" w:cstheme="majorBidi"/>
          <w:bCs/>
          <w:iCs/>
          <w:sz w:val="22"/>
          <w:szCs w:val="18"/>
          <w:lang w:val="en-GB" w:eastAsia="ko-KR"/>
        </w:rPr>
        <w:t xml:space="preserve">However, ensuring that the cases </w:t>
      </w:r>
      <w:r w:rsidR="00CB2478">
        <w:rPr>
          <w:rFonts w:asciiTheme="majorBidi" w:eastAsia="Calibri" w:hAnsiTheme="majorBidi" w:cstheme="majorBidi"/>
          <w:bCs/>
          <w:iCs/>
          <w:sz w:val="22"/>
          <w:szCs w:val="18"/>
          <w:lang w:val="en-GB" w:eastAsia="ko-KR"/>
        </w:rPr>
        <w:t xml:space="preserve">below never happens for two pairs of linked SS sets may be more difficult as the periodicity, slot offset, </w:t>
      </w:r>
      <w:r w:rsidR="00914F79">
        <w:rPr>
          <w:rFonts w:asciiTheme="majorBidi" w:eastAsia="Calibri" w:hAnsiTheme="majorBidi" w:cstheme="majorBidi"/>
          <w:bCs/>
          <w:iCs/>
          <w:sz w:val="22"/>
          <w:szCs w:val="18"/>
          <w:lang w:val="en-GB" w:eastAsia="ko-KR"/>
        </w:rPr>
        <w:t xml:space="preserve">number of </w:t>
      </w:r>
      <w:proofErr w:type="gramStart"/>
      <w:r w:rsidR="00914F79">
        <w:rPr>
          <w:rFonts w:asciiTheme="majorBidi" w:eastAsia="Calibri" w:hAnsiTheme="majorBidi" w:cstheme="majorBidi"/>
          <w:bCs/>
          <w:iCs/>
          <w:sz w:val="22"/>
          <w:szCs w:val="18"/>
          <w:lang w:val="en-GB" w:eastAsia="ko-KR"/>
        </w:rPr>
        <w:t>MO’s</w:t>
      </w:r>
      <w:proofErr w:type="gramEnd"/>
      <w:r w:rsidR="00914F79">
        <w:rPr>
          <w:rFonts w:asciiTheme="majorBidi" w:eastAsia="Calibri" w:hAnsiTheme="majorBidi" w:cstheme="majorBidi"/>
          <w:bCs/>
          <w:iCs/>
          <w:sz w:val="22"/>
          <w:szCs w:val="18"/>
          <w:lang w:val="en-GB" w:eastAsia="ko-KR"/>
        </w:rPr>
        <w:t xml:space="preserve"> within a slot does not need to be the same across the two pairs.</w:t>
      </w:r>
    </w:p>
    <w:p w14:paraId="75DAA40D" w14:textId="77777777" w:rsidR="00C50048" w:rsidRDefault="00C50048" w:rsidP="00C50048">
      <w:pPr>
        <w:keepNext/>
        <w:jc w:val="center"/>
      </w:pPr>
      <w:r>
        <w:rPr>
          <w:rFonts w:asciiTheme="majorBidi" w:eastAsia="Calibri" w:hAnsiTheme="majorBidi" w:cstheme="majorBidi"/>
          <w:bCs/>
          <w:iCs/>
          <w:noProof/>
          <w:sz w:val="22"/>
          <w:szCs w:val="18"/>
          <w:lang w:val="en-GB" w:eastAsia="ko-KR"/>
        </w:rPr>
        <w:drawing>
          <wp:inline distT="0" distB="0" distL="0" distR="0" wp14:anchorId="25F3F15A" wp14:editId="67C4E2EF">
            <wp:extent cx="6325807" cy="25115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933" cy="2521486"/>
                    </a:xfrm>
                    <a:prstGeom prst="rect">
                      <a:avLst/>
                    </a:prstGeom>
                    <a:noFill/>
                  </pic:spPr>
                </pic:pic>
              </a:graphicData>
            </a:graphic>
          </wp:inline>
        </w:drawing>
      </w:r>
    </w:p>
    <w:p w14:paraId="7880B7BC" w14:textId="72668192" w:rsidR="00C50048" w:rsidRPr="00C50048" w:rsidRDefault="00C50048" w:rsidP="00C50048">
      <w:pPr>
        <w:pStyle w:val="Caption"/>
        <w:jc w:val="center"/>
        <w:rPr>
          <w:rFonts w:asciiTheme="majorBidi" w:eastAsia="Calibri" w:hAnsiTheme="majorBidi" w:cstheme="majorBidi"/>
          <w:bCs w:val="0"/>
          <w:iCs/>
          <w:sz w:val="24"/>
          <w:lang w:val="en-GB" w:eastAsia="ko-KR"/>
        </w:rPr>
      </w:pPr>
      <w:bookmarkStart w:id="9" w:name="_Ref78490174"/>
      <w:r w:rsidRPr="00C50048">
        <w:rPr>
          <w:sz w:val="22"/>
          <w:szCs w:val="22"/>
        </w:rPr>
        <w:t xml:space="preserve">Figure </w:t>
      </w:r>
      <w:r w:rsidRPr="00C50048">
        <w:rPr>
          <w:sz w:val="22"/>
          <w:szCs w:val="22"/>
        </w:rPr>
        <w:fldChar w:fldCharType="begin"/>
      </w:r>
      <w:r w:rsidRPr="00C50048">
        <w:rPr>
          <w:sz w:val="22"/>
          <w:szCs w:val="22"/>
        </w:rPr>
        <w:instrText xml:space="preserve"> SEQ Figure \* ARABIC </w:instrText>
      </w:r>
      <w:r w:rsidRPr="00C50048">
        <w:rPr>
          <w:sz w:val="22"/>
          <w:szCs w:val="22"/>
        </w:rPr>
        <w:fldChar w:fldCharType="separate"/>
      </w:r>
      <w:r w:rsidR="008E0E74">
        <w:rPr>
          <w:noProof/>
          <w:sz w:val="22"/>
          <w:szCs w:val="22"/>
        </w:rPr>
        <w:t>4</w:t>
      </w:r>
      <w:r w:rsidRPr="00C50048">
        <w:rPr>
          <w:sz w:val="22"/>
          <w:szCs w:val="22"/>
        </w:rPr>
        <w:fldChar w:fldCharType="end"/>
      </w:r>
      <w:bookmarkEnd w:id="9"/>
      <w:r w:rsidRPr="00C50048">
        <w:rPr>
          <w:sz w:val="22"/>
          <w:szCs w:val="22"/>
        </w:rPr>
        <w:t xml:space="preserve">: </w:t>
      </w:r>
      <w:r w:rsidR="00142C97">
        <w:rPr>
          <w:sz w:val="22"/>
          <w:szCs w:val="22"/>
        </w:rPr>
        <w:t xml:space="preserve">Two pairs of linked SS </w:t>
      </w:r>
      <w:proofErr w:type="gramStart"/>
      <w:r w:rsidR="00142C97">
        <w:rPr>
          <w:sz w:val="22"/>
          <w:szCs w:val="22"/>
        </w:rPr>
        <w:t>sets</w:t>
      </w:r>
      <w:proofErr w:type="gramEnd"/>
      <w:r w:rsidR="005A6BAB">
        <w:rPr>
          <w:sz w:val="22"/>
          <w:szCs w:val="22"/>
        </w:rPr>
        <w:t xml:space="preserve"> with the same UE complexity issue.</w:t>
      </w:r>
    </w:p>
    <w:p w14:paraId="3ECDBD04" w14:textId="649A9ACC" w:rsidR="00C50048" w:rsidRDefault="006100F6" w:rsidP="00382E3E">
      <w:pPr>
        <w:jc w:val="both"/>
        <w:rPr>
          <w:rFonts w:asciiTheme="majorBidi" w:eastAsia="Calibri" w:hAnsiTheme="majorBidi" w:cstheme="majorBidi"/>
          <w:bCs/>
          <w:iCs/>
          <w:sz w:val="22"/>
          <w:szCs w:val="18"/>
          <w:lang w:val="en-GB" w:eastAsia="ko-KR"/>
        </w:rPr>
      </w:pPr>
      <w:r>
        <w:rPr>
          <w:rFonts w:asciiTheme="majorBidi" w:eastAsia="Calibri" w:hAnsiTheme="majorBidi" w:cstheme="majorBidi"/>
          <w:bCs/>
          <w:iCs/>
          <w:sz w:val="22"/>
          <w:szCs w:val="18"/>
          <w:lang w:val="en-GB" w:eastAsia="ko-KR"/>
        </w:rPr>
        <w:t>Furthermore, even if we only have 2 linked SS sets each with one MO in a slot</w:t>
      </w:r>
      <w:r w:rsidR="00787FF5">
        <w:rPr>
          <w:rFonts w:asciiTheme="majorBidi" w:eastAsia="Calibri" w:hAnsiTheme="majorBidi" w:cstheme="majorBidi"/>
          <w:bCs/>
          <w:iCs/>
          <w:sz w:val="22"/>
          <w:szCs w:val="18"/>
          <w:lang w:val="en-GB" w:eastAsia="ko-KR"/>
        </w:rPr>
        <w:t xml:space="preserve">, the UE complexity issue is similar if the number of candidates </w:t>
      </w:r>
      <w:r w:rsidR="00AB4E6C">
        <w:rPr>
          <w:rFonts w:asciiTheme="majorBidi" w:eastAsia="Calibri" w:hAnsiTheme="majorBidi" w:cstheme="majorBidi"/>
          <w:bCs/>
          <w:iCs/>
          <w:sz w:val="22"/>
          <w:szCs w:val="18"/>
          <w:lang w:val="en-GB" w:eastAsia="ko-KR"/>
        </w:rPr>
        <w:t xml:space="preserve">configured for each SS set </w:t>
      </w:r>
      <w:r w:rsidR="00787FF5">
        <w:rPr>
          <w:rFonts w:asciiTheme="majorBidi" w:eastAsia="Calibri" w:hAnsiTheme="majorBidi" w:cstheme="majorBidi"/>
          <w:bCs/>
          <w:iCs/>
          <w:sz w:val="22"/>
          <w:szCs w:val="18"/>
          <w:lang w:val="en-GB" w:eastAsia="ko-KR"/>
        </w:rPr>
        <w:t>becomes large</w:t>
      </w:r>
      <w:r w:rsidR="00AB4E6C">
        <w:rPr>
          <w:rFonts w:asciiTheme="majorBidi" w:eastAsia="Calibri" w:hAnsiTheme="majorBidi" w:cstheme="majorBidi"/>
          <w:bCs/>
          <w:iCs/>
          <w:sz w:val="22"/>
          <w:szCs w:val="18"/>
          <w:lang w:val="en-GB" w:eastAsia="ko-KR"/>
        </w:rPr>
        <w:t xml:space="preserve">. </w:t>
      </w:r>
      <w:r w:rsidR="00013D49">
        <w:rPr>
          <w:rFonts w:asciiTheme="majorBidi" w:eastAsia="Calibri" w:hAnsiTheme="majorBidi" w:cstheme="majorBidi"/>
          <w:bCs/>
          <w:iCs/>
          <w:sz w:val="22"/>
          <w:szCs w:val="18"/>
          <w:lang w:val="en-GB" w:eastAsia="ko-KR"/>
        </w:rPr>
        <w:t xml:space="preserve">Given these, we propose </w:t>
      </w:r>
      <w:r w:rsidR="00486CF3">
        <w:rPr>
          <w:rFonts w:asciiTheme="majorBidi" w:eastAsia="Calibri" w:hAnsiTheme="majorBidi" w:cstheme="majorBidi"/>
          <w:bCs/>
          <w:iCs/>
          <w:sz w:val="22"/>
          <w:szCs w:val="18"/>
          <w:lang w:val="en-GB" w:eastAsia="ko-KR"/>
        </w:rPr>
        <w:t xml:space="preserve">to handle the UE complexity issue </w:t>
      </w:r>
      <w:r w:rsidR="007F700F">
        <w:rPr>
          <w:rFonts w:asciiTheme="majorBidi" w:eastAsia="Calibri" w:hAnsiTheme="majorBidi" w:cstheme="majorBidi"/>
          <w:bCs/>
          <w:iCs/>
          <w:sz w:val="22"/>
          <w:szCs w:val="18"/>
          <w:lang w:val="en-GB" w:eastAsia="ko-KR"/>
        </w:rPr>
        <w:t xml:space="preserve">related to memory requirements </w:t>
      </w:r>
      <w:r w:rsidR="00486CF3">
        <w:rPr>
          <w:rFonts w:asciiTheme="majorBidi" w:eastAsia="Calibri" w:hAnsiTheme="majorBidi" w:cstheme="majorBidi"/>
          <w:bCs/>
          <w:iCs/>
          <w:sz w:val="22"/>
          <w:szCs w:val="18"/>
          <w:lang w:val="en-GB" w:eastAsia="ko-KR"/>
        </w:rPr>
        <w:t xml:space="preserve">for all </w:t>
      </w:r>
      <w:r w:rsidR="007F700F">
        <w:rPr>
          <w:rFonts w:asciiTheme="majorBidi" w:eastAsia="Calibri" w:hAnsiTheme="majorBidi" w:cstheme="majorBidi"/>
          <w:bCs/>
          <w:iCs/>
          <w:sz w:val="22"/>
          <w:szCs w:val="18"/>
          <w:lang w:val="en-GB" w:eastAsia="ko-KR"/>
        </w:rPr>
        <w:t>these</w:t>
      </w:r>
      <w:r w:rsidR="00486CF3">
        <w:rPr>
          <w:rFonts w:asciiTheme="majorBidi" w:eastAsia="Calibri" w:hAnsiTheme="majorBidi" w:cstheme="majorBidi"/>
          <w:bCs/>
          <w:iCs/>
          <w:sz w:val="22"/>
          <w:szCs w:val="18"/>
          <w:lang w:val="en-GB" w:eastAsia="ko-KR"/>
        </w:rPr>
        <w:t xml:space="preserve"> cases in a unified way. </w:t>
      </w:r>
      <w:r w:rsidR="00A31B86">
        <w:rPr>
          <w:rFonts w:asciiTheme="majorBidi" w:eastAsia="Calibri" w:hAnsiTheme="majorBidi" w:cstheme="majorBidi"/>
          <w:bCs/>
          <w:iCs/>
          <w:sz w:val="22"/>
          <w:szCs w:val="18"/>
          <w:lang w:val="en-GB" w:eastAsia="ko-KR"/>
        </w:rPr>
        <w:t xml:space="preserve">One possible way to address the issue </w:t>
      </w:r>
      <w:r w:rsidR="00D94ACF">
        <w:rPr>
          <w:rFonts w:asciiTheme="majorBidi" w:eastAsia="Calibri" w:hAnsiTheme="majorBidi" w:cstheme="majorBidi"/>
          <w:bCs/>
          <w:iCs/>
          <w:sz w:val="22"/>
          <w:szCs w:val="18"/>
          <w:lang w:val="en-GB" w:eastAsia="ko-KR"/>
        </w:rPr>
        <w:t>is to reuse the Rel. 15 CPU framework</w:t>
      </w:r>
      <w:r w:rsidR="00C46FF2">
        <w:rPr>
          <w:rFonts w:asciiTheme="majorBidi" w:eastAsia="Calibri" w:hAnsiTheme="majorBidi" w:cstheme="majorBidi"/>
          <w:bCs/>
          <w:iCs/>
          <w:sz w:val="22"/>
          <w:szCs w:val="18"/>
          <w:lang w:val="en-GB" w:eastAsia="ko-KR"/>
        </w:rPr>
        <w:t xml:space="preserve">. For example, any two linked candidates can occupy </w:t>
      </w:r>
      <w:r w:rsidR="000A3B36">
        <w:rPr>
          <w:rFonts w:asciiTheme="majorBidi" w:eastAsia="Calibri" w:hAnsiTheme="majorBidi" w:cstheme="majorBidi"/>
          <w:bCs/>
          <w:iCs/>
          <w:sz w:val="22"/>
          <w:szCs w:val="18"/>
          <w:lang w:val="en-GB" w:eastAsia="ko-KR"/>
        </w:rPr>
        <w:t>a processing unit, and at any given time the total number of occupied processing units should not exceed the UE capability.</w:t>
      </w:r>
    </w:p>
    <w:p w14:paraId="16BDCBF1" w14:textId="7220E4C7" w:rsidR="007F700F" w:rsidRDefault="007F700F" w:rsidP="00382E3E">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lastRenderedPageBreak/>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4</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xml:space="preserve">: </w:t>
      </w:r>
      <w:r w:rsidR="00B476EF">
        <w:rPr>
          <w:rFonts w:asciiTheme="majorBidi" w:hAnsiTheme="majorBidi" w:cstheme="majorBidi"/>
          <w:b/>
          <w:iCs/>
          <w:sz w:val="22"/>
          <w:szCs w:val="18"/>
          <w:lang w:val="en-GB" w:eastAsia="ko-KR"/>
        </w:rPr>
        <w:t xml:space="preserve">Study mechanisms to address the UE complexity related to memory requirements </w:t>
      </w:r>
      <w:r w:rsidR="008E11ED">
        <w:rPr>
          <w:rFonts w:asciiTheme="majorBidi" w:hAnsiTheme="majorBidi" w:cstheme="majorBidi"/>
          <w:b/>
          <w:iCs/>
          <w:sz w:val="22"/>
          <w:szCs w:val="18"/>
          <w:lang w:val="en-GB" w:eastAsia="ko-KR"/>
        </w:rPr>
        <w:t xml:space="preserve">with respect to PDCCH repetition configurations across </w:t>
      </w:r>
      <w:r w:rsidR="00382E3E">
        <w:rPr>
          <w:rFonts w:asciiTheme="majorBidi" w:hAnsiTheme="majorBidi" w:cstheme="majorBidi"/>
          <w:b/>
          <w:iCs/>
          <w:sz w:val="22"/>
          <w:szCs w:val="18"/>
          <w:lang w:val="en-GB" w:eastAsia="ko-KR"/>
        </w:rPr>
        <w:t xml:space="preserve">one or more pairs of linked SS sets with one or more </w:t>
      </w:r>
      <w:proofErr w:type="gramStart"/>
      <w:r w:rsidR="00382E3E">
        <w:rPr>
          <w:rFonts w:asciiTheme="majorBidi" w:hAnsiTheme="majorBidi" w:cstheme="majorBidi"/>
          <w:b/>
          <w:iCs/>
          <w:sz w:val="22"/>
          <w:szCs w:val="18"/>
          <w:lang w:val="en-GB" w:eastAsia="ko-KR"/>
        </w:rPr>
        <w:t>MO’s</w:t>
      </w:r>
      <w:proofErr w:type="gramEnd"/>
      <w:r w:rsidR="00382E3E">
        <w:rPr>
          <w:rFonts w:asciiTheme="majorBidi" w:hAnsiTheme="majorBidi" w:cstheme="majorBidi"/>
          <w:b/>
          <w:iCs/>
          <w:sz w:val="22"/>
          <w:szCs w:val="18"/>
          <w:lang w:val="en-GB" w:eastAsia="ko-KR"/>
        </w:rPr>
        <w:t xml:space="preserve"> within a slot. </w:t>
      </w:r>
    </w:p>
    <w:p w14:paraId="7F23940C" w14:textId="095CF121" w:rsidR="006E1D97" w:rsidRPr="00DA3054" w:rsidRDefault="006E1D97" w:rsidP="006E1D97">
      <w:pPr>
        <w:pStyle w:val="ListParagraph"/>
        <w:numPr>
          <w:ilvl w:val="0"/>
          <w:numId w:val="46"/>
        </w:numPr>
        <w:jc w:val="both"/>
        <w:rPr>
          <w:rFonts w:asciiTheme="majorBidi" w:hAnsiTheme="majorBidi" w:cstheme="majorBidi"/>
          <w:b/>
          <w:iCs/>
          <w:szCs w:val="18"/>
          <w:lang w:val="en-GB" w:eastAsia="ko-KR"/>
        </w:rPr>
      </w:pPr>
      <w:r w:rsidRPr="00DA3054">
        <w:rPr>
          <w:rFonts w:asciiTheme="majorBidi" w:hAnsiTheme="majorBidi" w:cstheme="majorBidi"/>
          <w:b/>
          <w:iCs/>
          <w:szCs w:val="18"/>
          <w:lang w:val="en-GB" w:eastAsia="ko-KR"/>
        </w:rPr>
        <w:t xml:space="preserve">One possible mechanism is to </w:t>
      </w:r>
      <w:r w:rsidR="00DA3054" w:rsidRPr="00DA3054">
        <w:rPr>
          <w:rFonts w:asciiTheme="majorBidi" w:hAnsiTheme="majorBidi" w:cstheme="majorBidi"/>
          <w:b/>
          <w:iCs/>
          <w:szCs w:val="18"/>
          <w:lang w:val="en-GB" w:eastAsia="ko-KR"/>
        </w:rPr>
        <w:t>define a processing unit for any two linked PDCCH candidates (analogous to Rel. 15 CPU occupation</w:t>
      </w:r>
      <w:r w:rsidR="008574CF">
        <w:rPr>
          <w:rFonts w:asciiTheme="majorBidi" w:hAnsiTheme="majorBidi" w:cstheme="majorBidi"/>
          <w:b/>
          <w:iCs/>
          <w:szCs w:val="18"/>
          <w:lang w:val="en-GB" w:eastAsia="ko-KR"/>
        </w:rPr>
        <w:t xml:space="preserve"> for CSI computation complexity</w:t>
      </w:r>
      <w:r w:rsidR="00DA3054" w:rsidRPr="00DA3054">
        <w:rPr>
          <w:rFonts w:asciiTheme="majorBidi" w:hAnsiTheme="majorBidi" w:cstheme="majorBidi"/>
          <w:b/>
          <w:iCs/>
          <w:szCs w:val="18"/>
          <w:lang w:val="en-GB" w:eastAsia="ko-KR"/>
        </w:rPr>
        <w:t>).</w:t>
      </w:r>
    </w:p>
    <w:p w14:paraId="1F568C29" w14:textId="4567B3C5" w:rsidR="00D25B67" w:rsidRPr="00D25B67" w:rsidRDefault="00D25B67" w:rsidP="00D25B67">
      <w:pPr>
        <w:keepNext/>
        <w:keepLines/>
        <w:numPr>
          <w:ilvl w:val="1"/>
          <w:numId w:val="2"/>
        </w:numPr>
        <w:spacing w:before="180"/>
        <w:outlineLvl w:val="1"/>
        <w:rPr>
          <w:sz w:val="32"/>
          <w:lang w:val="en-GB"/>
        </w:rPr>
      </w:pPr>
      <w:r w:rsidRPr="00D25B67">
        <w:rPr>
          <w:sz w:val="32"/>
          <w:lang w:val="en-GB"/>
        </w:rPr>
        <w:t xml:space="preserve">Discussions on BD Limit </w:t>
      </w:r>
      <w:r w:rsidR="004165DE">
        <w:rPr>
          <w:sz w:val="32"/>
          <w:lang w:val="en-GB"/>
        </w:rPr>
        <w:t>and Overbooking</w:t>
      </w:r>
    </w:p>
    <w:p w14:paraId="564BB2CC" w14:textId="77777777" w:rsidR="00D25B67" w:rsidRPr="00D25B67" w:rsidRDefault="00D25B67" w:rsidP="00D25B67">
      <w:pPr>
        <w:rPr>
          <w:sz w:val="22"/>
          <w:szCs w:val="22"/>
          <w:lang w:val="en-GB"/>
        </w:rPr>
      </w:pPr>
      <w:r w:rsidRPr="00D25B67">
        <w:rPr>
          <w:sz w:val="22"/>
          <w:szCs w:val="22"/>
          <w:lang w:val="en-GB"/>
        </w:rPr>
        <w:t>The following was agreed in the previous meeting:</w:t>
      </w:r>
    </w:p>
    <w:p w14:paraId="788C43ED" w14:textId="77777777" w:rsidR="004165DE" w:rsidRPr="004165DE" w:rsidRDefault="004165DE" w:rsidP="004165DE">
      <w:pPr>
        <w:overflowPunct/>
        <w:autoSpaceDE/>
        <w:autoSpaceDN/>
        <w:adjustRightInd/>
        <w:spacing w:after="0"/>
        <w:textAlignment w:val="auto"/>
        <w:rPr>
          <w:rFonts w:ascii="Times" w:eastAsia="DengXian" w:hAnsi="Times"/>
          <w:b/>
          <w:bCs/>
          <w:kern w:val="32"/>
          <w:szCs w:val="32"/>
          <w:highlight w:val="green"/>
          <w:lang w:val="en-GB" w:eastAsia="zh-CN"/>
        </w:rPr>
      </w:pPr>
      <w:r w:rsidRPr="004165DE">
        <w:rPr>
          <w:rFonts w:ascii="Times" w:eastAsia="DengXian" w:hAnsi="Times"/>
          <w:b/>
          <w:bCs/>
          <w:kern w:val="32"/>
          <w:szCs w:val="32"/>
          <w:highlight w:val="green"/>
          <w:lang w:val="en-GB" w:eastAsia="zh-CN"/>
        </w:rPr>
        <w:t>Agreement</w:t>
      </w:r>
    </w:p>
    <w:p w14:paraId="3816CBDE" w14:textId="77777777" w:rsidR="004165DE" w:rsidRPr="004165DE" w:rsidRDefault="004165DE" w:rsidP="004165DE">
      <w:pPr>
        <w:overflowPunct/>
        <w:autoSpaceDE/>
        <w:autoSpaceDN/>
        <w:adjustRightInd/>
        <w:spacing w:after="0"/>
        <w:jc w:val="both"/>
        <w:textAlignment w:val="auto"/>
        <w:rPr>
          <w:rFonts w:ascii="Times" w:eastAsia="DengXian" w:hAnsi="Times" w:cs="Arial"/>
          <w:kern w:val="32"/>
          <w:sz w:val="16"/>
          <w:szCs w:val="32"/>
          <w:lang w:val="en-GB" w:eastAsia="zh-CN"/>
        </w:rPr>
      </w:pPr>
      <w:r w:rsidRPr="004165DE">
        <w:rPr>
          <w:rFonts w:ascii="Times" w:eastAsia="DengXian" w:hAnsi="Times"/>
          <w:kern w:val="32"/>
          <w:szCs w:val="32"/>
          <w:lang w:val="en-GB" w:eastAsia="zh-CN"/>
        </w:rPr>
        <w:t>For number of BDs corresponding to two PDCCH candidates that are linked for PDCCH repetition, support</w:t>
      </w:r>
    </w:p>
    <w:p w14:paraId="5D97C55C" w14:textId="77777777" w:rsidR="004165DE" w:rsidRPr="004165DE" w:rsidRDefault="004165DE" w:rsidP="008A4F48">
      <w:pPr>
        <w:numPr>
          <w:ilvl w:val="0"/>
          <w:numId w:val="30"/>
        </w:numPr>
        <w:overflowPunct/>
        <w:autoSpaceDE/>
        <w:autoSpaceDN/>
        <w:adjustRightInd/>
        <w:spacing w:after="0"/>
        <w:jc w:val="both"/>
        <w:textAlignment w:val="auto"/>
        <w:rPr>
          <w:rFonts w:ascii="Times" w:eastAsia="DengXian" w:hAnsi="Times"/>
          <w:kern w:val="32"/>
          <w:szCs w:val="32"/>
          <w:lang w:val="en-GB" w:eastAsia="zh-CN"/>
        </w:rPr>
      </w:pPr>
      <w:r w:rsidRPr="004165DE">
        <w:rPr>
          <w:rFonts w:ascii="Times" w:eastAsia="DengXian" w:hAnsi="Times"/>
          <w:kern w:val="32"/>
          <w:szCs w:val="32"/>
          <w:lang w:val="en-GB" w:eastAsia="zh-CN"/>
        </w:rPr>
        <w:t>UE reports one [or more] number(s) as required number of BDs for the two PDCCH candidates</w:t>
      </w:r>
    </w:p>
    <w:p w14:paraId="227B3FBA" w14:textId="77777777" w:rsidR="004165DE" w:rsidRPr="004165DE" w:rsidRDefault="004165DE" w:rsidP="008A4F48">
      <w:pPr>
        <w:numPr>
          <w:ilvl w:val="1"/>
          <w:numId w:val="30"/>
        </w:numPr>
        <w:overflowPunct/>
        <w:autoSpaceDE/>
        <w:autoSpaceDN/>
        <w:adjustRightInd/>
        <w:spacing w:after="0"/>
        <w:jc w:val="both"/>
        <w:textAlignment w:val="auto"/>
        <w:rPr>
          <w:rFonts w:ascii="Times" w:eastAsia="DengXian" w:hAnsi="Times"/>
          <w:kern w:val="32"/>
          <w:szCs w:val="32"/>
          <w:lang w:val="en-GB" w:eastAsia="zh-CN"/>
        </w:rPr>
      </w:pPr>
      <w:r w:rsidRPr="004165DE">
        <w:rPr>
          <w:rFonts w:ascii="Times" w:eastAsia="DengXian" w:hAnsi="Times"/>
          <w:kern w:val="32"/>
          <w:szCs w:val="32"/>
          <w:lang w:val="en-GB" w:eastAsia="zh-CN"/>
        </w:rPr>
        <w:t>Candidate values: 2, 3.</w:t>
      </w:r>
    </w:p>
    <w:p w14:paraId="6D488C39" w14:textId="77777777" w:rsidR="004165DE" w:rsidRPr="004165DE" w:rsidRDefault="004165DE" w:rsidP="008A4F48">
      <w:pPr>
        <w:numPr>
          <w:ilvl w:val="0"/>
          <w:numId w:val="30"/>
        </w:numPr>
        <w:overflowPunct/>
        <w:autoSpaceDE/>
        <w:autoSpaceDN/>
        <w:adjustRightInd/>
        <w:spacing w:after="0"/>
        <w:jc w:val="both"/>
        <w:textAlignment w:val="auto"/>
        <w:rPr>
          <w:rFonts w:ascii="Times" w:eastAsia="DengXian" w:hAnsi="Times"/>
          <w:kern w:val="32"/>
          <w:szCs w:val="32"/>
          <w:lang w:val="en-GB" w:eastAsia="zh-CN"/>
        </w:rPr>
      </w:pPr>
      <w:r w:rsidRPr="004165DE">
        <w:rPr>
          <w:rFonts w:ascii="Times" w:eastAsia="DengXian" w:hAnsi="Times"/>
          <w:kern w:val="32"/>
          <w:szCs w:val="32"/>
          <w:lang w:val="en-GB" w:eastAsia="zh-CN"/>
        </w:rPr>
        <w:t>FFS: Default behaviour</w:t>
      </w:r>
    </w:p>
    <w:p w14:paraId="133855C1" w14:textId="77777777" w:rsidR="004165DE" w:rsidRPr="004165DE" w:rsidRDefault="004165DE" w:rsidP="008A4F48">
      <w:pPr>
        <w:numPr>
          <w:ilvl w:val="0"/>
          <w:numId w:val="30"/>
        </w:numPr>
        <w:overflowPunct/>
        <w:autoSpaceDE/>
        <w:autoSpaceDN/>
        <w:adjustRightInd/>
        <w:spacing w:after="0"/>
        <w:jc w:val="both"/>
        <w:textAlignment w:val="auto"/>
        <w:rPr>
          <w:rFonts w:ascii="Times" w:eastAsia="DengXian" w:hAnsi="Times"/>
          <w:kern w:val="32"/>
          <w:szCs w:val="32"/>
          <w:lang w:val="en-GB" w:eastAsia="zh-CN"/>
        </w:rPr>
      </w:pPr>
      <w:r w:rsidRPr="004165DE">
        <w:rPr>
          <w:rFonts w:ascii="Times" w:eastAsia="DengXian" w:hAnsi="Times"/>
          <w:kern w:val="32"/>
          <w:szCs w:val="32"/>
          <w:lang w:val="en-GB" w:eastAsia="zh-CN"/>
        </w:rPr>
        <w:t>FFS: Whether one of the candidate values imply that UE supports soft combining</w:t>
      </w:r>
    </w:p>
    <w:p w14:paraId="733E8814" w14:textId="77777777" w:rsidR="004165DE" w:rsidRPr="004165DE" w:rsidRDefault="004165DE" w:rsidP="008A4F48">
      <w:pPr>
        <w:numPr>
          <w:ilvl w:val="0"/>
          <w:numId w:val="30"/>
        </w:numPr>
        <w:overflowPunct/>
        <w:autoSpaceDE/>
        <w:autoSpaceDN/>
        <w:adjustRightInd/>
        <w:spacing w:after="0"/>
        <w:jc w:val="both"/>
        <w:textAlignment w:val="auto"/>
        <w:rPr>
          <w:rFonts w:ascii="Times" w:eastAsia="DengXian" w:hAnsi="Times"/>
          <w:kern w:val="32"/>
          <w:szCs w:val="32"/>
          <w:lang w:val="en-GB" w:eastAsia="zh-CN"/>
        </w:rPr>
      </w:pPr>
      <w:r w:rsidRPr="004165DE">
        <w:rPr>
          <w:rFonts w:ascii="Times" w:eastAsia="DengXian" w:hAnsi="Times"/>
          <w:kern w:val="32"/>
          <w:szCs w:val="32"/>
          <w:lang w:val="en-GB" w:eastAsia="zh-CN"/>
        </w:rPr>
        <w:t>FFS: Whether additional candidate values are supported (</w:t>
      </w:r>
      <w:proofErr w:type="gramStart"/>
      <w:r w:rsidRPr="004165DE">
        <w:rPr>
          <w:rFonts w:ascii="Times" w:eastAsia="DengXian" w:hAnsi="Times"/>
          <w:kern w:val="32"/>
          <w:szCs w:val="32"/>
          <w:lang w:val="en-GB" w:eastAsia="zh-CN"/>
        </w:rPr>
        <w:t>e.g.</w:t>
      </w:r>
      <w:proofErr w:type="gramEnd"/>
      <w:r w:rsidRPr="004165DE">
        <w:rPr>
          <w:rFonts w:ascii="Times" w:eastAsia="DengXian" w:hAnsi="Times"/>
          <w:kern w:val="32"/>
          <w:szCs w:val="32"/>
          <w:lang w:val="en-GB" w:eastAsia="zh-CN"/>
        </w:rPr>
        <w:t xml:space="preserve"> non-integer numbers)</w:t>
      </w:r>
    </w:p>
    <w:p w14:paraId="40F76598" w14:textId="77777777" w:rsidR="004165DE" w:rsidRPr="004165DE" w:rsidRDefault="004165DE" w:rsidP="008A4F48">
      <w:pPr>
        <w:numPr>
          <w:ilvl w:val="0"/>
          <w:numId w:val="30"/>
        </w:numPr>
        <w:overflowPunct/>
        <w:autoSpaceDE/>
        <w:autoSpaceDN/>
        <w:adjustRightInd/>
        <w:spacing w:after="0"/>
        <w:jc w:val="both"/>
        <w:textAlignment w:val="auto"/>
        <w:rPr>
          <w:rFonts w:ascii="Times" w:eastAsia="DengXian" w:hAnsi="Times"/>
          <w:kern w:val="32"/>
          <w:szCs w:val="32"/>
          <w:lang w:val="en-GB" w:eastAsia="zh-CN"/>
        </w:rPr>
      </w:pPr>
      <w:r w:rsidRPr="004165DE">
        <w:rPr>
          <w:rFonts w:ascii="Times" w:eastAsia="DengXian" w:hAnsi="Times"/>
          <w:kern w:val="32"/>
          <w:szCs w:val="32"/>
          <w:lang w:val="en-GB" w:eastAsia="zh-CN"/>
        </w:rPr>
        <w:t>FFS: RRC configuration based on reported UE capability</w:t>
      </w:r>
    </w:p>
    <w:p w14:paraId="0566D6FD" w14:textId="77777777" w:rsidR="00D25B67" w:rsidRPr="00D25B67" w:rsidRDefault="00D25B67" w:rsidP="00D25B67">
      <w:pPr>
        <w:rPr>
          <w:sz w:val="22"/>
          <w:szCs w:val="22"/>
          <w:lang w:val="en-GB"/>
        </w:rPr>
      </w:pPr>
    </w:p>
    <w:p w14:paraId="1D2C919C" w14:textId="13837617" w:rsidR="00D25B67" w:rsidRDefault="00040D44" w:rsidP="00D25B67">
      <w:pPr>
        <w:jc w:val="both"/>
        <w:rPr>
          <w:sz w:val="22"/>
          <w:szCs w:val="22"/>
          <w:lang w:val="en-GB"/>
        </w:rPr>
      </w:pPr>
      <w:r>
        <w:rPr>
          <w:sz w:val="22"/>
          <w:szCs w:val="22"/>
          <w:lang w:val="en-GB"/>
        </w:rPr>
        <w:t xml:space="preserve">With respect to the default </w:t>
      </w:r>
      <w:r w:rsidR="00645286">
        <w:rPr>
          <w:sz w:val="22"/>
          <w:szCs w:val="22"/>
          <w:lang w:val="en-GB"/>
        </w:rPr>
        <w:t>behaviour, if needed,</w:t>
      </w:r>
      <w:r w:rsidR="00FC6405">
        <w:rPr>
          <w:sz w:val="22"/>
          <w:szCs w:val="22"/>
          <w:lang w:val="en-GB"/>
        </w:rPr>
        <w:t xml:space="preserve"> the natural choice is 2 BDs</w:t>
      </w:r>
      <w:r w:rsidR="00FA1D2A">
        <w:rPr>
          <w:sz w:val="22"/>
          <w:szCs w:val="22"/>
          <w:lang w:val="en-GB"/>
        </w:rPr>
        <w:t xml:space="preserve"> as this will be the most common implementation</w:t>
      </w:r>
      <w:r w:rsidR="00723A08">
        <w:rPr>
          <w:sz w:val="22"/>
          <w:szCs w:val="22"/>
          <w:lang w:val="en-GB"/>
        </w:rPr>
        <w:t xml:space="preserve"> given that spending 3 BDs on two linked PDCCH candidate may be wasteful in majority of cases</w:t>
      </w:r>
      <w:r w:rsidR="00D25B67" w:rsidRPr="00D25B67">
        <w:rPr>
          <w:sz w:val="22"/>
          <w:szCs w:val="22"/>
          <w:lang w:val="en-GB"/>
        </w:rPr>
        <w:t>.</w:t>
      </w:r>
      <w:r w:rsidR="00FC6405">
        <w:rPr>
          <w:sz w:val="22"/>
          <w:szCs w:val="22"/>
          <w:lang w:val="en-GB"/>
        </w:rPr>
        <w:t xml:space="preserve"> </w:t>
      </w:r>
      <w:r w:rsidR="00913EEB">
        <w:rPr>
          <w:sz w:val="22"/>
          <w:szCs w:val="22"/>
          <w:lang w:val="en-GB"/>
        </w:rPr>
        <w:t>The default behaviour</w:t>
      </w:r>
      <w:r w:rsidR="00FC6405">
        <w:rPr>
          <w:sz w:val="22"/>
          <w:szCs w:val="22"/>
          <w:lang w:val="en-GB"/>
        </w:rPr>
        <w:t xml:space="preserve"> can be applicable </w:t>
      </w:r>
      <w:r w:rsidR="00913EEB">
        <w:rPr>
          <w:sz w:val="22"/>
          <w:szCs w:val="22"/>
          <w:lang w:val="en-GB"/>
        </w:rPr>
        <w:t xml:space="preserve">to </w:t>
      </w:r>
      <w:r w:rsidR="00FA1D2A">
        <w:rPr>
          <w:sz w:val="22"/>
          <w:szCs w:val="22"/>
          <w:lang w:val="en-GB"/>
        </w:rPr>
        <w:t>UE capability signalling or RRC configuration.</w:t>
      </w:r>
      <w:r w:rsidR="00723A08">
        <w:rPr>
          <w:sz w:val="22"/>
          <w:szCs w:val="22"/>
          <w:lang w:val="en-GB"/>
        </w:rPr>
        <w:t xml:space="preserve"> </w:t>
      </w:r>
    </w:p>
    <w:p w14:paraId="35560508" w14:textId="250D3457" w:rsidR="00ED7714" w:rsidRDefault="00ED7714" w:rsidP="00D25B67">
      <w:pPr>
        <w:jc w:val="both"/>
        <w:rPr>
          <w:sz w:val="22"/>
          <w:szCs w:val="22"/>
          <w:lang w:val="en-GB"/>
        </w:rPr>
      </w:pPr>
      <w:r>
        <w:rPr>
          <w:sz w:val="22"/>
          <w:szCs w:val="22"/>
          <w:lang w:val="en-GB"/>
        </w:rPr>
        <w:t xml:space="preserve">Regarding </w:t>
      </w:r>
      <w:proofErr w:type="gramStart"/>
      <w:r w:rsidR="00E03EFE">
        <w:rPr>
          <w:sz w:val="22"/>
          <w:szCs w:val="22"/>
          <w:lang w:val="en-GB"/>
        </w:rPr>
        <w:t>soft-combining</w:t>
      </w:r>
      <w:proofErr w:type="gramEnd"/>
      <w:r w:rsidR="00E03EFE">
        <w:rPr>
          <w:sz w:val="22"/>
          <w:szCs w:val="22"/>
          <w:lang w:val="en-GB"/>
        </w:rPr>
        <w:t xml:space="preserve"> to be implied from one of the candidate values, we think it is not needed</w:t>
      </w:r>
      <w:r w:rsidR="00EC7F14">
        <w:rPr>
          <w:sz w:val="22"/>
          <w:szCs w:val="22"/>
          <w:lang w:val="en-GB"/>
        </w:rPr>
        <w:t xml:space="preserve">. Otherwise, it will be similar to </w:t>
      </w:r>
      <w:r w:rsidR="00A27A5C">
        <w:rPr>
          <w:sz w:val="22"/>
          <w:szCs w:val="22"/>
          <w:lang w:val="en-GB"/>
        </w:rPr>
        <w:t xml:space="preserve">the </w:t>
      </w:r>
      <w:proofErr w:type="gramStart"/>
      <w:r w:rsidR="00A27A5C">
        <w:rPr>
          <w:sz w:val="22"/>
          <w:szCs w:val="22"/>
          <w:lang w:val="en-GB"/>
        </w:rPr>
        <w:t>previously-discussed</w:t>
      </w:r>
      <w:proofErr w:type="gramEnd"/>
      <w:r w:rsidR="00A27A5C">
        <w:rPr>
          <w:sz w:val="22"/>
          <w:szCs w:val="22"/>
          <w:lang w:val="en-GB"/>
        </w:rPr>
        <w:t xml:space="preserve"> Option 2</w:t>
      </w:r>
      <w:r w:rsidR="005E215C">
        <w:rPr>
          <w:sz w:val="22"/>
          <w:szCs w:val="22"/>
          <w:lang w:val="en-GB"/>
        </w:rPr>
        <w:t xml:space="preserve">, which is not agreed. </w:t>
      </w:r>
      <w:r w:rsidR="00B739CC">
        <w:rPr>
          <w:sz w:val="22"/>
          <w:szCs w:val="22"/>
          <w:lang w:val="en-GB"/>
        </w:rPr>
        <w:t xml:space="preserve">Also, this is not related to RAN1 specifications, and if needed, RAN4 can discuss the performance </w:t>
      </w:r>
      <w:r w:rsidR="00F62311">
        <w:rPr>
          <w:sz w:val="22"/>
          <w:szCs w:val="22"/>
          <w:lang w:val="en-GB"/>
        </w:rPr>
        <w:t xml:space="preserve">aspects. Also, non-integer candidate values are not required as </w:t>
      </w:r>
      <w:r w:rsidR="00BA6F8D">
        <w:rPr>
          <w:sz w:val="22"/>
          <w:szCs w:val="22"/>
          <w:lang w:val="en-GB"/>
        </w:rPr>
        <w:t>discussed extensively before.</w:t>
      </w:r>
    </w:p>
    <w:p w14:paraId="069DA355" w14:textId="0143E261" w:rsidR="00BA6F8D" w:rsidRPr="00D25B67" w:rsidRDefault="00BA6F8D" w:rsidP="00D25B67">
      <w:pPr>
        <w:jc w:val="both"/>
        <w:rPr>
          <w:b/>
          <w:iCs/>
          <w:sz w:val="22"/>
          <w:szCs w:val="18"/>
          <w:lang w:val="en-GB" w:eastAsia="ko-KR"/>
        </w:rPr>
      </w:pPr>
      <w:r>
        <w:rPr>
          <w:sz w:val="22"/>
          <w:szCs w:val="22"/>
          <w:lang w:val="en-GB"/>
        </w:rPr>
        <w:t xml:space="preserve">For RRC configuration, </w:t>
      </w:r>
      <w:r w:rsidR="000351B2">
        <w:rPr>
          <w:sz w:val="22"/>
          <w:szCs w:val="22"/>
          <w:lang w:val="en-GB"/>
        </w:rPr>
        <w:t>a parameter can be introduced to enable 3 BDs when UE indicates the corresponding capability</w:t>
      </w:r>
      <w:r w:rsidR="003A76F1">
        <w:rPr>
          <w:sz w:val="22"/>
          <w:szCs w:val="22"/>
          <w:lang w:val="en-GB"/>
        </w:rPr>
        <w:t>, which is consistent with the default behaviour, i.e., 2 BDs should be assumed in the absence of RRC configuration.</w:t>
      </w:r>
      <w:r w:rsidR="00EB49AD">
        <w:rPr>
          <w:sz w:val="22"/>
          <w:szCs w:val="22"/>
          <w:lang w:val="en-GB"/>
        </w:rPr>
        <w:t xml:space="preserve"> Hence, we propose:</w:t>
      </w:r>
    </w:p>
    <w:p w14:paraId="51DAC558" w14:textId="55E15DCC" w:rsidR="00D25B67" w:rsidRDefault="00D25B67" w:rsidP="00D25B67">
      <w:pPr>
        <w:jc w:val="both"/>
        <w:rPr>
          <w:rFonts w:asciiTheme="majorBidi" w:hAnsiTheme="majorBidi" w:cstheme="majorBidi"/>
          <w:b/>
          <w:iCs/>
          <w:sz w:val="22"/>
          <w:szCs w:val="18"/>
          <w:lang w:val="en-GB" w:eastAsia="ko-KR"/>
        </w:rPr>
      </w:pPr>
      <w:bookmarkStart w:id="10" w:name="PDCCH3"/>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5</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xml:space="preserve">: </w:t>
      </w:r>
      <w:r w:rsidR="00EB49AD">
        <w:rPr>
          <w:rFonts w:asciiTheme="majorBidi" w:hAnsiTheme="majorBidi" w:cstheme="majorBidi"/>
          <w:b/>
          <w:iCs/>
          <w:sz w:val="22"/>
          <w:szCs w:val="18"/>
          <w:lang w:val="en-GB" w:eastAsia="ko-KR"/>
        </w:rPr>
        <w:t>The default behaviour for number of</w:t>
      </w:r>
      <w:r w:rsidR="004D6AE2">
        <w:rPr>
          <w:rFonts w:asciiTheme="majorBidi" w:hAnsiTheme="majorBidi" w:cstheme="majorBidi"/>
          <w:b/>
          <w:iCs/>
          <w:sz w:val="22"/>
          <w:szCs w:val="18"/>
          <w:lang w:val="en-GB" w:eastAsia="ko-KR"/>
        </w:rPr>
        <w:t xml:space="preserve"> BDs corresponding to </w:t>
      </w:r>
      <w:r w:rsidR="004D6AE2" w:rsidRPr="004D6AE2">
        <w:rPr>
          <w:rFonts w:asciiTheme="majorBidi" w:hAnsiTheme="majorBidi" w:cstheme="majorBidi"/>
          <w:b/>
          <w:iCs/>
          <w:sz w:val="22"/>
          <w:szCs w:val="18"/>
          <w:lang w:val="en-GB" w:eastAsia="ko-KR"/>
        </w:rPr>
        <w:t>two PDCCH candidates that are linked for PDCCH repetition</w:t>
      </w:r>
      <w:r w:rsidR="00580F89">
        <w:rPr>
          <w:rFonts w:asciiTheme="majorBidi" w:hAnsiTheme="majorBidi" w:cstheme="majorBidi"/>
          <w:b/>
          <w:iCs/>
          <w:sz w:val="22"/>
          <w:szCs w:val="18"/>
          <w:lang w:val="en-GB" w:eastAsia="ko-KR"/>
        </w:rPr>
        <w:t xml:space="preserve"> is to assume 2 </w:t>
      </w:r>
      <w:proofErr w:type="spellStart"/>
      <w:r w:rsidR="00580F89">
        <w:rPr>
          <w:rFonts w:asciiTheme="majorBidi" w:hAnsiTheme="majorBidi" w:cstheme="majorBidi"/>
          <w:b/>
          <w:iCs/>
          <w:sz w:val="22"/>
          <w:szCs w:val="18"/>
          <w:lang w:val="en-GB" w:eastAsia="ko-KR"/>
        </w:rPr>
        <w:t>BDs.</w:t>
      </w:r>
      <w:proofErr w:type="spellEnd"/>
    </w:p>
    <w:p w14:paraId="1FF6D578" w14:textId="36AFD210" w:rsidR="00580F89" w:rsidRPr="00B419AC" w:rsidRDefault="00580F89" w:rsidP="00580F89">
      <w:pPr>
        <w:pStyle w:val="ListParagraph"/>
        <w:numPr>
          <w:ilvl w:val="0"/>
          <w:numId w:val="45"/>
        </w:numPr>
        <w:jc w:val="both"/>
        <w:rPr>
          <w:bCs/>
          <w:iCs/>
          <w:szCs w:val="18"/>
          <w:lang w:val="en-GB" w:eastAsia="ko-KR"/>
        </w:rPr>
      </w:pPr>
      <w:r>
        <w:rPr>
          <w:rFonts w:ascii="Times New Roman" w:hAnsi="Times New Roman"/>
          <w:b/>
          <w:iCs/>
          <w:szCs w:val="18"/>
          <w:lang w:val="en-GB" w:eastAsia="ko-KR"/>
        </w:rPr>
        <w:t xml:space="preserve">If UE indicates </w:t>
      </w:r>
      <w:r w:rsidR="00AE220D">
        <w:rPr>
          <w:rFonts w:ascii="Times New Roman" w:hAnsi="Times New Roman"/>
          <w:b/>
          <w:iCs/>
          <w:szCs w:val="18"/>
          <w:lang w:val="en-GB" w:eastAsia="ko-KR"/>
        </w:rPr>
        <w:t>3 BDs as required number of BDs</w:t>
      </w:r>
      <w:r w:rsidR="0072644E">
        <w:rPr>
          <w:rFonts w:ascii="Times New Roman" w:hAnsi="Times New Roman"/>
          <w:b/>
          <w:iCs/>
          <w:szCs w:val="18"/>
          <w:lang w:val="en-GB" w:eastAsia="ko-KR"/>
        </w:rPr>
        <w:t xml:space="preserve"> for two linked candidates, </w:t>
      </w:r>
      <w:r w:rsidR="0061455D">
        <w:rPr>
          <w:rFonts w:ascii="Times New Roman" w:hAnsi="Times New Roman"/>
          <w:b/>
          <w:iCs/>
          <w:szCs w:val="18"/>
          <w:lang w:val="en-GB" w:eastAsia="ko-KR"/>
        </w:rPr>
        <w:t>network can configure the UE via RRC signalling</w:t>
      </w:r>
      <w:r w:rsidR="0056254C">
        <w:rPr>
          <w:rFonts w:ascii="Times New Roman" w:hAnsi="Times New Roman"/>
          <w:b/>
          <w:iCs/>
          <w:szCs w:val="18"/>
          <w:lang w:val="en-GB" w:eastAsia="ko-KR"/>
        </w:rPr>
        <w:t xml:space="preserve"> to count two linked </w:t>
      </w:r>
      <w:r w:rsidR="00B419AC">
        <w:rPr>
          <w:rFonts w:ascii="Times New Roman" w:hAnsi="Times New Roman"/>
          <w:b/>
          <w:iCs/>
          <w:szCs w:val="18"/>
          <w:lang w:val="en-GB" w:eastAsia="ko-KR"/>
        </w:rPr>
        <w:t xml:space="preserve">candidates as 3 </w:t>
      </w:r>
      <w:proofErr w:type="spellStart"/>
      <w:r w:rsidR="00B419AC">
        <w:rPr>
          <w:rFonts w:ascii="Times New Roman" w:hAnsi="Times New Roman"/>
          <w:b/>
          <w:iCs/>
          <w:szCs w:val="18"/>
          <w:lang w:val="en-GB" w:eastAsia="ko-KR"/>
        </w:rPr>
        <w:t>BDs.</w:t>
      </w:r>
      <w:proofErr w:type="spellEnd"/>
      <w:r w:rsidR="00B419AC">
        <w:rPr>
          <w:rFonts w:ascii="Times New Roman" w:hAnsi="Times New Roman"/>
          <w:b/>
          <w:iCs/>
          <w:szCs w:val="18"/>
          <w:lang w:val="en-GB" w:eastAsia="ko-KR"/>
        </w:rPr>
        <w:t xml:space="preserve"> If not configured, 2 BDs are assumed.</w:t>
      </w:r>
    </w:p>
    <w:p w14:paraId="121A90D9" w14:textId="253B855F" w:rsidR="00B419AC" w:rsidRDefault="00B419AC" w:rsidP="00B419AC">
      <w:pPr>
        <w:jc w:val="both"/>
        <w:rPr>
          <w:bCs/>
          <w:iCs/>
          <w:szCs w:val="18"/>
          <w:lang w:val="en-GB" w:eastAsia="ko-KR"/>
        </w:rPr>
      </w:pPr>
    </w:p>
    <w:p w14:paraId="7C27606A" w14:textId="10A1E448" w:rsidR="00090EEE" w:rsidRPr="00090EEE" w:rsidRDefault="00090EEE" w:rsidP="00090EEE">
      <w:pPr>
        <w:jc w:val="both"/>
        <w:rPr>
          <w:bCs/>
          <w:iCs/>
          <w:sz w:val="22"/>
          <w:szCs w:val="18"/>
          <w:lang w:val="en-GB" w:eastAsia="ko-KR"/>
        </w:rPr>
      </w:pPr>
      <w:r w:rsidRPr="00090EEE">
        <w:rPr>
          <w:bCs/>
          <w:iCs/>
          <w:sz w:val="22"/>
          <w:szCs w:val="18"/>
          <w:lang w:val="en-GB" w:eastAsia="ko-KR"/>
        </w:rPr>
        <w:t>In the case that the two PDCCH repetitions are counted as three candidates for monitoring</w:t>
      </w:r>
      <w:r w:rsidR="00E2473E">
        <w:rPr>
          <w:bCs/>
          <w:iCs/>
          <w:sz w:val="22"/>
          <w:szCs w:val="18"/>
          <w:lang w:val="en-GB" w:eastAsia="ko-KR"/>
        </w:rPr>
        <w:t xml:space="preserve"> (3 BDs are configured as discussed above)</w:t>
      </w:r>
      <w:r w:rsidRPr="00090EEE">
        <w:rPr>
          <w:bCs/>
          <w:iCs/>
          <w:sz w:val="22"/>
          <w:szCs w:val="18"/>
          <w:lang w:val="en-GB" w:eastAsia="ko-KR"/>
        </w:rPr>
        <w:t xml:space="preserve">, and when the PDCCH monitoring is on the </w:t>
      </w:r>
      <w:proofErr w:type="spellStart"/>
      <w:r w:rsidRPr="00090EEE">
        <w:rPr>
          <w:bCs/>
          <w:iCs/>
          <w:sz w:val="22"/>
          <w:szCs w:val="18"/>
          <w:lang w:val="en-GB" w:eastAsia="ko-KR"/>
        </w:rPr>
        <w:t>PCell</w:t>
      </w:r>
      <w:proofErr w:type="spellEnd"/>
      <w:r w:rsidRPr="00090EEE">
        <w:rPr>
          <w:bCs/>
          <w:iCs/>
          <w:sz w:val="22"/>
          <w:szCs w:val="18"/>
          <w:lang w:val="en-GB" w:eastAsia="ko-KR"/>
        </w:rPr>
        <w:t xml:space="preserve">, the impact of overbooking also needs to be considered. In the current specification, overbooking for USS is done with respect to SS set index (starting with the lowest SS set index for USS). In the case of PDCCH repetition, two different SS sets are linked. Hence the “third” candidate should be counted as part of first SS set or second SS set. One simple solution is to assume that the third or additional candidate always belongs to the SS set with higher index, and the rest of overbooking reuses the Rel. 15 procedures. </w:t>
      </w:r>
    </w:p>
    <w:p w14:paraId="77786028" w14:textId="1D436DA9" w:rsidR="00B419AC" w:rsidRPr="00090EEE" w:rsidRDefault="00090EEE" w:rsidP="00090EEE">
      <w:pPr>
        <w:jc w:val="both"/>
        <w:rPr>
          <w:bCs/>
          <w:sz w:val="22"/>
          <w:szCs w:val="22"/>
          <w:lang w:val="en-GB"/>
        </w:rPr>
      </w:pPr>
      <w:r w:rsidRPr="00090EEE">
        <w:rPr>
          <w:rFonts w:asciiTheme="majorBidi" w:eastAsia="Batang" w:hAnsiTheme="majorBidi" w:cstheme="majorBidi"/>
          <w:b/>
          <w:sz w:val="22"/>
          <w:szCs w:val="28"/>
          <w:u w:val="single"/>
          <w:lang w:val="en-GB"/>
        </w:rPr>
        <w:t xml:space="preserve">Proposal </w:t>
      </w:r>
      <w:r w:rsidRPr="00090EEE">
        <w:rPr>
          <w:rFonts w:asciiTheme="majorBidi" w:eastAsia="Batang" w:hAnsiTheme="majorBidi" w:cstheme="majorBidi"/>
          <w:b/>
          <w:sz w:val="22"/>
          <w:szCs w:val="28"/>
          <w:u w:val="single"/>
          <w:lang w:val="en-GB"/>
        </w:rPr>
        <w:fldChar w:fldCharType="begin"/>
      </w:r>
      <w:r w:rsidRPr="00090EEE">
        <w:rPr>
          <w:rFonts w:asciiTheme="majorBidi" w:eastAsia="Batang" w:hAnsiTheme="majorBidi" w:cstheme="majorBidi"/>
          <w:b/>
          <w:sz w:val="22"/>
          <w:szCs w:val="28"/>
          <w:u w:val="single"/>
          <w:lang w:val="en-GB"/>
        </w:rPr>
        <w:instrText xml:space="preserve"> seq prop </w:instrText>
      </w:r>
      <w:r w:rsidRPr="00090EEE">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6</w:t>
      </w:r>
      <w:r w:rsidRPr="00090EEE">
        <w:rPr>
          <w:rFonts w:asciiTheme="majorBidi" w:eastAsia="Batang" w:hAnsiTheme="majorBidi" w:cstheme="majorBidi"/>
          <w:b/>
          <w:sz w:val="22"/>
          <w:szCs w:val="28"/>
          <w:u w:val="single"/>
          <w:lang w:val="en-GB"/>
        </w:rPr>
        <w:fldChar w:fldCharType="end"/>
      </w:r>
      <w:r w:rsidRPr="00090EEE">
        <w:rPr>
          <w:rFonts w:asciiTheme="majorBidi" w:hAnsiTheme="majorBidi" w:cstheme="majorBidi"/>
          <w:b/>
          <w:iCs/>
          <w:sz w:val="22"/>
          <w:szCs w:val="18"/>
          <w:lang w:val="en-GB" w:eastAsia="ko-KR"/>
        </w:rPr>
        <w:t xml:space="preserve">: When two </w:t>
      </w:r>
      <w:r w:rsidR="00036D59">
        <w:rPr>
          <w:rFonts w:asciiTheme="majorBidi" w:hAnsiTheme="majorBidi" w:cstheme="majorBidi"/>
          <w:b/>
          <w:iCs/>
          <w:sz w:val="22"/>
          <w:szCs w:val="18"/>
          <w:lang w:val="en-GB" w:eastAsia="ko-KR"/>
        </w:rPr>
        <w:t>linked PDCCH candidates</w:t>
      </w:r>
      <w:r w:rsidRPr="00090EEE">
        <w:rPr>
          <w:rFonts w:asciiTheme="majorBidi" w:hAnsiTheme="majorBidi" w:cstheme="majorBidi"/>
          <w:b/>
          <w:iCs/>
          <w:sz w:val="22"/>
          <w:szCs w:val="18"/>
          <w:lang w:val="en-GB" w:eastAsia="ko-KR"/>
        </w:rPr>
        <w:t xml:space="preserve"> are counted as three </w:t>
      </w:r>
      <w:r w:rsidR="00FF4E0F">
        <w:rPr>
          <w:rFonts w:asciiTheme="majorBidi" w:hAnsiTheme="majorBidi" w:cstheme="majorBidi"/>
          <w:b/>
          <w:iCs/>
          <w:sz w:val="22"/>
          <w:szCs w:val="18"/>
          <w:lang w:val="en-GB" w:eastAsia="ko-KR"/>
        </w:rPr>
        <w:t>BDs</w:t>
      </w:r>
      <w:r w:rsidRPr="00090EEE">
        <w:rPr>
          <w:rFonts w:asciiTheme="majorBidi" w:hAnsiTheme="majorBidi" w:cstheme="majorBidi"/>
          <w:b/>
          <w:iCs/>
          <w:sz w:val="22"/>
          <w:szCs w:val="18"/>
          <w:lang w:val="en-GB" w:eastAsia="ko-KR"/>
        </w:rPr>
        <w:t xml:space="preserve">, for overbooking in the </w:t>
      </w:r>
      <w:proofErr w:type="spellStart"/>
      <w:r w:rsidRPr="00090EEE">
        <w:rPr>
          <w:rFonts w:asciiTheme="majorBidi" w:hAnsiTheme="majorBidi" w:cstheme="majorBidi"/>
          <w:b/>
          <w:iCs/>
          <w:sz w:val="22"/>
          <w:szCs w:val="18"/>
          <w:lang w:val="en-GB" w:eastAsia="ko-KR"/>
        </w:rPr>
        <w:t>PCell</w:t>
      </w:r>
      <w:proofErr w:type="spellEnd"/>
      <w:r w:rsidR="000255B2">
        <w:rPr>
          <w:rFonts w:asciiTheme="majorBidi" w:hAnsiTheme="majorBidi" w:cstheme="majorBidi"/>
          <w:b/>
          <w:iCs/>
          <w:sz w:val="22"/>
          <w:szCs w:val="18"/>
          <w:lang w:val="en-GB" w:eastAsia="ko-KR"/>
        </w:rPr>
        <w:t xml:space="preserve"> for USS</w:t>
      </w:r>
      <w:r w:rsidRPr="00090EEE">
        <w:rPr>
          <w:rFonts w:asciiTheme="majorBidi" w:hAnsiTheme="majorBidi" w:cstheme="majorBidi"/>
          <w:b/>
          <w:iCs/>
          <w:sz w:val="22"/>
          <w:szCs w:val="18"/>
          <w:lang w:val="en-GB" w:eastAsia="ko-KR"/>
        </w:rPr>
        <w:t xml:space="preserve">, the third </w:t>
      </w:r>
      <w:r w:rsidR="000255B2">
        <w:rPr>
          <w:rFonts w:asciiTheme="majorBidi" w:hAnsiTheme="majorBidi" w:cstheme="majorBidi"/>
          <w:b/>
          <w:iCs/>
          <w:sz w:val="22"/>
          <w:szCs w:val="18"/>
          <w:lang w:val="en-GB" w:eastAsia="ko-KR"/>
        </w:rPr>
        <w:t>BD</w:t>
      </w:r>
      <w:r w:rsidRPr="00090EEE">
        <w:rPr>
          <w:rFonts w:asciiTheme="majorBidi" w:hAnsiTheme="majorBidi" w:cstheme="majorBidi"/>
          <w:b/>
          <w:iCs/>
          <w:sz w:val="22"/>
          <w:szCs w:val="18"/>
          <w:lang w:val="en-GB" w:eastAsia="ko-KR"/>
        </w:rPr>
        <w:t xml:space="preserve"> is counted as part of SS set with higher index among the two linked SS sets. </w:t>
      </w:r>
    </w:p>
    <w:bookmarkEnd w:id="10"/>
    <w:p w14:paraId="50D1993C" w14:textId="77777777" w:rsidR="00D25B67" w:rsidRPr="00D25B67" w:rsidRDefault="00D25B67" w:rsidP="00D25B67">
      <w:pPr>
        <w:keepNext/>
        <w:keepLines/>
        <w:numPr>
          <w:ilvl w:val="1"/>
          <w:numId w:val="2"/>
        </w:numPr>
        <w:spacing w:before="180"/>
        <w:outlineLvl w:val="1"/>
        <w:rPr>
          <w:rFonts w:asciiTheme="majorBidi" w:hAnsiTheme="majorBidi" w:cstheme="majorBidi"/>
          <w:sz w:val="32"/>
          <w:lang w:val="en-GB"/>
        </w:rPr>
      </w:pPr>
      <w:r w:rsidRPr="00D25B67">
        <w:rPr>
          <w:rFonts w:asciiTheme="majorBidi" w:hAnsiTheme="majorBidi" w:cstheme="majorBidi"/>
          <w:sz w:val="32"/>
          <w:lang w:val="en-GB"/>
        </w:rPr>
        <w:lastRenderedPageBreak/>
        <w:t>Procedural Impacts and Timeline Issues</w:t>
      </w:r>
    </w:p>
    <w:p w14:paraId="13F06B97" w14:textId="77777777" w:rsidR="00D25B67" w:rsidRPr="00D25B67" w:rsidRDefault="00D25B67" w:rsidP="00D25B67">
      <w:pPr>
        <w:jc w:val="both"/>
        <w:rPr>
          <w:sz w:val="22"/>
          <w:szCs w:val="22"/>
          <w:lang w:val="en-GB"/>
        </w:rPr>
      </w:pPr>
      <w:r w:rsidRPr="00D25B67">
        <w:rPr>
          <w:sz w:val="22"/>
          <w:szCs w:val="22"/>
          <w:lang w:val="en-GB"/>
        </w:rPr>
        <w:t xml:space="preserve">In this section, we discuss issues related to scheduling info / restriction procedures when two different PDCCH candidates are utilized. The issues arise </w:t>
      </w:r>
      <w:proofErr w:type="gramStart"/>
      <w:r w:rsidRPr="00D25B67">
        <w:rPr>
          <w:sz w:val="22"/>
          <w:szCs w:val="22"/>
          <w:lang w:val="en-GB"/>
        </w:rPr>
        <w:t>due to the fact that</w:t>
      </w:r>
      <w:proofErr w:type="gramEnd"/>
      <w:r w:rsidRPr="00D25B67">
        <w:rPr>
          <w:sz w:val="22"/>
          <w:szCs w:val="22"/>
          <w:lang w:val="en-GB"/>
        </w:rPr>
        <w:t xml:space="preserve"> </w:t>
      </w:r>
      <w:proofErr w:type="spellStart"/>
      <w:r w:rsidRPr="00D25B67">
        <w:rPr>
          <w:sz w:val="22"/>
          <w:szCs w:val="22"/>
          <w:lang w:val="en-GB"/>
        </w:rPr>
        <w:t>gNB</w:t>
      </w:r>
      <w:proofErr w:type="spellEnd"/>
      <w:r w:rsidRPr="00D25B67">
        <w:rPr>
          <w:sz w:val="22"/>
          <w:szCs w:val="22"/>
          <w:lang w:val="en-GB"/>
        </w:rPr>
        <w:t xml:space="preserve"> is not aware of which PDCCH candidates are actually decoded by the UE while in current specification the corresponding scheduling info / restriction is a function of time or frequency property, or the resources of the detected DCI. </w:t>
      </w:r>
    </w:p>
    <w:p w14:paraId="3680DD3A" w14:textId="65B59D2C" w:rsidR="00D25B67" w:rsidRDefault="00DF4E5B" w:rsidP="00D25B67">
      <w:pPr>
        <w:jc w:val="both"/>
        <w:rPr>
          <w:sz w:val="22"/>
          <w:szCs w:val="22"/>
          <w:lang w:val="en-GB"/>
        </w:rPr>
      </w:pPr>
      <w:r>
        <w:rPr>
          <w:sz w:val="22"/>
          <w:szCs w:val="22"/>
          <w:lang w:val="en-GB"/>
        </w:rPr>
        <w:t xml:space="preserve">For </w:t>
      </w:r>
      <w:r w:rsidR="00A17B3B">
        <w:rPr>
          <w:sz w:val="22"/>
          <w:szCs w:val="22"/>
          <w:lang w:val="en-GB"/>
        </w:rPr>
        <w:t>scheduling a PDSCH with mapping Type B</w:t>
      </w:r>
      <w:r w:rsidR="00DE75DF">
        <w:rPr>
          <w:sz w:val="22"/>
          <w:szCs w:val="22"/>
          <w:lang w:val="en-GB"/>
        </w:rPr>
        <w:t xml:space="preserve"> using PDCCH repetitions</w:t>
      </w:r>
      <w:r w:rsidR="00A17B3B">
        <w:rPr>
          <w:sz w:val="22"/>
          <w:szCs w:val="22"/>
          <w:lang w:val="en-GB"/>
        </w:rPr>
        <w:t>, the following was agreed</w:t>
      </w:r>
      <w:r w:rsidR="00DE75DF">
        <w:rPr>
          <w:sz w:val="22"/>
          <w:szCs w:val="22"/>
          <w:lang w:val="en-GB"/>
        </w:rPr>
        <w:t>:</w:t>
      </w:r>
    </w:p>
    <w:p w14:paraId="1BE60E80" w14:textId="77777777" w:rsidR="00520F46" w:rsidRPr="00520F46" w:rsidRDefault="00520F46" w:rsidP="00520F46">
      <w:pPr>
        <w:overflowPunct/>
        <w:autoSpaceDE/>
        <w:autoSpaceDN/>
        <w:adjustRightInd/>
        <w:spacing w:after="0"/>
        <w:textAlignment w:val="auto"/>
        <w:rPr>
          <w:rFonts w:ascii="Times" w:eastAsia="Batang" w:hAnsi="Times" w:cs="Times"/>
          <w:b/>
          <w:bCs/>
          <w:highlight w:val="green"/>
          <w:lang w:val="en-GB" w:eastAsia="x-none"/>
        </w:rPr>
      </w:pPr>
      <w:r w:rsidRPr="00520F46">
        <w:rPr>
          <w:rFonts w:ascii="Times" w:eastAsia="Batang" w:hAnsi="Times" w:cs="Times"/>
          <w:b/>
          <w:bCs/>
          <w:highlight w:val="green"/>
          <w:lang w:val="en-GB" w:eastAsia="x-none"/>
        </w:rPr>
        <w:t>Agreement</w:t>
      </w:r>
    </w:p>
    <w:p w14:paraId="63C6F8B9" w14:textId="77777777" w:rsidR="00520F46" w:rsidRPr="00520F46" w:rsidRDefault="00520F46" w:rsidP="00520F46">
      <w:pPr>
        <w:overflowPunct/>
        <w:autoSpaceDE/>
        <w:autoSpaceDN/>
        <w:adjustRightInd/>
        <w:spacing w:after="0"/>
        <w:textAlignment w:val="auto"/>
        <w:rPr>
          <w:rFonts w:ascii="Times" w:eastAsia="DengXian" w:hAnsi="Times"/>
          <w:bCs/>
          <w:iCs/>
          <w:kern w:val="32"/>
          <w:lang w:val="en-GB" w:eastAsia="zh-CN"/>
        </w:rPr>
      </w:pPr>
      <w:bookmarkStart w:id="11" w:name="_Hlk76993146"/>
      <w:r w:rsidRPr="00520F46">
        <w:rPr>
          <w:rFonts w:ascii="Times" w:eastAsia="DengXian" w:hAnsi="Times"/>
          <w:bCs/>
          <w:iCs/>
          <w:kern w:val="32"/>
          <w:lang w:val="en-GB" w:eastAsia="zh-CN"/>
        </w:rPr>
        <w:t>If a PDSCH with mapping Type B is scheduled by a DCI in PDCCH candidates that are linked for repetition</w:t>
      </w:r>
    </w:p>
    <w:p w14:paraId="6340C232" w14:textId="77777777" w:rsidR="00520F46" w:rsidRPr="00520F46" w:rsidRDefault="00520F46" w:rsidP="008A4F48">
      <w:pPr>
        <w:numPr>
          <w:ilvl w:val="0"/>
          <w:numId w:val="9"/>
        </w:numPr>
        <w:overflowPunct/>
        <w:autoSpaceDE/>
        <w:autoSpaceDN/>
        <w:adjustRightInd/>
        <w:spacing w:after="0"/>
        <w:textAlignment w:val="auto"/>
        <w:rPr>
          <w:rFonts w:ascii="Times" w:eastAsia="DengXian" w:hAnsi="Times"/>
          <w:bCs/>
          <w:iCs/>
          <w:kern w:val="32"/>
          <w:lang w:val="en-GB" w:eastAsia="zh-CN"/>
        </w:rPr>
      </w:pPr>
      <w:proofErr w:type="gramStart"/>
      <w:r w:rsidRPr="00520F46">
        <w:rPr>
          <w:rFonts w:ascii="Times" w:eastAsia="DengXian" w:hAnsi="Times"/>
          <w:bCs/>
          <w:iCs/>
          <w:kern w:val="32"/>
          <w:lang w:val="en-GB" w:eastAsia="zh-CN"/>
        </w:rPr>
        <w:t>For the purpose of</w:t>
      </w:r>
      <w:proofErr w:type="gramEnd"/>
      <w:r w:rsidRPr="00520F46">
        <w:rPr>
          <w:rFonts w:ascii="Times" w:eastAsia="DengXian" w:hAnsi="Times"/>
          <w:bCs/>
          <w:iCs/>
          <w:kern w:val="32"/>
          <w:lang w:val="en-GB" w:eastAsia="zh-CN"/>
        </w:rPr>
        <w:t xml:space="preserve"> the earliest time that the PDSCH can be scheduled as well as for the purpose of the reference symbol for SLIV (when UE is configured with </w:t>
      </w:r>
      <w:r w:rsidRPr="00520F46">
        <w:rPr>
          <w:rFonts w:ascii="Times" w:eastAsia="DengXian" w:hAnsi="Times"/>
          <w:bCs/>
          <w:i/>
          <w:iCs/>
          <w:kern w:val="32"/>
          <w:lang w:val="en-GB" w:eastAsia="zh-CN"/>
        </w:rPr>
        <w:t>ReferenceofSLIV-ForDCIFormat1_2</w:t>
      </w:r>
      <w:r w:rsidRPr="00520F46">
        <w:rPr>
          <w:rFonts w:ascii="Times" w:eastAsia="DengXian" w:hAnsi="Times"/>
          <w:bCs/>
          <w:iCs/>
          <w:kern w:val="32"/>
          <w:lang w:val="en-GB" w:eastAsia="zh-CN"/>
        </w:rPr>
        <w:t>, and when receiving the PDSCH scheduled by DCI format 1_2 with CRC scrambled by C-RNTI, MCS-C-RNTI, CS-RNTI with K0=0), a reference candidate is used. Select one among the following:</w:t>
      </w:r>
    </w:p>
    <w:p w14:paraId="4666F512" w14:textId="77777777" w:rsidR="00520F46" w:rsidRPr="00520F46" w:rsidRDefault="00520F46" w:rsidP="008A4F48">
      <w:pPr>
        <w:numPr>
          <w:ilvl w:val="1"/>
          <w:numId w:val="9"/>
        </w:numPr>
        <w:overflowPunct/>
        <w:autoSpaceDE/>
        <w:autoSpaceDN/>
        <w:adjustRightInd/>
        <w:spacing w:after="0"/>
        <w:textAlignment w:val="auto"/>
        <w:rPr>
          <w:rFonts w:ascii="Times" w:eastAsia="DengXian" w:hAnsi="Times"/>
          <w:bCs/>
          <w:iCs/>
          <w:kern w:val="32"/>
          <w:lang w:val="en-GB" w:eastAsia="zh-CN"/>
        </w:rPr>
      </w:pPr>
      <w:r w:rsidRPr="00520F46">
        <w:rPr>
          <w:rFonts w:ascii="Times" w:eastAsia="DengXian" w:hAnsi="Times"/>
          <w:bCs/>
          <w:iCs/>
          <w:kern w:val="32"/>
          <w:lang w:val="en-GB" w:eastAsia="zh-CN"/>
        </w:rPr>
        <w:t>Alt1: The candidate that starts later in time</w:t>
      </w:r>
    </w:p>
    <w:p w14:paraId="76D48582" w14:textId="77777777" w:rsidR="00520F46" w:rsidRPr="00520F46" w:rsidRDefault="00520F46" w:rsidP="008A4F48">
      <w:pPr>
        <w:numPr>
          <w:ilvl w:val="1"/>
          <w:numId w:val="9"/>
        </w:numPr>
        <w:overflowPunct/>
        <w:autoSpaceDE/>
        <w:autoSpaceDN/>
        <w:adjustRightInd/>
        <w:spacing w:after="0"/>
        <w:textAlignment w:val="auto"/>
        <w:rPr>
          <w:rFonts w:ascii="Times" w:eastAsia="DengXian" w:hAnsi="Times"/>
          <w:bCs/>
          <w:iCs/>
          <w:kern w:val="32"/>
          <w:lang w:val="en-GB" w:eastAsia="zh-CN"/>
        </w:rPr>
      </w:pPr>
      <w:r w:rsidRPr="00520F46">
        <w:rPr>
          <w:rFonts w:ascii="Times" w:eastAsia="DengXian" w:hAnsi="Times"/>
          <w:bCs/>
          <w:iCs/>
          <w:kern w:val="32"/>
          <w:lang w:val="en-GB" w:eastAsia="zh-CN"/>
        </w:rPr>
        <w:t>Alt3: The candidate that starts earlier in time</w:t>
      </w:r>
    </w:p>
    <w:p w14:paraId="5212C17D" w14:textId="4905F3F4" w:rsidR="00520F46" w:rsidRPr="00520F46" w:rsidRDefault="00520F46" w:rsidP="008A4F48">
      <w:pPr>
        <w:numPr>
          <w:ilvl w:val="0"/>
          <w:numId w:val="9"/>
        </w:numPr>
        <w:overflowPunct/>
        <w:autoSpaceDE/>
        <w:autoSpaceDN/>
        <w:adjustRightInd/>
        <w:spacing w:after="0"/>
        <w:textAlignment w:val="auto"/>
        <w:rPr>
          <w:rFonts w:ascii="Times" w:eastAsia="DengXian" w:hAnsi="Times" w:cs="Times"/>
          <w:bCs/>
          <w:iCs/>
          <w:kern w:val="32"/>
          <w:lang w:val="en-GB" w:eastAsia="zh-CN"/>
        </w:rPr>
      </w:pPr>
      <w:r w:rsidRPr="00520F46">
        <w:rPr>
          <w:rFonts w:ascii="Times" w:eastAsia="DengXian" w:hAnsi="Times" w:cs="Times"/>
          <w:bCs/>
          <w:iCs/>
          <w:kern w:val="32"/>
          <w:lang w:val="en-GB" w:eastAsia="zh-CN"/>
        </w:rPr>
        <w:t xml:space="preserve">FFS: How to define </w:t>
      </w:r>
      <w:r w:rsidRPr="00520F46">
        <w:rPr>
          <w:rFonts w:ascii="Times" w:eastAsia="DengXian" w:hAnsi="Times" w:cs="Times"/>
          <w:bCs/>
          <w:lang w:val="en-GB"/>
        </w:rPr>
        <w:fldChar w:fldCharType="begin"/>
      </w:r>
      <w:r w:rsidRPr="00520F46">
        <w:rPr>
          <w:rFonts w:ascii="Times" w:eastAsia="DengXian" w:hAnsi="Times" w:cs="Times"/>
          <w:bCs/>
          <w:lang w:val="en-GB"/>
        </w:rPr>
        <w:instrText xml:space="preserve"> QUOTE </w:instrText>
      </w:r>
      <m:oMath>
        <m:sSub>
          <m:sSubPr>
            <m:ctrlPr>
              <w:rPr>
                <w:rFonts w:ascii="Cambria Math" w:eastAsia="MS Gothic" w:hAnsi="Cambria Math" w:cs="Times"/>
                <w:b/>
                <w:bCs/>
                <w:i/>
                <w:sz w:val="24"/>
              </w:rPr>
            </m:ctrlPr>
          </m:sSubPr>
          <m:e>
            <m:r>
              <m:rPr>
                <m:sty m:val="p"/>
              </m:rPr>
              <w:rPr>
                <w:rFonts w:ascii="Cambria Math" w:eastAsia="MS Gothic" w:hAnsi="Cambria Math" w:cs="Times"/>
                <w:sz w:val="24"/>
              </w:rPr>
              <m:t>d</m:t>
            </m:r>
          </m:e>
          <m:sub>
            <m:r>
              <m:rPr>
                <m:sty m:val="p"/>
              </m:rPr>
              <w:rPr>
                <w:rFonts w:ascii="Cambria Math" w:eastAsia="MS Gothic" w:hAnsi="Cambria Math" w:cs="Times"/>
                <w:sz w:val="24"/>
              </w:rPr>
              <m:t>1,1</m:t>
            </m:r>
          </m:sub>
        </m:sSub>
      </m:oMath>
      <w:r w:rsidRPr="00520F46">
        <w:rPr>
          <w:rFonts w:ascii="Times" w:eastAsia="DengXian" w:hAnsi="Times" w:cs="Times"/>
          <w:bCs/>
          <w:lang w:val="en-GB"/>
        </w:rPr>
        <w:instrText xml:space="preserve"> </w:instrText>
      </w:r>
      <w:r w:rsidRPr="00520F46">
        <w:rPr>
          <w:rFonts w:ascii="Times" w:eastAsia="DengXian" w:hAnsi="Times" w:cs="Times"/>
          <w:bCs/>
          <w:lang w:val="en-GB"/>
        </w:rPr>
        <w:fldChar w:fldCharType="separate"/>
      </w:r>
      <m:oMath>
        <m:sSub>
          <m:sSubPr>
            <m:ctrlPr>
              <w:rPr>
                <w:rFonts w:ascii="Cambria Math" w:eastAsia="MS Gothic" w:hAnsi="Cambria Math" w:cs="Times"/>
                <w:b/>
                <w:bCs/>
                <w:i/>
                <w:sz w:val="24"/>
              </w:rPr>
            </m:ctrlPr>
          </m:sSubPr>
          <m:e>
            <m:r>
              <m:rPr>
                <m:sty m:val="p"/>
              </m:rPr>
              <w:rPr>
                <w:rFonts w:ascii="Cambria Math" w:eastAsia="MS Gothic" w:hAnsi="Cambria Math" w:cs="Times"/>
                <w:sz w:val="24"/>
              </w:rPr>
              <m:t>d</m:t>
            </m:r>
          </m:e>
          <m:sub>
            <m:r>
              <m:rPr>
                <m:sty m:val="p"/>
              </m:rPr>
              <w:rPr>
                <w:rFonts w:ascii="Cambria Math" w:eastAsia="MS Gothic" w:hAnsi="Cambria Math" w:cs="Times"/>
                <w:sz w:val="24"/>
              </w:rPr>
              <m:t>1,1</m:t>
            </m:r>
          </m:sub>
        </m:sSub>
      </m:oMath>
      <w:r w:rsidRPr="00520F46">
        <w:rPr>
          <w:rFonts w:ascii="Times" w:eastAsia="DengXian" w:hAnsi="Times" w:cs="Times"/>
          <w:bCs/>
          <w:lang w:val="en-GB"/>
        </w:rPr>
        <w:fldChar w:fldCharType="end"/>
      </w:r>
      <w:r w:rsidRPr="00520F46">
        <w:rPr>
          <w:rFonts w:ascii="Times" w:eastAsia="DengXian" w:hAnsi="Times" w:cs="Times"/>
          <w:bCs/>
          <w:lang w:val="en-GB"/>
        </w:rPr>
        <w:t>for PDSCH processing time in this case</w:t>
      </w:r>
    </w:p>
    <w:bookmarkEnd w:id="11"/>
    <w:p w14:paraId="20207561" w14:textId="77777777" w:rsidR="00520F46" w:rsidRPr="00D25B67" w:rsidRDefault="00520F46" w:rsidP="00D25B67">
      <w:pPr>
        <w:jc w:val="both"/>
        <w:rPr>
          <w:sz w:val="22"/>
          <w:szCs w:val="22"/>
          <w:lang w:val="en-GB"/>
        </w:rPr>
      </w:pPr>
    </w:p>
    <w:p w14:paraId="08B3D2B7" w14:textId="56D9FCF4" w:rsidR="00D25B67" w:rsidRPr="00D25B67" w:rsidRDefault="00BF2D33" w:rsidP="00D25B67">
      <w:pPr>
        <w:jc w:val="both"/>
        <w:rPr>
          <w:sz w:val="22"/>
          <w:szCs w:val="22"/>
          <w:lang w:val="en-GB"/>
        </w:rPr>
      </w:pPr>
      <w:r>
        <w:rPr>
          <w:sz w:val="22"/>
          <w:szCs w:val="22"/>
          <w:lang w:val="en-GB"/>
        </w:rPr>
        <w:t>As discussed in the previous meeting</w:t>
      </w:r>
      <w:r w:rsidR="00D25B67" w:rsidRPr="00D25B67">
        <w:rPr>
          <w:sz w:val="22"/>
          <w:szCs w:val="22"/>
          <w:lang w:val="en-GB"/>
        </w:rPr>
        <w:t xml:space="preserve">, in Rel. 15, the earliest time a PDSCH with mapping type B can start is the first symbol of the scheduling PDCCH as shown below the following restriction in 38.214. </w:t>
      </w:r>
    </w:p>
    <w:p w14:paraId="75A76562" w14:textId="77777777" w:rsidR="00D25B67" w:rsidRPr="00D25B67" w:rsidRDefault="00D25B67" w:rsidP="00D25B67">
      <w:pPr>
        <w:pBdr>
          <w:top w:val="single" w:sz="4" w:space="1" w:color="auto"/>
          <w:left w:val="single" w:sz="4" w:space="4" w:color="auto"/>
          <w:bottom w:val="single" w:sz="4" w:space="1" w:color="auto"/>
          <w:right w:val="single" w:sz="4" w:space="4" w:color="auto"/>
          <w:between w:val="single" w:sz="4" w:space="1" w:color="auto"/>
          <w:bar w:val="single" w:sz="4" w:color="auto"/>
        </w:pBdr>
        <w:overflowPunct/>
        <w:autoSpaceDE/>
        <w:autoSpaceDN/>
        <w:adjustRightInd/>
        <w:spacing w:after="0"/>
        <w:ind w:left="720"/>
        <w:jc w:val="both"/>
        <w:textAlignment w:val="auto"/>
        <w:rPr>
          <w:rFonts w:eastAsia="Calibri"/>
          <w:sz w:val="24"/>
          <w:szCs w:val="24"/>
          <w:lang w:val="en-GB"/>
        </w:rPr>
      </w:pPr>
      <w:r w:rsidRPr="00D25B67">
        <w:rPr>
          <w:rFonts w:ascii="Calibri" w:eastAsia="Calibri" w:hAnsi="Calibri"/>
          <w:sz w:val="22"/>
          <w:szCs w:val="22"/>
        </w:rPr>
        <w:t>The UE is not expected to receive a PDSCH with mapping type B in a slot, if the first symbol of the PDCCH scheduling the PDSCH was received in a later symbol than the first symbol indicated in the PDSCH time domain resource allocation.</w:t>
      </w:r>
    </w:p>
    <w:p w14:paraId="31E95591" w14:textId="77777777" w:rsidR="00D25B67" w:rsidRPr="00D25B67" w:rsidRDefault="00D25B67" w:rsidP="00D25B67">
      <w:pPr>
        <w:keepNext/>
        <w:jc w:val="both"/>
        <w:rPr>
          <w:sz w:val="22"/>
          <w:szCs w:val="22"/>
          <w:lang w:val="en-GB"/>
        </w:rPr>
      </w:pPr>
      <w:r w:rsidRPr="00D25B67">
        <w:rPr>
          <w:sz w:val="22"/>
          <w:szCs w:val="22"/>
          <w:lang w:val="en-GB"/>
        </w:rPr>
        <w:t xml:space="preserve">In the case of PDCCH repetition, the restriction should be modified to avoid ambiguity in case UE does not detect one of the PDCCH candidates. </w:t>
      </w:r>
    </w:p>
    <w:p w14:paraId="5F8463FB" w14:textId="77777777" w:rsidR="00D25B67" w:rsidRPr="00D25B67" w:rsidRDefault="00D25B67" w:rsidP="00D25B67">
      <w:pPr>
        <w:keepNext/>
        <w:jc w:val="both"/>
      </w:pPr>
      <w:r w:rsidRPr="00D25B67">
        <w:rPr>
          <w:sz w:val="22"/>
          <w:szCs w:val="22"/>
          <w:lang w:val="en-GB"/>
        </w:rPr>
        <w:t>Furthermore, in Rel. 16, the reference for SLIV can be based on the first symbol of the detected DCI. This feature is introduced for DCI size reduction and is applicable when “ReferenceofSLIV-ForDCIFormat1_2” is configured and K0=0 as shown below.</w:t>
      </w:r>
    </w:p>
    <w:p w14:paraId="74FC78E2" w14:textId="77777777" w:rsidR="00D25B67" w:rsidRPr="00D25B67" w:rsidRDefault="00D25B67" w:rsidP="00D25B67">
      <w:pPr>
        <w:pBdr>
          <w:top w:val="single" w:sz="4" w:space="1" w:color="auto"/>
          <w:left w:val="single" w:sz="4" w:space="4" w:color="auto"/>
          <w:bottom w:val="single" w:sz="4" w:space="1" w:color="auto"/>
          <w:right w:val="single" w:sz="4" w:space="4" w:color="auto"/>
          <w:between w:val="single" w:sz="4" w:space="1" w:color="auto"/>
          <w:bar w:val="single" w:sz="4" w:color="auto"/>
        </w:pBdr>
        <w:overflowPunct/>
        <w:autoSpaceDE/>
        <w:autoSpaceDN/>
        <w:adjustRightInd/>
        <w:spacing w:after="0"/>
        <w:ind w:left="720"/>
        <w:jc w:val="both"/>
        <w:textAlignment w:val="auto"/>
        <w:rPr>
          <w:rFonts w:eastAsia="Calibri"/>
          <w:sz w:val="22"/>
          <w:szCs w:val="22"/>
          <w:lang w:val="en-GB"/>
        </w:rPr>
      </w:pPr>
      <w:r w:rsidRPr="00D25B67">
        <w:rPr>
          <w:rFonts w:ascii="Calibri" w:eastAsia="Calibri" w:hAnsi="Calibri"/>
          <w:sz w:val="22"/>
          <w:szCs w:val="22"/>
        </w:rPr>
        <w:t xml:space="preserve">if configured with </w:t>
      </w:r>
      <w:r w:rsidRPr="00D25B67">
        <w:rPr>
          <w:rFonts w:ascii="Calibri" w:eastAsia="Calibri" w:hAnsi="Calibri"/>
          <w:i/>
          <w:iCs/>
          <w:sz w:val="22"/>
          <w:szCs w:val="22"/>
        </w:rPr>
        <w:t>ReferenceofSLIV-ForDCIFormat1_2</w:t>
      </w:r>
      <w:r w:rsidRPr="00D25B67">
        <w:rPr>
          <w:rFonts w:ascii="Calibri" w:eastAsia="Calibri" w:hAnsi="Calibri"/>
          <w:sz w:val="22"/>
          <w:szCs w:val="22"/>
        </w:rPr>
        <w:t xml:space="preserve">, and when receiving PDSCH scheduled by DCI format 1_2 with CRC scrambled by C-RNTI, MCS-C-RNTI, CS-RNTI with </w:t>
      </w:r>
      <w:r w:rsidRPr="00D25B67">
        <w:rPr>
          <w:rFonts w:ascii="Calibri" w:eastAsia="Calibri" w:hAnsi="Calibri"/>
          <w:i/>
          <w:iCs/>
          <w:sz w:val="22"/>
          <w:szCs w:val="22"/>
        </w:rPr>
        <w:t>K0=0</w:t>
      </w:r>
      <w:r w:rsidRPr="00D25B67">
        <w:rPr>
          <w:rFonts w:ascii="Calibri" w:eastAsia="Calibri" w:hAnsi="Calibri"/>
          <w:sz w:val="22"/>
          <w:szCs w:val="22"/>
        </w:rPr>
        <w:t xml:space="preserve">, and PDSCH mapping Type B, the starting symbol </w:t>
      </w:r>
      <w:r w:rsidRPr="00D25B67">
        <w:rPr>
          <w:rFonts w:ascii="Calibri" w:eastAsia="Calibri" w:hAnsi="Calibri"/>
          <w:i/>
          <w:iCs/>
          <w:sz w:val="22"/>
          <w:szCs w:val="22"/>
        </w:rPr>
        <w:t xml:space="preserve">S </w:t>
      </w:r>
      <w:r w:rsidRPr="00D25B67">
        <w:rPr>
          <w:rFonts w:ascii="Calibri" w:eastAsia="Calibri" w:hAnsi="Calibri"/>
          <w:sz w:val="22"/>
          <w:szCs w:val="22"/>
        </w:rPr>
        <w:t xml:space="preserve">is relative to the starting symbol </w:t>
      </w:r>
      <w:r w:rsidRPr="00D25B67">
        <w:rPr>
          <w:rFonts w:ascii="Calibri" w:eastAsia="Calibri" w:hAnsi="Calibri"/>
          <w:i/>
          <w:iCs/>
          <w:sz w:val="22"/>
          <w:szCs w:val="22"/>
        </w:rPr>
        <w:t xml:space="preserve">S0 </w:t>
      </w:r>
      <w:r w:rsidRPr="00D25B67">
        <w:rPr>
          <w:rFonts w:ascii="Calibri" w:eastAsia="Calibri" w:hAnsi="Calibri"/>
          <w:sz w:val="22"/>
          <w:szCs w:val="22"/>
        </w:rPr>
        <w:t xml:space="preserve">of the PDCCH monitoring occasion where DCI format 1_2 is </w:t>
      </w:r>
      <w:proofErr w:type="gramStart"/>
      <w:r w:rsidRPr="00D25B67">
        <w:rPr>
          <w:rFonts w:ascii="Calibri" w:eastAsia="Calibri" w:hAnsi="Calibri"/>
          <w:sz w:val="22"/>
          <w:szCs w:val="22"/>
        </w:rPr>
        <w:t>detected;</w:t>
      </w:r>
      <w:proofErr w:type="gramEnd"/>
    </w:p>
    <w:p w14:paraId="362EDA14" w14:textId="77777777" w:rsidR="00042021" w:rsidRDefault="00D25B67" w:rsidP="00D25B67">
      <w:pPr>
        <w:jc w:val="both"/>
        <w:rPr>
          <w:sz w:val="22"/>
          <w:szCs w:val="22"/>
          <w:lang w:val="en-GB"/>
        </w:rPr>
      </w:pPr>
      <w:r w:rsidRPr="00D25B67">
        <w:rPr>
          <w:sz w:val="22"/>
          <w:szCs w:val="22"/>
          <w:lang w:val="en-GB"/>
        </w:rPr>
        <w:t xml:space="preserve">In the case of PDCCH repetition, UE needs to uniquely determine the reference symbol </w:t>
      </w:r>
      <w:proofErr w:type="gramStart"/>
      <w:r w:rsidRPr="00D25B67">
        <w:rPr>
          <w:sz w:val="22"/>
          <w:szCs w:val="22"/>
          <w:lang w:val="en-GB"/>
        </w:rPr>
        <w:t>in order to</w:t>
      </w:r>
      <w:proofErr w:type="gramEnd"/>
      <w:r w:rsidRPr="00D25B67">
        <w:rPr>
          <w:sz w:val="22"/>
          <w:szCs w:val="22"/>
          <w:lang w:val="en-GB"/>
        </w:rPr>
        <w:t xml:space="preserve"> find the starting symbol of the PDSCH. In the absence of enhancements, there can be ambiguity between UE and </w:t>
      </w:r>
      <w:proofErr w:type="spellStart"/>
      <w:r w:rsidRPr="00D25B67">
        <w:rPr>
          <w:sz w:val="22"/>
          <w:szCs w:val="22"/>
          <w:lang w:val="en-GB"/>
        </w:rPr>
        <w:t>gNB</w:t>
      </w:r>
      <w:proofErr w:type="spellEnd"/>
      <w:r w:rsidRPr="00D25B67">
        <w:rPr>
          <w:sz w:val="22"/>
          <w:szCs w:val="22"/>
          <w:lang w:val="en-GB"/>
        </w:rPr>
        <w:t xml:space="preserve">. </w:t>
      </w:r>
    </w:p>
    <w:p w14:paraId="14B67B1A" w14:textId="5C1BF305" w:rsidR="00D25B67" w:rsidRPr="00D25B67" w:rsidRDefault="00D25B67" w:rsidP="00D25B67">
      <w:pPr>
        <w:jc w:val="both"/>
        <w:rPr>
          <w:sz w:val="22"/>
          <w:szCs w:val="22"/>
          <w:lang w:val="en-GB"/>
        </w:rPr>
      </w:pPr>
      <w:r w:rsidRPr="00D25B67">
        <w:rPr>
          <w:sz w:val="22"/>
          <w:szCs w:val="22"/>
          <w:lang w:val="en-GB"/>
        </w:rPr>
        <w:fldChar w:fldCharType="begin"/>
      </w:r>
      <w:r w:rsidRPr="00D25B67">
        <w:rPr>
          <w:sz w:val="22"/>
          <w:szCs w:val="22"/>
          <w:lang w:val="en-GB"/>
        </w:rPr>
        <w:instrText xml:space="preserve"> REF _Ref61560130 \h </w:instrText>
      </w:r>
      <w:r w:rsidR="00071CB2" w:rsidRPr="00071CB2">
        <w:rPr>
          <w:sz w:val="22"/>
          <w:szCs w:val="22"/>
          <w:lang w:val="en-GB"/>
        </w:rPr>
        <w:instrText xml:space="preserve"> \* MERGEFORMAT </w:instrText>
      </w:r>
      <w:r w:rsidRPr="00D25B67">
        <w:rPr>
          <w:sz w:val="22"/>
          <w:szCs w:val="22"/>
          <w:lang w:val="en-GB"/>
        </w:rPr>
      </w:r>
      <w:r w:rsidRPr="00D25B67">
        <w:rPr>
          <w:sz w:val="22"/>
          <w:szCs w:val="22"/>
          <w:lang w:val="en-GB"/>
        </w:rPr>
        <w:fldChar w:fldCharType="separate"/>
      </w:r>
      <w:r w:rsidR="008E0E74" w:rsidRPr="008E0E74">
        <w:rPr>
          <w:sz w:val="22"/>
          <w:szCs w:val="22"/>
        </w:rPr>
        <w:t xml:space="preserve">Figure </w:t>
      </w:r>
      <w:r w:rsidR="008E0E74" w:rsidRPr="008E0E74">
        <w:rPr>
          <w:noProof/>
          <w:sz w:val="22"/>
          <w:szCs w:val="22"/>
        </w:rPr>
        <w:t>5</w:t>
      </w:r>
      <w:r w:rsidRPr="00D25B67">
        <w:rPr>
          <w:sz w:val="22"/>
          <w:szCs w:val="22"/>
          <w:lang w:val="en-GB"/>
        </w:rPr>
        <w:fldChar w:fldCharType="end"/>
      </w:r>
      <w:r w:rsidR="000D761B" w:rsidRPr="00071CB2">
        <w:rPr>
          <w:sz w:val="22"/>
          <w:szCs w:val="22"/>
          <w:lang w:val="en-GB"/>
        </w:rPr>
        <w:t xml:space="preserve"> </w:t>
      </w:r>
      <w:r w:rsidR="005F0D68" w:rsidRPr="00071CB2">
        <w:rPr>
          <w:sz w:val="22"/>
          <w:szCs w:val="22"/>
          <w:lang w:val="en-GB"/>
        </w:rPr>
        <w:t>illustrates</w:t>
      </w:r>
      <w:r w:rsidR="005F0D68">
        <w:rPr>
          <w:sz w:val="22"/>
          <w:szCs w:val="22"/>
          <w:lang w:val="en-GB"/>
        </w:rPr>
        <w:t xml:space="preserve"> an example assuming Alt1 (</w:t>
      </w:r>
      <w:r w:rsidR="0089673B" w:rsidRPr="0089673B">
        <w:rPr>
          <w:sz w:val="22"/>
          <w:szCs w:val="22"/>
          <w:lang w:val="en-GB"/>
        </w:rPr>
        <w:t>The candidate that starts later in time</w:t>
      </w:r>
      <w:r w:rsidR="005F0D68">
        <w:rPr>
          <w:sz w:val="22"/>
          <w:szCs w:val="22"/>
          <w:lang w:val="en-GB"/>
        </w:rPr>
        <w:t xml:space="preserve">) for the two purposes </w:t>
      </w:r>
      <w:r w:rsidR="0089673B">
        <w:rPr>
          <w:sz w:val="22"/>
          <w:szCs w:val="22"/>
          <w:lang w:val="en-GB"/>
        </w:rPr>
        <w:t>as described above</w:t>
      </w:r>
      <w:r w:rsidRPr="00D25B67">
        <w:rPr>
          <w:sz w:val="22"/>
          <w:szCs w:val="22"/>
          <w:lang w:val="en-GB"/>
        </w:rPr>
        <w:t xml:space="preserve">. </w:t>
      </w:r>
    </w:p>
    <w:p w14:paraId="379D57CF" w14:textId="77777777" w:rsidR="00D25B67" w:rsidRPr="00D25B67" w:rsidRDefault="00D25B67" w:rsidP="00D25B67">
      <w:pPr>
        <w:keepNext/>
        <w:jc w:val="center"/>
      </w:pPr>
      <w:r w:rsidRPr="00D25B67">
        <w:rPr>
          <w:noProof/>
          <w:sz w:val="22"/>
          <w:szCs w:val="22"/>
          <w:lang w:val="en-GB"/>
        </w:rPr>
        <w:lastRenderedPageBreak/>
        <w:drawing>
          <wp:inline distT="0" distB="0" distL="0" distR="0" wp14:anchorId="365B541B" wp14:editId="68B66ED1">
            <wp:extent cx="3127812" cy="19646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0515" cy="1966388"/>
                    </a:xfrm>
                    <a:prstGeom prst="rect">
                      <a:avLst/>
                    </a:prstGeom>
                    <a:noFill/>
                  </pic:spPr>
                </pic:pic>
              </a:graphicData>
            </a:graphic>
          </wp:inline>
        </w:drawing>
      </w:r>
    </w:p>
    <w:p w14:paraId="2A3E5EFE" w14:textId="792547A7" w:rsidR="00D25B67" w:rsidRPr="00D25B67" w:rsidRDefault="00D25B67" w:rsidP="00D25B67">
      <w:pPr>
        <w:spacing w:before="120" w:after="120"/>
        <w:jc w:val="center"/>
        <w:rPr>
          <w:b/>
          <w:bCs/>
          <w:sz w:val="24"/>
          <w:szCs w:val="24"/>
          <w:lang w:val="en-GB"/>
        </w:rPr>
      </w:pPr>
      <w:bookmarkStart w:id="12" w:name="_Ref61560130"/>
      <w:r w:rsidRPr="00D25B67">
        <w:rPr>
          <w:b/>
          <w:bCs/>
          <w:sz w:val="22"/>
          <w:szCs w:val="22"/>
        </w:rPr>
        <w:t xml:space="preserve">Figure </w:t>
      </w:r>
      <w:r w:rsidRPr="00D25B67">
        <w:rPr>
          <w:b/>
          <w:bCs/>
          <w:sz w:val="22"/>
          <w:szCs w:val="22"/>
        </w:rPr>
        <w:fldChar w:fldCharType="begin"/>
      </w:r>
      <w:r w:rsidRPr="00D25B67">
        <w:rPr>
          <w:b/>
          <w:bCs/>
          <w:sz w:val="22"/>
          <w:szCs w:val="22"/>
        </w:rPr>
        <w:instrText xml:space="preserve"> SEQ Figure \* ARABIC </w:instrText>
      </w:r>
      <w:r w:rsidRPr="00D25B67">
        <w:rPr>
          <w:b/>
          <w:bCs/>
          <w:sz w:val="22"/>
          <w:szCs w:val="22"/>
        </w:rPr>
        <w:fldChar w:fldCharType="separate"/>
      </w:r>
      <w:r w:rsidR="008E0E74">
        <w:rPr>
          <w:b/>
          <w:bCs/>
          <w:noProof/>
          <w:sz w:val="22"/>
          <w:szCs w:val="22"/>
        </w:rPr>
        <w:t>5</w:t>
      </w:r>
      <w:r w:rsidRPr="00D25B67">
        <w:rPr>
          <w:b/>
          <w:bCs/>
          <w:sz w:val="22"/>
          <w:szCs w:val="22"/>
        </w:rPr>
        <w:fldChar w:fldCharType="end"/>
      </w:r>
      <w:bookmarkEnd w:id="12"/>
      <w:r w:rsidRPr="00D25B67">
        <w:rPr>
          <w:b/>
          <w:bCs/>
          <w:sz w:val="22"/>
          <w:szCs w:val="22"/>
        </w:rPr>
        <w:t>: PDSCH start time for mapping Type B.</w:t>
      </w:r>
    </w:p>
    <w:p w14:paraId="1BEAE0F0" w14:textId="30513CC4" w:rsidR="003E6DBA" w:rsidRDefault="00D25B67" w:rsidP="00D25B67">
      <w:pPr>
        <w:jc w:val="both"/>
        <w:rPr>
          <w:sz w:val="22"/>
          <w:szCs w:val="22"/>
          <w:lang w:val="en-GB"/>
        </w:rPr>
      </w:pPr>
      <w:r w:rsidRPr="00D25B67">
        <w:rPr>
          <w:sz w:val="22"/>
          <w:szCs w:val="22"/>
          <w:lang w:val="en-GB"/>
        </w:rPr>
        <w:t xml:space="preserve">The reason to choose </w:t>
      </w:r>
      <w:r w:rsidR="000E3DB3">
        <w:rPr>
          <w:sz w:val="22"/>
          <w:szCs w:val="22"/>
          <w:lang w:val="en-GB"/>
        </w:rPr>
        <w:t>Alt1 instead of Alt3</w:t>
      </w:r>
      <w:r w:rsidRPr="00D25B67">
        <w:rPr>
          <w:sz w:val="22"/>
          <w:szCs w:val="22"/>
          <w:lang w:val="en-GB"/>
        </w:rPr>
        <w:t xml:space="preserve"> is that if the UE only decodes the later PDCCH candidate and PDSCH starts earlier, then there can be impact on PDSCH processing timeline, especially for CAP2 processing capability. </w:t>
      </w:r>
      <w:r w:rsidR="003E6DBA">
        <w:rPr>
          <w:sz w:val="22"/>
          <w:szCs w:val="22"/>
          <w:lang w:val="en-GB"/>
        </w:rPr>
        <w:t xml:space="preserve">For example, </w:t>
      </w:r>
      <w:r w:rsidR="00A415E7">
        <w:rPr>
          <w:sz w:val="22"/>
          <w:szCs w:val="22"/>
          <w:lang w:val="en-GB"/>
        </w:rPr>
        <w:t xml:space="preserve">with Alt3, </w:t>
      </w:r>
      <w:r w:rsidR="002F24A5">
        <w:rPr>
          <w:sz w:val="22"/>
          <w:szCs w:val="22"/>
          <w:lang w:val="en-GB"/>
        </w:rPr>
        <w:t xml:space="preserve">the gap between </w:t>
      </w:r>
      <w:r w:rsidR="00BF5009">
        <w:rPr>
          <w:sz w:val="22"/>
          <w:szCs w:val="22"/>
          <w:lang w:val="en-GB"/>
        </w:rPr>
        <w:t xml:space="preserve">the two PDCCH repetitions directly impacts the </w:t>
      </w:r>
      <w:r w:rsidR="004B701A">
        <w:rPr>
          <w:sz w:val="22"/>
          <w:szCs w:val="22"/>
          <w:lang w:val="en-GB"/>
        </w:rPr>
        <w:t xml:space="preserve">PDSCH processing time </w:t>
      </w:r>
      <w:r w:rsidR="00B2401E">
        <w:rPr>
          <w:sz w:val="22"/>
          <w:szCs w:val="22"/>
          <w:lang w:val="en-GB"/>
        </w:rPr>
        <w:t xml:space="preserve">as shown in </w:t>
      </w:r>
      <w:r w:rsidR="002E3E88">
        <w:rPr>
          <w:sz w:val="22"/>
          <w:szCs w:val="22"/>
          <w:lang w:val="en-GB"/>
        </w:rPr>
        <w:fldChar w:fldCharType="begin"/>
      </w:r>
      <w:r w:rsidR="002E3E88">
        <w:rPr>
          <w:sz w:val="22"/>
          <w:szCs w:val="22"/>
          <w:lang w:val="en-GB"/>
        </w:rPr>
        <w:instrText xml:space="preserve"> REF _Ref76990543 \h </w:instrText>
      </w:r>
      <w:r w:rsidR="002E3E88">
        <w:rPr>
          <w:sz w:val="22"/>
          <w:szCs w:val="22"/>
          <w:lang w:val="en-GB"/>
        </w:rPr>
      </w:r>
      <w:r w:rsidR="002E3E88">
        <w:rPr>
          <w:sz w:val="22"/>
          <w:szCs w:val="22"/>
          <w:lang w:val="en-GB"/>
        </w:rPr>
        <w:fldChar w:fldCharType="separate"/>
      </w:r>
      <w:r w:rsidR="008E0E74" w:rsidRPr="00B2401E">
        <w:rPr>
          <w:sz w:val="22"/>
          <w:szCs w:val="22"/>
        </w:rPr>
        <w:t xml:space="preserve">Figure </w:t>
      </w:r>
      <w:r w:rsidR="008E0E74">
        <w:rPr>
          <w:noProof/>
          <w:sz w:val="22"/>
          <w:szCs w:val="22"/>
        </w:rPr>
        <w:t>6</w:t>
      </w:r>
      <w:r w:rsidR="002E3E88">
        <w:rPr>
          <w:sz w:val="22"/>
          <w:szCs w:val="22"/>
          <w:lang w:val="en-GB"/>
        </w:rPr>
        <w:fldChar w:fldCharType="end"/>
      </w:r>
      <w:r w:rsidR="002E3E88">
        <w:rPr>
          <w:sz w:val="22"/>
          <w:szCs w:val="22"/>
          <w:lang w:val="en-GB"/>
        </w:rPr>
        <w:t xml:space="preserve"> since when </w:t>
      </w:r>
      <w:r w:rsidR="00703A52">
        <w:rPr>
          <w:sz w:val="22"/>
          <w:szCs w:val="22"/>
          <w:lang w:val="en-GB"/>
        </w:rPr>
        <w:t xml:space="preserve">the </w:t>
      </w:r>
      <w:r w:rsidR="002E3E88">
        <w:rPr>
          <w:sz w:val="22"/>
          <w:szCs w:val="22"/>
          <w:lang w:val="en-GB"/>
        </w:rPr>
        <w:t>UE</w:t>
      </w:r>
      <w:r w:rsidR="00A67143">
        <w:rPr>
          <w:sz w:val="22"/>
          <w:szCs w:val="22"/>
          <w:lang w:val="en-GB"/>
        </w:rPr>
        <w:t xml:space="preserve"> does not detect the PDCCH repetition 1</w:t>
      </w:r>
      <w:r w:rsidR="00703A52">
        <w:rPr>
          <w:sz w:val="22"/>
          <w:szCs w:val="22"/>
          <w:lang w:val="en-GB"/>
        </w:rPr>
        <w:t xml:space="preserve">, it cannot start decoding the PDSCH until after </w:t>
      </w:r>
      <w:r w:rsidR="00874A53">
        <w:rPr>
          <w:sz w:val="22"/>
          <w:szCs w:val="22"/>
          <w:lang w:val="en-GB"/>
        </w:rPr>
        <w:t xml:space="preserve">PDCCH repetition 2 is decoded. This means that all the 7 symbols in between the two PDCCH repetitions should be directly added to N1 </w:t>
      </w:r>
      <w:r w:rsidR="001A5A18">
        <w:rPr>
          <w:sz w:val="22"/>
          <w:szCs w:val="22"/>
          <w:lang w:val="en-GB"/>
        </w:rPr>
        <w:t>timeline.</w:t>
      </w:r>
      <w:r w:rsidR="00506988">
        <w:rPr>
          <w:sz w:val="22"/>
          <w:szCs w:val="22"/>
          <w:lang w:val="en-GB"/>
        </w:rPr>
        <w:t xml:space="preserve"> This is not consistent with </w:t>
      </w:r>
      <w:r w:rsidR="006C37F8">
        <w:rPr>
          <w:sz w:val="22"/>
          <w:szCs w:val="22"/>
          <w:lang w:val="en-GB"/>
        </w:rPr>
        <w:t xml:space="preserve">how PDSCH with mapping Type B is processed in existing UE implementations and the </w:t>
      </w:r>
      <w:r w:rsidR="002A2BD3">
        <w:rPr>
          <w:sz w:val="22"/>
          <w:szCs w:val="22"/>
          <w:lang w:val="en-GB"/>
        </w:rPr>
        <w:t>Rel. 15/16</w:t>
      </w:r>
      <w:r w:rsidR="006C37F8">
        <w:rPr>
          <w:sz w:val="22"/>
          <w:szCs w:val="22"/>
          <w:lang w:val="en-GB"/>
        </w:rPr>
        <w:t xml:space="preserve"> specification.</w:t>
      </w:r>
      <w:r w:rsidR="002A2BD3">
        <w:rPr>
          <w:sz w:val="22"/>
          <w:szCs w:val="22"/>
          <w:lang w:val="en-GB"/>
        </w:rPr>
        <w:t xml:space="preserve"> Furthermore, Alt3 not only complicates the </w:t>
      </w:r>
      <w:r w:rsidR="001F6284">
        <w:rPr>
          <w:sz w:val="22"/>
          <w:szCs w:val="22"/>
          <w:lang w:val="en-GB"/>
        </w:rPr>
        <w:t xml:space="preserve">specification but also does not add any benefit in terms of latency reduction since the UE processing timeline is </w:t>
      </w:r>
      <w:r w:rsidR="00E74314">
        <w:rPr>
          <w:sz w:val="22"/>
          <w:szCs w:val="22"/>
          <w:lang w:val="en-GB"/>
        </w:rPr>
        <w:t>also increased.</w:t>
      </w:r>
    </w:p>
    <w:p w14:paraId="1EF4BB93" w14:textId="1B239BDE" w:rsidR="00B2401E" w:rsidRDefault="00D216D4" w:rsidP="00B2401E">
      <w:pPr>
        <w:keepNext/>
        <w:jc w:val="center"/>
      </w:pPr>
      <w:r>
        <w:rPr>
          <w:noProof/>
        </w:rPr>
        <w:drawing>
          <wp:inline distT="0" distB="0" distL="0" distR="0" wp14:anchorId="521E56A6" wp14:editId="23854672">
            <wp:extent cx="2755900" cy="1529479"/>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3281" cy="1533575"/>
                    </a:xfrm>
                    <a:prstGeom prst="rect">
                      <a:avLst/>
                    </a:prstGeom>
                    <a:noFill/>
                  </pic:spPr>
                </pic:pic>
              </a:graphicData>
            </a:graphic>
          </wp:inline>
        </w:drawing>
      </w:r>
    </w:p>
    <w:p w14:paraId="7E39AA6B" w14:textId="75DD91DC" w:rsidR="00BF5009" w:rsidRPr="00B2401E" w:rsidRDefault="00B2401E" w:rsidP="00B2401E">
      <w:pPr>
        <w:pStyle w:val="Caption"/>
        <w:jc w:val="center"/>
        <w:rPr>
          <w:sz w:val="24"/>
          <w:szCs w:val="24"/>
          <w:lang w:val="en-GB"/>
        </w:rPr>
      </w:pPr>
      <w:bookmarkStart w:id="13" w:name="_Ref76990543"/>
      <w:r w:rsidRPr="00B2401E">
        <w:rPr>
          <w:sz w:val="22"/>
          <w:szCs w:val="22"/>
        </w:rPr>
        <w:t xml:space="preserve">Figure </w:t>
      </w:r>
      <w:r w:rsidRPr="00B2401E">
        <w:rPr>
          <w:sz w:val="22"/>
          <w:szCs w:val="22"/>
        </w:rPr>
        <w:fldChar w:fldCharType="begin"/>
      </w:r>
      <w:r w:rsidRPr="00B2401E">
        <w:rPr>
          <w:sz w:val="22"/>
          <w:szCs w:val="22"/>
        </w:rPr>
        <w:instrText xml:space="preserve"> SEQ Figure \* ARABIC </w:instrText>
      </w:r>
      <w:r w:rsidRPr="00B2401E">
        <w:rPr>
          <w:sz w:val="22"/>
          <w:szCs w:val="22"/>
        </w:rPr>
        <w:fldChar w:fldCharType="separate"/>
      </w:r>
      <w:r w:rsidR="008E0E74">
        <w:rPr>
          <w:noProof/>
          <w:sz w:val="22"/>
          <w:szCs w:val="22"/>
        </w:rPr>
        <w:t>6</w:t>
      </w:r>
      <w:r w:rsidRPr="00B2401E">
        <w:rPr>
          <w:sz w:val="22"/>
          <w:szCs w:val="22"/>
        </w:rPr>
        <w:fldChar w:fldCharType="end"/>
      </w:r>
      <w:bookmarkEnd w:id="13"/>
      <w:r w:rsidR="00AD5CE1">
        <w:rPr>
          <w:sz w:val="22"/>
          <w:szCs w:val="22"/>
        </w:rPr>
        <w:t>: Issues with Alt3 for starting time of PDSCH with mapping Type B</w:t>
      </w:r>
      <w:r w:rsidR="002E3E88">
        <w:rPr>
          <w:sz w:val="22"/>
          <w:szCs w:val="22"/>
        </w:rPr>
        <w:t>.</w:t>
      </w:r>
    </w:p>
    <w:p w14:paraId="35CEF1FE" w14:textId="1BF879EA" w:rsidR="00D25B67" w:rsidRPr="00D25B67" w:rsidRDefault="00A70B04" w:rsidP="00D25B67">
      <w:pPr>
        <w:jc w:val="both"/>
        <w:rPr>
          <w:sz w:val="22"/>
          <w:szCs w:val="22"/>
          <w:lang w:val="en-GB"/>
        </w:rPr>
      </w:pPr>
      <w:r>
        <w:rPr>
          <w:sz w:val="22"/>
          <w:szCs w:val="22"/>
          <w:lang w:val="en-GB"/>
        </w:rPr>
        <w:t>With respect to</w:t>
      </w:r>
      <w:r w:rsidR="00D25B67" w:rsidRPr="00D25B67">
        <w:rPr>
          <w:sz w:val="22"/>
          <w:szCs w:val="22"/>
          <w:lang w:val="en-GB"/>
        </w:rPr>
        <w:t xml:space="preserve"> the determination of </w:t>
      </w:r>
      <m:oMath>
        <m:sSub>
          <m:sSubPr>
            <m:ctrlPr>
              <w:rPr>
                <w:rFonts w:ascii="Cambria Math" w:hAnsi="Cambria Math"/>
                <w:i/>
                <w:sz w:val="22"/>
                <w:szCs w:val="22"/>
                <w:lang w:val="en-GB"/>
              </w:rPr>
            </m:ctrlPr>
          </m:sSubPr>
          <m:e>
            <m:r>
              <w:rPr>
                <w:rFonts w:ascii="Cambria Math" w:hAnsi="Cambria Math"/>
                <w:sz w:val="22"/>
                <w:szCs w:val="22"/>
                <w:lang w:val="en-GB"/>
              </w:rPr>
              <m:t>d</m:t>
            </m:r>
          </m:e>
          <m:sub>
            <m:r>
              <w:rPr>
                <w:rFonts w:ascii="Cambria Math" w:hAnsi="Cambria Math"/>
                <w:sz w:val="22"/>
                <w:szCs w:val="22"/>
                <w:lang w:val="en-GB"/>
              </w:rPr>
              <m:t>1,1</m:t>
            </m:r>
          </m:sub>
        </m:sSub>
      </m:oMath>
      <w:r w:rsidR="00D25B67" w:rsidRPr="00D25B67">
        <w:rPr>
          <w:sz w:val="22"/>
          <w:szCs w:val="22"/>
          <w:lang w:val="en-GB"/>
        </w:rPr>
        <w:t xml:space="preserve"> (additional processing time)</w:t>
      </w:r>
      <w:r>
        <w:rPr>
          <w:sz w:val="22"/>
          <w:szCs w:val="22"/>
          <w:lang w:val="en-GB"/>
        </w:rPr>
        <w:t xml:space="preserve">, </w:t>
      </w:r>
      <w:r w:rsidR="00061781">
        <w:rPr>
          <w:sz w:val="22"/>
          <w:szCs w:val="22"/>
          <w:lang w:val="en-GB"/>
        </w:rPr>
        <w:t>some changes are needed</w:t>
      </w:r>
      <w:r w:rsidR="00D25B67" w:rsidRPr="00D25B67">
        <w:rPr>
          <w:sz w:val="22"/>
          <w:szCs w:val="22"/>
          <w:lang w:val="en-GB"/>
        </w:rPr>
        <w:t xml:space="preserve">. In current spec, for PDSCH mapping Type B, </w:t>
      </w:r>
      <m:oMath>
        <m:sSub>
          <m:sSubPr>
            <m:ctrlPr>
              <w:rPr>
                <w:rFonts w:ascii="Cambria Math" w:hAnsi="Cambria Math"/>
                <w:i/>
                <w:sz w:val="22"/>
                <w:szCs w:val="22"/>
                <w:lang w:val="en-GB"/>
              </w:rPr>
            </m:ctrlPr>
          </m:sSubPr>
          <m:e>
            <m:r>
              <w:rPr>
                <w:rFonts w:ascii="Cambria Math" w:hAnsi="Cambria Math"/>
                <w:sz w:val="22"/>
                <w:szCs w:val="22"/>
                <w:lang w:val="en-GB"/>
              </w:rPr>
              <m:t>d</m:t>
            </m:r>
          </m:e>
          <m:sub>
            <m:r>
              <w:rPr>
                <w:rFonts w:ascii="Cambria Math" w:hAnsi="Cambria Math"/>
                <w:sz w:val="22"/>
                <w:szCs w:val="22"/>
                <w:lang w:val="en-GB"/>
              </w:rPr>
              <m:t>1,1</m:t>
            </m:r>
          </m:sub>
        </m:sSub>
      </m:oMath>
      <w:r w:rsidR="00D25B67" w:rsidRPr="00D25B67">
        <w:rPr>
          <w:sz w:val="22"/>
          <w:szCs w:val="22"/>
          <w:lang w:val="en-GB"/>
        </w:rPr>
        <w:t xml:space="preserve"> can be a function of number of overlapping symbols of the scheduling PDCCH and the scheduled PDSCH in some scenarios (depending on the length of the PDSCH and UE processing capability 1 versus 2). When PDCCH repetition is used to schedule PDSCH with mapping Type B,</w:t>
      </w:r>
      <w:r w:rsidR="00071CB2">
        <w:rPr>
          <w:sz w:val="22"/>
          <w:szCs w:val="22"/>
          <w:lang w:val="en-GB"/>
        </w:rPr>
        <w:t xml:space="preserve"> one option is to define</w:t>
      </w:r>
      <w:r w:rsidR="00D25B67" w:rsidRPr="00D25B67">
        <w:rPr>
          <w:sz w:val="22"/>
          <w:szCs w:val="22"/>
          <w:lang w:val="en-GB"/>
        </w:rPr>
        <w:t xml:space="preserve"> the number of overlapping symbols with respect to the PDCCH candidate that starts later in time </w:t>
      </w:r>
      <w:r w:rsidR="00071CB2" w:rsidRPr="00071CB2">
        <w:rPr>
          <w:sz w:val="22"/>
          <w:szCs w:val="22"/>
          <w:lang w:val="en-GB"/>
        </w:rPr>
        <w:t>as</w:t>
      </w:r>
      <w:r w:rsidR="00D25B67" w:rsidRPr="00D25B67">
        <w:rPr>
          <w:sz w:val="22"/>
          <w:szCs w:val="22"/>
          <w:lang w:val="en-GB"/>
        </w:rPr>
        <w:t xml:space="preserve"> illustrated in </w:t>
      </w:r>
      <w:r w:rsidR="00071CB2">
        <w:rPr>
          <w:sz w:val="22"/>
          <w:szCs w:val="22"/>
          <w:lang w:val="en-GB"/>
        </w:rPr>
        <w:t xml:space="preserve">the Example 1 in </w:t>
      </w:r>
      <w:r w:rsidR="00D25B67" w:rsidRPr="00D25B67">
        <w:rPr>
          <w:sz w:val="22"/>
          <w:szCs w:val="22"/>
          <w:lang w:val="en-GB"/>
        </w:rPr>
        <w:fldChar w:fldCharType="begin"/>
      </w:r>
      <w:r w:rsidR="00D25B67" w:rsidRPr="00D25B67">
        <w:rPr>
          <w:sz w:val="22"/>
          <w:szCs w:val="22"/>
          <w:lang w:val="en-GB"/>
        </w:rPr>
        <w:instrText xml:space="preserve"> REF _Ref67911484 \h </w:instrText>
      </w:r>
      <w:r w:rsidR="00071CB2" w:rsidRPr="00071CB2">
        <w:rPr>
          <w:sz w:val="22"/>
          <w:szCs w:val="22"/>
          <w:lang w:val="en-GB"/>
        </w:rPr>
        <w:instrText xml:space="preserve"> \* MERGEFORMAT </w:instrText>
      </w:r>
      <w:r w:rsidR="00D25B67" w:rsidRPr="00D25B67">
        <w:rPr>
          <w:sz w:val="22"/>
          <w:szCs w:val="22"/>
          <w:lang w:val="en-GB"/>
        </w:rPr>
      </w:r>
      <w:r w:rsidR="00D25B67" w:rsidRPr="00D25B67">
        <w:rPr>
          <w:sz w:val="22"/>
          <w:szCs w:val="22"/>
          <w:lang w:val="en-GB"/>
        </w:rPr>
        <w:fldChar w:fldCharType="separate"/>
      </w:r>
      <w:r w:rsidR="008E0E74" w:rsidRPr="008E0E74">
        <w:rPr>
          <w:sz w:val="22"/>
          <w:szCs w:val="22"/>
        </w:rPr>
        <w:t xml:space="preserve">Figure </w:t>
      </w:r>
      <w:r w:rsidR="008E0E74" w:rsidRPr="008E0E74">
        <w:rPr>
          <w:noProof/>
          <w:sz w:val="22"/>
          <w:szCs w:val="22"/>
        </w:rPr>
        <w:t>7</w:t>
      </w:r>
      <w:r w:rsidR="00D25B67" w:rsidRPr="00D25B67">
        <w:rPr>
          <w:sz w:val="22"/>
          <w:szCs w:val="22"/>
          <w:lang w:val="en-GB"/>
        </w:rPr>
        <w:fldChar w:fldCharType="end"/>
      </w:r>
      <w:r w:rsidR="00D25B67" w:rsidRPr="00D25B67">
        <w:rPr>
          <w:sz w:val="22"/>
          <w:szCs w:val="22"/>
          <w:lang w:val="en-GB"/>
        </w:rPr>
        <w:t>, where UE processing capability 1 is assumed.</w:t>
      </w:r>
      <w:r w:rsidR="00071CB2">
        <w:rPr>
          <w:sz w:val="22"/>
          <w:szCs w:val="22"/>
          <w:lang w:val="en-GB"/>
        </w:rPr>
        <w:t xml:space="preserve"> However, this option may not be accurate in some cases. For example, if the </w:t>
      </w:r>
      <w:r w:rsidR="004C7A60">
        <w:rPr>
          <w:sz w:val="22"/>
          <w:szCs w:val="22"/>
          <w:lang w:val="en-GB"/>
        </w:rPr>
        <w:t xml:space="preserve">linked </w:t>
      </w:r>
      <w:r w:rsidR="00071CB2">
        <w:rPr>
          <w:sz w:val="22"/>
          <w:szCs w:val="22"/>
          <w:lang w:val="en-GB"/>
        </w:rPr>
        <w:t>PDCCH candidate</w:t>
      </w:r>
      <w:r w:rsidR="004C7A60">
        <w:rPr>
          <w:sz w:val="22"/>
          <w:szCs w:val="22"/>
          <w:lang w:val="en-GB"/>
        </w:rPr>
        <w:t>s</w:t>
      </w:r>
      <w:r w:rsidR="00071CB2">
        <w:rPr>
          <w:sz w:val="22"/>
          <w:szCs w:val="22"/>
          <w:lang w:val="en-GB"/>
        </w:rPr>
        <w:t xml:space="preserve"> </w:t>
      </w:r>
      <w:r w:rsidR="004C7A60">
        <w:rPr>
          <w:sz w:val="22"/>
          <w:szCs w:val="22"/>
          <w:lang w:val="en-GB"/>
        </w:rPr>
        <w:t xml:space="preserve">are </w:t>
      </w:r>
      <w:r w:rsidR="00071CB2">
        <w:rPr>
          <w:sz w:val="22"/>
          <w:szCs w:val="22"/>
          <w:lang w:val="en-GB"/>
        </w:rPr>
        <w:t>partia</w:t>
      </w:r>
      <w:r w:rsidR="004C7A60">
        <w:rPr>
          <w:sz w:val="22"/>
          <w:szCs w:val="22"/>
          <w:lang w:val="en-GB"/>
        </w:rPr>
        <w:t>l</w:t>
      </w:r>
      <w:r w:rsidR="00071CB2">
        <w:rPr>
          <w:sz w:val="22"/>
          <w:szCs w:val="22"/>
          <w:lang w:val="en-GB"/>
        </w:rPr>
        <w:t>l</w:t>
      </w:r>
      <w:r w:rsidR="004C7A60">
        <w:rPr>
          <w:sz w:val="22"/>
          <w:szCs w:val="22"/>
          <w:lang w:val="en-GB"/>
        </w:rPr>
        <w:t>y</w:t>
      </w:r>
      <w:r w:rsidR="00071CB2">
        <w:rPr>
          <w:sz w:val="22"/>
          <w:szCs w:val="22"/>
          <w:lang w:val="en-GB"/>
        </w:rPr>
        <w:t xml:space="preserve"> </w:t>
      </w:r>
      <w:r w:rsidR="004C7A60">
        <w:rPr>
          <w:sz w:val="22"/>
          <w:szCs w:val="22"/>
          <w:lang w:val="en-GB"/>
        </w:rPr>
        <w:t xml:space="preserve">overlapping in </w:t>
      </w:r>
      <w:r w:rsidR="00071CB2">
        <w:rPr>
          <w:sz w:val="22"/>
          <w:szCs w:val="22"/>
          <w:lang w:val="en-GB"/>
        </w:rPr>
        <w:t xml:space="preserve">time-domain </w:t>
      </w:r>
      <w:r w:rsidR="004C7A60">
        <w:rPr>
          <w:sz w:val="22"/>
          <w:szCs w:val="22"/>
          <w:lang w:val="en-GB"/>
        </w:rPr>
        <w:t>(</w:t>
      </w:r>
      <w:proofErr w:type="gramStart"/>
      <w:r w:rsidR="004C7A60">
        <w:rPr>
          <w:sz w:val="22"/>
          <w:szCs w:val="22"/>
          <w:lang w:val="en-GB"/>
        </w:rPr>
        <w:t>e.g.</w:t>
      </w:r>
      <w:proofErr w:type="gramEnd"/>
      <w:r w:rsidR="004C7A60">
        <w:rPr>
          <w:sz w:val="22"/>
          <w:szCs w:val="22"/>
          <w:lang w:val="en-GB"/>
        </w:rPr>
        <w:t xml:space="preserve"> </w:t>
      </w:r>
      <w:r w:rsidR="00071CB2">
        <w:rPr>
          <w:sz w:val="22"/>
          <w:szCs w:val="22"/>
          <w:lang w:val="en-GB"/>
        </w:rPr>
        <w:t xml:space="preserve">when CORESET durations are different), the value of </w:t>
      </w:r>
      <m:oMath>
        <m:sSub>
          <m:sSubPr>
            <m:ctrlPr>
              <w:rPr>
                <w:rFonts w:ascii="Cambria Math" w:hAnsi="Cambria Math"/>
                <w:i/>
                <w:sz w:val="22"/>
                <w:szCs w:val="22"/>
                <w:lang w:val="en-GB"/>
              </w:rPr>
            </m:ctrlPr>
          </m:sSubPr>
          <m:e>
            <m:r>
              <w:rPr>
                <w:rFonts w:ascii="Cambria Math" w:hAnsi="Cambria Math"/>
                <w:sz w:val="22"/>
                <w:szCs w:val="22"/>
                <w:lang w:val="en-GB"/>
              </w:rPr>
              <m:t>d</m:t>
            </m:r>
          </m:e>
          <m:sub>
            <m:r>
              <w:rPr>
                <w:rFonts w:ascii="Cambria Math" w:hAnsi="Cambria Math"/>
                <w:sz w:val="22"/>
                <w:szCs w:val="22"/>
                <w:lang w:val="en-GB"/>
              </w:rPr>
              <m:t>1,1</m:t>
            </m:r>
          </m:sub>
        </m:sSub>
      </m:oMath>
      <w:r w:rsidR="00071CB2">
        <w:rPr>
          <w:sz w:val="22"/>
          <w:szCs w:val="22"/>
          <w:lang w:val="en-GB"/>
        </w:rPr>
        <w:t xml:space="preserve"> should be based on the PDCCH candidate that results in larger value. This is illustrated in the Example 1 in </w:t>
      </w:r>
      <w:r w:rsidR="00071CB2" w:rsidRPr="00D25B67">
        <w:rPr>
          <w:sz w:val="22"/>
          <w:szCs w:val="22"/>
          <w:lang w:val="en-GB"/>
        </w:rPr>
        <w:fldChar w:fldCharType="begin"/>
      </w:r>
      <w:r w:rsidR="00071CB2" w:rsidRPr="00D25B67">
        <w:rPr>
          <w:sz w:val="22"/>
          <w:szCs w:val="22"/>
          <w:lang w:val="en-GB"/>
        </w:rPr>
        <w:instrText xml:space="preserve"> REF _Ref67911484 \h </w:instrText>
      </w:r>
      <w:r w:rsidR="00071CB2" w:rsidRPr="00071CB2">
        <w:rPr>
          <w:sz w:val="22"/>
          <w:szCs w:val="22"/>
          <w:lang w:val="en-GB"/>
        </w:rPr>
        <w:instrText xml:space="preserve"> \* MERGEFORMAT </w:instrText>
      </w:r>
      <w:r w:rsidR="00071CB2" w:rsidRPr="00D25B67">
        <w:rPr>
          <w:sz w:val="22"/>
          <w:szCs w:val="22"/>
          <w:lang w:val="en-GB"/>
        </w:rPr>
      </w:r>
      <w:r w:rsidR="00071CB2" w:rsidRPr="00D25B67">
        <w:rPr>
          <w:sz w:val="22"/>
          <w:szCs w:val="22"/>
          <w:lang w:val="en-GB"/>
        </w:rPr>
        <w:fldChar w:fldCharType="separate"/>
      </w:r>
      <w:r w:rsidR="008E0E74" w:rsidRPr="008E0E74">
        <w:rPr>
          <w:sz w:val="22"/>
          <w:szCs w:val="22"/>
        </w:rPr>
        <w:t xml:space="preserve">Figure </w:t>
      </w:r>
      <w:r w:rsidR="008E0E74" w:rsidRPr="008E0E74">
        <w:rPr>
          <w:noProof/>
          <w:sz w:val="22"/>
          <w:szCs w:val="22"/>
        </w:rPr>
        <w:t>7</w:t>
      </w:r>
      <w:r w:rsidR="00071CB2" w:rsidRPr="00D25B67">
        <w:rPr>
          <w:sz w:val="22"/>
          <w:szCs w:val="22"/>
          <w:lang w:val="en-GB"/>
        </w:rPr>
        <w:fldChar w:fldCharType="end"/>
      </w:r>
      <w:r w:rsidR="00071CB2">
        <w:rPr>
          <w:sz w:val="22"/>
          <w:szCs w:val="22"/>
          <w:lang w:val="en-GB"/>
        </w:rPr>
        <w:t xml:space="preserve">. </w:t>
      </w:r>
    </w:p>
    <w:p w14:paraId="5F266E32" w14:textId="6D423F2C" w:rsidR="00D25B67" w:rsidRPr="00D25B67" w:rsidRDefault="002867A6" w:rsidP="00D25B67">
      <w:pPr>
        <w:keepNext/>
        <w:jc w:val="center"/>
      </w:pPr>
      <w:r>
        <w:rPr>
          <w:noProof/>
        </w:rPr>
        <w:lastRenderedPageBreak/>
        <w:drawing>
          <wp:inline distT="0" distB="0" distL="0" distR="0" wp14:anchorId="61BF8AC7" wp14:editId="0973945A">
            <wp:extent cx="4873315" cy="2926823"/>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04315" cy="2945441"/>
                    </a:xfrm>
                    <a:prstGeom prst="rect">
                      <a:avLst/>
                    </a:prstGeom>
                    <a:noFill/>
                  </pic:spPr>
                </pic:pic>
              </a:graphicData>
            </a:graphic>
          </wp:inline>
        </w:drawing>
      </w:r>
    </w:p>
    <w:p w14:paraId="605E5498" w14:textId="6512BE9C" w:rsidR="00D25B67" w:rsidRPr="00D25B67" w:rsidRDefault="00D25B67" w:rsidP="00D25B67">
      <w:pPr>
        <w:spacing w:before="120" w:after="120"/>
        <w:jc w:val="center"/>
        <w:rPr>
          <w:b/>
          <w:bCs/>
          <w:sz w:val="24"/>
          <w:szCs w:val="24"/>
          <w:lang w:val="en-GB"/>
        </w:rPr>
      </w:pPr>
      <w:bookmarkStart w:id="14" w:name="_Ref67911484"/>
      <w:r w:rsidRPr="00D25B67">
        <w:rPr>
          <w:b/>
          <w:bCs/>
          <w:sz w:val="22"/>
          <w:szCs w:val="22"/>
        </w:rPr>
        <w:t xml:space="preserve">Figure </w:t>
      </w:r>
      <w:r w:rsidRPr="00D25B67">
        <w:rPr>
          <w:b/>
          <w:bCs/>
          <w:sz w:val="22"/>
          <w:szCs w:val="22"/>
        </w:rPr>
        <w:fldChar w:fldCharType="begin"/>
      </w:r>
      <w:r w:rsidRPr="00D25B67">
        <w:rPr>
          <w:b/>
          <w:bCs/>
          <w:sz w:val="22"/>
          <w:szCs w:val="22"/>
        </w:rPr>
        <w:instrText xml:space="preserve"> SEQ Figure \* ARABIC </w:instrText>
      </w:r>
      <w:r w:rsidRPr="00D25B67">
        <w:rPr>
          <w:b/>
          <w:bCs/>
          <w:sz w:val="22"/>
          <w:szCs w:val="22"/>
        </w:rPr>
        <w:fldChar w:fldCharType="separate"/>
      </w:r>
      <w:r w:rsidR="008E0E74">
        <w:rPr>
          <w:b/>
          <w:bCs/>
          <w:noProof/>
          <w:sz w:val="22"/>
          <w:szCs w:val="22"/>
        </w:rPr>
        <w:t>7</w:t>
      </w:r>
      <w:r w:rsidRPr="00D25B67">
        <w:rPr>
          <w:b/>
          <w:bCs/>
          <w:sz w:val="22"/>
          <w:szCs w:val="22"/>
        </w:rPr>
        <w:fldChar w:fldCharType="end"/>
      </w:r>
      <w:bookmarkEnd w:id="14"/>
      <w:r w:rsidRPr="00D25B67">
        <w:rPr>
          <w:b/>
          <w:bCs/>
          <w:sz w:val="22"/>
          <w:szCs w:val="22"/>
        </w:rPr>
        <w:t xml:space="preserve">: Calculation of </w:t>
      </w:r>
      <m:oMath>
        <m:sSub>
          <m:sSubPr>
            <m:ctrlPr>
              <w:rPr>
                <w:rFonts w:ascii="Cambria Math" w:hAnsi="Cambria Math"/>
                <w:b/>
                <w:bCs/>
                <w:i/>
                <w:sz w:val="22"/>
                <w:szCs w:val="22"/>
                <w:lang w:val="en-GB"/>
              </w:rPr>
            </m:ctrlPr>
          </m:sSubPr>
          <m:e>
            <m:r>
              <m:rPr>
                <m:sty m:val="bi"/>
              </m:rPr>
              <w:rPr>
                <w:rFonts w:ascii="Cambria Math" w:hAnsi="Cambria Math"/>
                <w:sz w:val="22"/>
                <w:szCs w:val="22"/>
                <w:lang w:val="en-GB"/>
              </w:rPr>
              <m:t>d</m:t>
            </m:r>
          </m:e>
          <m:sub>
            <m:r>
              <m:rPr>
                <m:sty m:val="bi"/>
              </m:rPr>
              <w:rPr>
                <w:rFonts w:ascii="Cambria Math" w:hAnsi="Cambria Math"/>
                <w:sz w:val="22"/>
                <w:szCs w:val="22"/>
                <w:lang w:val="en-GB"/>
              </w:rPr>
              <m:t>1,1</m:t>
            </m:r>
          </m:sub>
        </m:sSub>
      </m:oMath>
      <w:r w:rsidRPr="00D25B67">
        <w:rPr>
          <w:b/>
          <w:bCs/>
          <w:sz w:val="22"/>
          <w:szCs w:val="22"/>
          <w:lang w:val="en-GB"/>
        </w:rPr>
        <w:t xml:space="preserve"> in the case of PDCCH repetition scheduling PDSCH with mapping Type B.</w:t>
      </w:r>
    </w:p>
    <w:p w14:paraId="1DE042A8" w14:textId="77777777" w:rsidR="00D25B67" w:rsidRPr="00D25B67" w:rsidRDefault="00D25B67" w:rsidP="00D25B67">
      <w:pPr>
        <w:jc w:val="both"/>
        <w:rPr>
          <w:rFonts w:asciiTheme="majorBidi" w:eastAsia="Batang" w:hAnsiTheme="majorBidi" w:cstheme="majorBidi"/>
          <w:b/>
          <w:sz w:val="22"/>
          <w:szCs w:val="28"/>
          <w:u w:val="single"/>
          <w:lang w:val="en-GB"/>
        </w:rPr>
      </w:pPr>
      <w:r w:rsidRPr="00D25B67">
        <w:rPr>
          <w:sz w:val="22"/>
          <w:szCs w:val="22"/>
          <w:lang w:val="en-GB"/>
        </w:rPr>
        <w:t>Considering the discussions above, we propose:</w:t>
      </w:r>
    </w:p>
    <w:p w14:paraId="7ED35E8A" w14:textId="5A39F6A7" w:rsidR="00071CB2" w:rsidRPr="00520F46" w:rsidRDefault="00D25B67" w:rsidP="00071CB2">
      <w:pPr>
        <w:jc w:val="both"/>
        <w:rPr>
          <w:rFonts w:asciiTheme="majorBidi" w:hAnsiTheme="majorBidi" w:cstheme="majorBidi"/>
          <w:b/>
          <w:bCs/>
          <w:iCs/>
          <w:sz w:val="22"/>
          <w:szCs w:val="18"/>
          <w:lang w:val="en-GB" w:eastAsia="ko-KR"/>
        </w:rPr>
      </w:pPr>
      <w:bookmarkStart w:id="15" w:name="PDCCH6"/>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7</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xml:space="preserve">: </w:t>
      </w:r>
      <w:r w:rsidR="00071CB2" w:rsidRPr="00520F46">
        <w:rPr>
          <w:rFonts w:asciiTheme="majorBidi" w:hAnsiTheme="majorBidi" w:cstheme="majorBidi"/>
          <w:b/>
          <w:bCs/>
          <w:iCs/>
          <w:sz w:val="22"/>
          <w:szCs w:val="18"/>
          <w:lang w:val="en-GB" w:eastAsia="ko-KR"/>
        </w:rPr>
        <w:t>If a PDSCH with mapping Type B is scheduled by a DCI in PDCCH candidates that are linked for repetition</w:t>
      </w:r>
    </w:p>
    <w:p w14:paraId="0DDEBDDC" w14:textId="77777777" w:rsidR="00071CB2" w:rsidRPr="00071CB2" w:rsidRDefault="00071CB2" w:rsidP="008A4F48">
      <w:pPr>
        <w:numPr>
          <w:ilvl w:val="0"/>
          <w:numId w:val="9"/>
        </w:numPr>
        <w:jc w:val="both"/>
        <w:rPr>
          <w:rFonts w:asciiTheme="majorBidi" w:hAnsiTheme="majorBidi" w:cstheme="majorBidi"/>
          <w:b/>
          <w:bCs/>
          <w:iCs/>
          <w:sz w:val="22"/>
          <w:szCs w:val="18"/>
          <w:lang w:val="en-GB" w:eastAsia="ko-KR"/>
        </w:rPr>
      </w:pPr>
      <w:proofErr w:type="gramStart"/>
      <w:r w:rsidRPr="00071CB2">
        <w:rPr>
          <w:rFonts w:asciiTheme="majorBidi" w:hAnsiTheme="majorBidi" w:cstheme="majorBidi"/>
          <w:b/>
          <w:bCs/>
          <w:iCs/>
          <w:sz w:val="22"/>
          <w:szCs w:val="18"/>
          <w:lang w:val="en-GB" w:eastAsia="ko-KR"/>
        </w:rPr>
        <w:t>For the purpose of</w:t>
      </w:r>
      <w:proofErr w:type="gramEnd"/>
      <w:r w:rsidRPr="00071CB2">
        <w:rPr>
          <w:rFonts w:asciiTheme="majorBidi" w:hAnsiTheme="majorBidi" w:cstheme="majorBidi"/>
          <w:b/>
          <w:bCs/>
          <w:iCs/>
          <w:sz w:val="22"/>
          <w:szCs w:val="18"/>
          <w:lang w:val="en-GB" w:eastAsia="ko-KR"/>
        </w:rPr>
        <w:t xml:space="preserve"> the earliest time that the PDSCH can be scheduled as well as for the purpose of the reference symbol for SLIV (when UE is configured with </w:t>
      </w:r>
      <w:r w:rsidRPr="00071CB2">
        <w:rPr>
          <w:rFonts w:asciiTheme="majorBidi" w:hAnsiTheme="majorBidi" w:cstheme="majorBidi"/>
          <w:b/>
          <w:bCs/>
          <w:i/>
          <w:iCs/>
          <w:sz w:val="22"/>
          <w:szCs w:val="18"/>
          <w:lang w:val="en-GB" w:eastAsia="ko-KR"/>
        </w:rPr>
        <w:t>ReferenceofSLIV-ForDCIFormat1_2</w:t>
      </w:r>
      <w:r w:rsidRPr="00071CB2">
        <w:rPr>
          <w:rFonts w:asciiTheme="majorBidi" w:hAnsiTheme="majorBidi" w:cstheme="majorBidi"/>
          <w:b/>
          <w:bCs/>
          <w:iCs/>
          <w:sz w:val="22"/>
          <w:szCs w:val="18"/>
          <w:lang w:val="en-GB" w:eastAsia="ko-KR"/>
        </w:rPr>
        <w:t>, and when receiving the PDSCH scheduled by DCI format 1_2 with CRC scrambled by C-RNTI, MCS-C-RNTI, CS-RNTI with K0=0), a reference candidate is used. Select one among the following:</w:t>
      </w:r>
    </w:p>
    <w:p w14:paraId="35265FCA" w14:textId="77777777" w:rsidR="00071CB2" w:rsidRPr="00071CB2" w:rsidRDefault="00071CB2" w:rsidP="008A4F48">
      <w:pPr>
        <w:numPr>
          <w:ilvl w:val="1"/>
          <w:numId w:val="9"/>
        </w:numPr>
        <w:jc w:val="both"/>
        <w:rPr>
          <w:rFonts w:asciiTheme="majorBidi" w:hAnsiTheme="majorBidi" w:cstheme="majorBidi"/>
          <w:b/>
          <w:bCs/>
          <w:iCs/>
          <w:sz w:val="22"/>
          <w:szCs w:val="18"/>
          <w:lang w:val="en-GB" w:eastAsia="ko-KR"/>
        </w:rPr>
      </w:pPr>
      <w:r w:rsidRPr="00071CB2">
        <w:rPr>
          <w:rFonts w:asciiTheme="majorBidi" w:hAnsiTheme="majorBidi" w:cstheme="majorBidi"/>
          <w:b/>
          <w:bCs/>
          <w:iCs/>
          <w:sz w:val="22"/>
          <w:szCs w:val="18"/>
          <w:lang w:val="en-GB" w:eastAsia="ko-KR"/>
        </w:rPr>
        <w:t>Alt1: The candidate that starts later in time</w:t>
      </w:r>
    </w:p>
    <w:p w14:paraId="561083EF" w14:textId="4093F5B9" w:rsidR="00D25B67" w:rsidRPr="004C7A60" w:rsidRDefault="00071CB2" w:rsidP="008A4F48">
      <w:pPr>
        <w:numPr>
          <w:ilvl w:val="0"/>
          <w:numId w:val="9"/>
        </w:numPr>
        <w:jc w:val="both"/>
        <w:rPr>
          <w:rFonts w:asciiTheme="majorBidi" w:hAnsiTheme="majorBidi" w:cstheme="majorBidi"/>
          <w:b/>
          <w:bCs/>
          <w:iCs/>
          <w:sz w:val="22"/>
          <w:szCs w:val="18"/>
          <w:lang w:val="en-GB" w:eastAsia="ko-KR"/>
        </w:rPr>
      </w:pPr>
      <w:r w:rsidRPr="00071CB2">
        <w:rPr>
          <w:rFonts w:asciiTheme="majorBidi" w:hAnsiTheme="majorBidi" w:cstheme="majorBidi"/>
          <w:b/>
          <w:bCs/>
          <w:iCs/>
          <w:sz w:val="22"/>
          <w:szCs w:val="18"/>
          <w:lang w:val="en-GB" w:eastAsia="ko-KR"/>
        </w:rPr>
        <w:fldChar w:fldCharType="begin"/>
      </w:r>
      <w:r w:rsidRPr="00071CB2">
        <w:rPr>
          <w:rFonts w:asciiTheme="majorBidi" w:hAnsiTheme="majorBidi" w:cstheme="majorBidi"/>
          <w:b/>
          <w:bCs/>
          <w:iCs/>
          <w:sz w:val="22"/>
          <w:szCs w:val="18"/>
          <w:lang w:val="en-GB" w:eastAsia="ko-KR"/>
        </w:rPr>
        <w:instrText xml:space="preserve"> QUOTE </w:instrText>
      </w:r>
      <m:oMath>
        <m:sSub>
          <m:sSubPr>
            <m:ctrlPr>
              <w:rPr>
                <w:rFonts w:ascii="Cambria Math" w:hAnsi="Cambria Math" w:cstheme="majorBidi"/>
                <w:b/>
                <w:bCs/>
                <w:i/>
                <w:iCs/>
                <w:sz w:val="22"/>
                <w:szCs w:val="18"/>
                <w:lang w:eastAsia="ko-KR"/>
              </w:rPr>
            </m:ctrlPr>
          </m:sSubPr>
          <m:e>
            <m:r>
              <m:rPr>
                <m:sty m:val="p"/>
              </m:rPr>
              <w:rPr>
                <w:rFonts w:ascii="Cambria Math" w:hAnsi="Cambria Math" w:cstheme="majorBidi"/>
                <w:sz w:val="22"/>
                <w:szCs w:val="18"/>
                <w:lang w:eastAsia="ko-KR"/>
              </w:rPr>
              <m:t>d</m:t>
            </m:r>
          </m:e>
          <m:sub>
            <m:r>
              <m:rPr>
                <m:sty m:val="p"/>
              </m:rPr>
              <w:rPr>
                <w:rFonts w:ascii="Cambria Math" w:hAnsi="Cambria Math" w:cstheme="majorBidi"/>
                <w:sz w:val="22"/>
                <w:szCs w:val="18"/>
                <w:lang w:eastAsia="ko-KR"/>
              </w:rPr>
              <m:t>1,1</m:t>
            </m:r>
          </m:sub>
        </m:sSub>
      </m:oMath>
      <w:r w:rsidRPr="00071CB2">
        <w:rPr>
          <w:rFonts w:asciiTheme="majorBidi" w:hAnsiTheme="majorBidi" w:cstheme="majorBidi"/>
          <w:b/>
          <w:bCs/>
          <w:iCs/>
          <w:sz w:val="22"/>
          <w:szCs w:val="18"/>
          <w:lang w:val="en-GB" w:eastAsia="ko-KR"/>
        </w:rPr>
        <w:instrText xml:space="preserve"> </w:instrText>
      </w:r>
      <w:r w:rsidRPr="00071CB2">
        <w:rPr>
          <w:rFonts w:asciiTheme="majorBidi" w:hAnsiTheme="majorBidi" w:cstheme="majorBidi"/>
          <w:b/>
          <w:bCs/>
          <w:iCs/>
          <w:sz w:val="22"/>
          <w:szCs w:val="18"/>
          <w:lang w:val="en-GB" w:eastAsia="ko-KR"/>
        </w:rPr>
        <w:fldChar w:fldCharType="separate"/>
      </w:r>
      <m:oMath>
        <m:sSub>
          <m:sSubPr>
            <m:ctrlPr>
              <w:rPr>
                <w:rFonts w:ascii="Cambria Math" w:hAnsi="Cambria Math" w:cstheme="majorBidi"/>
                <w:b/>
                <w:bCs/>
                <w:i/>
                <w:iCs/>
                <w:sz w:val="22"/>
                <w:szCs w:val="18"/>
                <w:lang w:eastAsia="ko-KR"/>
              </w:rPr>
            </m:ctrlPr>
          </m:sSubPr>
          <m:e>
            <m:r>
              <m:rPr>
                <m:sty m:val="p"/>
              </m:rPr>
              <w:rPr>
                <w:rFonts w:ascii="Cambria Math" w:hAnsi="Cambria Math" w:cstheme="majorBidi"/>
                <w:sz w:val="22"/>
                <w:szCs w:val="18"/>
                <w:lang w:eastAsia="ko-KR"/>
              </w:rPr>
              <m:t>d</m:t>
            </m:r>
          </m:e>
          <m:sub>
            <m:r>
              <m:rPr>
                <m:sty m:val="p"/>
              </m:rPr>
              <w:rPr>
                <w:rFonts w:ascii="Cambria Math" w:hAnsi="Cambria Math" w:cstheme="majorBidi"/>
                <w:sz w:val="22"/>
                <w:szCs w:val="18"/>
                <w:lang w:eastAsia="ko-KR"/>
              </w:rPr>
              <m:t>1,1</m:t>
            </m:r>
          </m:sub>
        </m:sSub>
      </m:oMath>
      <w:r w:rsidRPr="00071CB2">
        <w:rPr>
          <w:rFonts w:asciiTheme="majorBidi" w:hAnsiTheme="majorBidi" w:cstheme="majorBidi"/>
          <w:b/>
          <w:iCs/>
          <w:sz w:val="22"/>
          <w:szCs w:val="18"/>
          <w:lang w:val="en-GB" w:eastAsia="ko-KR"/>
        </w:rPr>
        <w:fldChar w:fldCharType="end"/>
      </w:r>
      <w:r w:rsidR="00526612">
        <w:rPr>
          <w:rFonts w:asciiTheme="majorBidi" w:hAnsiTheme="majorBidi" w:cstheme="majorBidi"/>
          <w:b/>
          <w:iCs/>
          <w:sz w:val="22"/>
          <w:szCs w:val="18"/>
          <w:lang w:val="en-GB" w:eastAsia="ko-KR"/>
        </w:rPr>
        <w:t xml:space="preserve"> </w:t>
      </w:r>
      <w:r w:rsidRPr="00071CB2">
        <w:rPr>
          <w:rFonts w:asciiTheme="majorBidi" w:hAnsiTheme="majorBidi" w:cstheme="majorBidi"/>
          <w:b/>
          <w:bCs/>
          <w:iCs/>
          <w:sz w:val="22"/>
          <w:szCs w:val="18"/>
          <w:lang w:val="en-GB" w:eastAsia="ko-KR"/>
        </w:rPr>
        <w:t xml:space="preserve">for PDSCH processing time </w:t>
      </w:r>
      <w:r>
        <w:rPr>
          <w:rFonts w:asciiTheme="majorBidi" w:hAnsiTheme="majorBidi" w:cstheme="majorBidi"/>
          <w:b/>
          <w:bCs/>
          <w:iCs/>
          <w:sz w:val="22"/>
          <w:szCs w:val="18"/>
          <w:lang w:val="en-GB" w:eastAsia="ko-KR"/>
        </w:rPr>
        <w:t xml:space="preserve">is determined </w:t>
      </w:r>
      <w:r w:rsidR="004C7A60">
        <w:rPr>
          <w:rFonts w:asciiTheme="majorBidi" w:hAnsiTheme="majorBidi" w:cstheme="majorBidi"/>
          <w:b/>
          <w:bCs/>
          <w:iCs/>
          <w:sz w:val="22"/>
          <w:szCs w:val="18"/>
          <w:lang w:val="en-GB" w:eastAsia="ko-KR"/>
        </w:rPr>
        <w:t>by considering</w:t>
      </w:r>
      <w:r>
        <w:rPr>
          <w:rFonts w:asciiTheme="majorBidi" w:hAnsiTheme="majorBidi" w:cstheme="majorBidi"/>
          <w:b/>
          <w:bCs/>
          <w:iCs/>
          <w:sz w:val="22"/>
          <w:szCs w:val="18"/>
          <w:lang w:val="en-GB" w:eastAsia="ko-KR"/>
        </w:rPr>
        <w:t xml:space="preserve"> the PDCCH candidate that results in larger </w:t>
      </w:r>
      <w:r w:rsidR="004C7A60" w:rsidRPr="00071CB2">
        <w:rPr>
          <w:rFonts w:asciiTheme="majorBidi" w:hAnsiTheme="majorBidi" w:cstheme="majorBidi"/>
          <w:b/>
          <w:bCs/>
          <w:i/>
          <w:iCs/>
          <w:sz w:val="22"/>
          <w:szCs w:val="18"/>
          <w:lang w:val="en-GB" w:eastAsia="ko-KR"/>
        </w:rPr>
        <w:t>d</w:t>
      </w:r>
      <w:r w:rsidR="004C7A60" w:rsidRPr="00071CB2">
        <w:rPr>
          <w:rFonts w:asciiTheme="majorBidi" w:hAnsiTheme="majorBidi" w:cstheme="majorBidi"/>
          <w:b/>
          <w:bCs/>
          <w:i/>
          <w:iCs/>
          <w:sz w:val="22"/>
          <w:szCs w:val="18"/>
          <w:vertAlign w:val="subscript"/>
          <w:lang w:val="en-GB" w:eastAsia="ko-KR"/>
        </w:rPr>
        <w:t>1,1</w:t>
      </w:r>
      <w:r w:rsidR="004C7A60" w:rsidRPr="00071CB2">
        <w:rPr>
          <w:rFonts w:asciiTheme="majorBidi" w:hAnsiTheme="majorBidi" w:cstheme="majorBidi"/>
          <w:b/>
          <w:bCs/>
          <w:iCs/>
          <w:sz w:val="22"/>
          <w:szCs w:val="18"/>
          <w:lang w:val="en-GB" w:eastAsia="ko-KR"/>
        </w:rPr>
        <w:t xml:space="preserve"> </w:t>
      </w:r>
      <w:r w:rsidR="004C7A60">
        <w:rPr>
          <w:rFonts w:asciiTheme="majorBidi" w:hAnsiTheme="majorBidi" w:cstheme="majorBidi"/>
          <w:b/>
          <w:bCs/>
          <w:iCs/>
          <w:sz w:val="22"/>
          <w:szCs w:val="18"/>
          <w:lang w:val="en-GB" w:eastAsia="ko-KR"/>
        </w:rPr>
        <w:t>value.</w:t>
      </w:r>
      <w:bookmarkEnd w:id="15"/>
    </w:p>
    <w:p w14:paraId="0984AAE4" w14:textId="2EDA61F5" w:rsidR="004C7A60" w:rsidRDefault="004C7A60" w:rsidP="00D25B67">
      <w:pPr>
        <w:jc w:val="both"/>
        <w:rPr>
          <w:sz w:val="22"/>
          <w:szCs w:val="22"/>
          <w:lang w:val="en-GB"/>
        </w:rPr>
      </w:pPr>
    </w:p>
    <w:p w14:paraId="6AC6535C" w14:textId="77777777" w:rsidR="008C193B" w:rsidRPr="00D25B67" w:rsidRDefault="008C193B" w:rsidP="008C193B">
      <w:pPr>
        <w:jc w:val="both"/>
        <w:rPr>
          <w:rFonts w:asciiTheme="majorBidi" w:hAnsiTheme="majorBidi" w:cstheme="majorBidi"/>
          <w:bCs/>
          <w:sz w:val="22"/>
          <w:szCs w:val="22"/>
          <w:lang w:val="en-GB"/>
        </w:rPr>
      </w:pPr>
      <w:r w:rsidRPr="00D25B67">
        <w:rPr>
          <w:rFonts w:asciiTheme="majorBidi" w:hAnsiTheme="majorBidi" w:cstheme="majorBidi"/>
          <w:bCs/>
          <w:sz w:val="22"/>
          <w:szCs w:val="22"/>
          <w:lang w:val="en-GB"/>
        </w:rPr>
        <w:t>Another issue is related to the following restriction in the spec with respect to causality of AP-CSI-RS resource [38.214, Section 5.2.1.5.1]: “</w:t>
      </w:r>
      <w:r w:rsidRPr="00D25B67">
        <w:rPr>
          <w:sz w:val="22"/>
          <w:szCs w:val="22"/>
        </w:rPr>
        <w:t>The UE does not expect that aperiodic CSI-RS is transmitted before the OFDM symbol(s) carrying its triggering DCI.</w:t>
      </w:r>
      <w:r w:rsidRPr="00D25B67">
        <w:rPr>
          <w:rFonts w:asciiTheme="majorBidi" w:hAnsiTheme="majorBidi" w:cstheme="majorBidi"/>
          <w:bCs/>
          <w:sz w:val="22"/>
          <w:szCs w:val="22"/>
          <w:lang w:val="en-GB"/>
        </w:rPr>
        <w:t xml:space="preserve">”. This condition was needed in Rel. 15 to ensure causality of CSI-RS resource and to avoid excessive buffering at the UE side (i.e., CSI-RS cannot be before its scheduling DCI). </w:t>
      </w:r>
    </w:p>
    <w:p w14:paraId="5578E53C" w14:textId="34CB593D" w:rsidR="008C193B" w:rsidRPr="00D25B67" w:rsidRDefault="008C193B" w:rsidP="008C193B">
      <w:pPr>
        <w:jc w:val="both"/>
        <w:rPr>
          <w:rFonts w:asciiTheme="majorBidi" w:hAnsiTheme="majorBidi" w:cstheme="majorBidi"/>
          <w:bCs/>
          <w:sz w:val="22"/>
          <w:szCs w:val="22"/>
          <w:lang w:val="en-GB"/>
        </w:rPr>
      </w:pPr>
      <w:r w:rsidRPr="00D25B67">
        <w:rPr>
          <w:rFonts w:asciiTheme="majorBidi" w:hAnsiTheme="majorBidi" w:cstheme="majorBidi"/>
          <w:bCs/>
          <w:sz w:val="22"/>
          <w:szCs w:val="22"/>
          <w:lang w:val="en-GB"/>
        </w:rPr>
        <w:t xml:space="preserve">In the case of PDCCH repetition, it is possible that UE only decodes the later PDCCH candidate. Hence, UE should not be forced to buffer samples before the second PDCCH candidate starts. This is illustrated in </w:t>
      </w:r>
      <w:r w:rsidRPr="00D25B67">
        <w:rPr>
          <w:rFonts w:asciiTheme="majorBidi" w:hAnsiTheme="majorBidi" w:cstheme="majorBidi"/>
          <w:bCs/>
          <w:sz w:val="22"/>
          <w:szCs w:val="22"/>
          <w:lang w:val="en-GB"/>
        </w:rPr>
        <w:fldChar w:fldCharType="begin"/>
      </w:r>
      <w:r w:rsidRPr="00D25B67">
        <w:rPr>
          <w:rFonts w:asciiTheme="majorBidi" w:hAnsiTheme="majorBidi" w:cstheme="majorBidi"/>
          <w:bCs/>
          <w:sz w:val="22"/>
          <w:szCs w:val="22"/>
          <w:lang w:val="en-GB"/>
        </w:rPr>
        <w:instrText xml:space="preserve"> REF _Ref68014477 \h </w:instrText>
      </w:r>
      <w:r w:rsidRPr="00D25B67">
        <w:rPr>
          <w:rFonts w:asciiTheme="majorBidi" w:hAnsiTheme="majorBidi" w:cstheme="majorBidi"/>
          <w:bCs/>
          <w:sz w:val="22"/>
          <w:szCs w:val="22"/>
          <w:lang w:val="en-GB"/>
        </w:rPr>
      </w:r>
      <w:r w:rsidRPr="00D25B67">
        <w:rPr>
          <w:rFonts w:asciiTheme="majorBidi" w:hAnsiTheme="majorBidi" w:cstheme="majorBidi"/>
          <w:bCs/>
          <w:sz w:val="22"/>
          <w:szCs w:val="22"/>
          <w:lang w:val="en-GB"/>
        </w:rPr>
        <w:fldChar w:fldCharType="separate"/>
      </w:r>
      <w:r w:rsidR="008E0E74" w:rsidRPr="00D25B67">
        <w:rPr>
          <w:b/>
          <w:bCs/>
          <w:sz w:val="22"/>
          <w:szCs w:val="22"/>
        </w:rPr>
        <w:t xml:space="preserve">Figure </w:t>
      </w:r>
      <w:r w:rsidR="008E0E74">
        <w:rPr>
          <w:b/>
          <w:bCs/>
          <w:noProof/>
          <w:sz w:val="22"/>
          <w:szCs w:val="22"/>
        </w:rPr>
        <w:t>8</w:t>
      </w:r>
      <w:r w:rsidRPr="00D25B67">
        <w:rPr>
          <w:rFonts w:asciiTheme="majorBidi" w:hAnsiTheme="majorBidi" w:cstheme="majorBidi"/>
          <w:bCs/>
          <w:sz w:val="22"/>
          <w:szCs w:val="22"/>
          <w:lang w:val="en-GB"/>
        </w:rPr>
        <w:fldChar w:fldCharType="end"/>
      </w:r>
      <w:r w:rsidRPr="00D25B67">
        <w:rPr>
          <w:rFonts w:asciiTheme="majorBidi" w:hAnsiTheme="majorBidi" w:cstheme="majorBidi"/>
          <w:bCs/>
          <w:sz w:val="22"/>
          <w:szCs w:val="22"/>
          <w:lang w:val="en-GB"/>
        </w:rPr>
        <w:t xml:space="preserve">. For this purpose, the reference PDCCH candidate should be defined as the candidates that starts later in time. </w:t>
      </w:r>
      <w:r w:rsidR="0099683C">
        <w:rPr>
          <w:rFonts w:asciiTheme="majorBidi" w:hAnsiTheme="majorBidi" w:cstheme="majorBidi"/>
          <w:bCs/>
          <w:sz w:val="22"/>
          <w:szCs w:val="22"/>
          <w:lang w:val="en-GB"/>
        </w:rPr>
        <w:t xml:space="preserve">Note that this issue is very similar the issue of </w:t>
      </w:r>
      <w:r w:rsidR="00773D9A">
        <w:rPr>
          <w:rFonts w:asciiTheme="majorBidi" w:hAnsiTheme="majorBidi" w:cstheme="majorBidi"/>
          <w:bCs/>
          <w:sz w:val="22"/>
          <w:szCs w:val="22"/>
          <w:lang w:val="en-GB"/>
        </w:rPr>
        <w:t xml:space="preserve">PDSCH with mapping Type B discussed above as the Rel. 15 restriction </w:t>
      </w:r>
      <w:r w:rsidR="008B249A">
        <w:rPr>
          <w:rFonts w:asciiTheme="majorBidi" w:hAnsiTheme="majorBidi" w:cstheme="majorBidi"/>
          <w:bCs/>
          <w:sz w:val="22"/>
          <w:szCs w:val="22"/>
          <w:lang w:val="en-GB"/>
        </w:rPr>
        <w:t>is the same for these two cases with respect to the earliest time that PDSCH / CSI-RS can be scheduled.</w:t>
      </w:r>
    </w:p>
    <w:p w14:paraId="19FF0F88" w14:textId="77777777" w:rsidR="008C193B" w:rsidRPr="00D25B67" w:rsidRDefault="008C193B" w:rsidP="008C193B">
      <w:pPr>
        <w:keepNext/>
        <w:jc w:val="center"/>
      </w:pPr>
      <w:r>
        <w:rPr>
          <w:noProof/>
        </w:rPr>
        <w:lastRenderedPageBreak/>
        <w:drawing>
          <wp:inline distT="0" distB="0" distL="0" distR="0" wp14:anchorId="08E35E61" wp14:editId="15A854C8">
            <wp:extent cx="3056255" cy="170602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80560" cy="1719590"/>
                    </a:xfrm>
                    <a:prstGeom prst="rect">
                      <a:avLst/>
                    </a:prstGeom>
                    <a:noFill/>
                  </pic:spPr>
                </pic:pic>
              </a:graphicData>
            </a:graphic>
          </wp:inline>
        </w:drawing>
      </w:r>
    </w:p>
    <w:p w14:paraId="69039AFD" w14:textId="73923077" w:rsidR="008C193B" w:rsidRPr="00D25B67" w:rsidRDefault="008C193B" w:rsidP="008C193B">
      <w:pPr>
        <w:spacing w:before="120" w:after="120"/>
        <w:jc w:val="center"/>
        <w:rPr>
          <w:b/>
          <w:bCs/>
          <w:sz w:val="22"/>
          <w:szCs w:val="22"/>
        </w:rPr>
      </w:pPr>
      <w:bookmarkStart w:id="16" w:name="_Ref68014477"/>
      <w:r w:rsidRPr="00D25B67">
        <w:rPr>
          <w:b/>
          <w:bCs/>
          <w:sz w:val="22"/>
          <w:szCs w:val="22"/>
        </w:rPr>
        <w:t xml:space="preserve">Figure </w:t>
      </w:r>
      <w:r w:rsidRPr="00D25B67">
        <w:rPr>
          <w:b/>
          <w:bCs/>
          <w:sz w:val="22"/>
          <w:szCs w:val="22"/>
        </w:rPr>
        <w:fldChar w:fldCharType="begin"/>
      </w:r>
      <w:r w:rsidRPr="00D25B67">
        <w:rPr>
          <w:b/>
          <w:bCs/>
          <w:sz w:val="22"/>
          <w:szCs w:val="22"/>
        </w:rPr>
        <w:instrText xml:space="preserve"> SEQ Figure \* ARABIC </w:instrText>
      </w:r>
      <w:r w:rsidRPr="00D25B67">
        <w:rPr>
          <w:b/>
          <w:bCs/>
          <w:sz w:val="22"/>
          <w:szCs w:val="22"/>
        </w:rPr>
        <w:fldChar w:fldCharType="separate"/>
      </w:r>
      <w:r w:rsidR="008E0E74">
        <w:rPr>
          <w:b/>
          <w:bCs/>
          <w:noProof/>
          <w:sz w:val="22"/>
          <w:szCs w:val="22"/>
        </w:rPr>
        <w:t>8</w:t>
      </w:r>
      <w:r w:rsidRPr="00D25B67">
        <w:rPr>
          <w:b/>
          <w:bCs/>
          <w:sz w:val="22"/>
          <w:szCs w:val="22"/>
        </w:rPr>
        <w:fldChar w:fldCharType="end"/>
      </w:r>
      <w:bookmarkEnd w:id="16"/>
      <w:r w:rsidRPr="00D25B67">
        <w:rPr>
          <w:b/>
          <w:bCs/>
          <w:sz w:val="22"/>
          <w:szCs w:val="22"/>
        </w:rPr>
        <w:t>: Earliest time that AP-CSI can be scheduled in the case of PDCCH repetition.</w:t>
      </w:r>
    </w:p>
    <w:p w14:paraId="4A5DB9CC" w14:textId="7FC7086A" w:rsidR="008C193B" w:rsidRPr="00D25B67" w:rsidRDefault="008C193B" w:rsidP="008C193B">
      <w:pPr>
        <w:rPr>
          <w:rFonts w:asciiTheme="majorBidi" w:hAnsiTheme="majorBidi" w:cstheme="majorBidi"/>
          <w:b/>
          <w:iCs/>
          <w:sz w:val="22"/>
          <w:szCs w:val="18"/>
          <w:lang w:val="en-GB" w:eastAsia="ko-KR"/>
        </w:rPr>
      </w:pPr>
      <w:bookmarkStart w:id="17" w:name="PDCCH11"/>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8</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For AP-CSI-RS scheduled by two PDCCH candidates that are linked for repetition, the UE does not expect that the AP-CSI-RS is transmitted before the first symbol of the PDCCH candidate that starts later in time.</w:t>
      </w:r>
    </w:p>
    <w:bookmarkEnd w:id="17"/>
    <w:p w14:paraId="08AD9171" w14:textId="78981026" w:rsidR="008C193B" w:rsidRPr="00D25B67" w:rsidRDefault="008C193B" w:rsidP="008C193B">
      <w:pPr>
        <w:jc w:val="both"/>
        <w:rPr>
          <w:rFonts w:asciiTheme="majorBidi" w:hAnsiTheme="majorBidi" w:cstheme="majorBidi"/>
          <w:bCs/>
          <w:sz w:val="22"/>
          <w:szCs w:val="22"/>
          <w:lang w:val="en-GB"/>
        </w:rPr>
      </w:pPr>
      <w:r w:rsidRPr="00D25B67">
        <w:rPr>
          <w:bCs/>
          <w:sz w:val="22"/>
          <w:szCs w:val="22"/>
          <w:lang w:val="en-GB"/>
        </w:rPr>
        <w:t xml:space="preserve">The case of PDSCH mapping Type B was discussed </w:t>
      </w:r>
      <w:r w:rsidR="0027484B">
        <w:rPr>
          <w:bCs/>
          <w:sz w:val="22"/>
          <w:szCs w:val="22"/>
          <w:lang w:val="en-GB"/>
        </w:rPr>
        <w:t>above</w:t>
      </w:r>
      <w:r w:rsidRPr="00D25B67">
        <w:rPr>
          <w:bCs/>
          <w:sz w:val="22"/>
          <w:szCs w:val="22"/>
          <w:lang w:val="en-GB"/>
        </w:rPr>
        <w:t xml:space="preserve">. With respect to PDSCH mapping Type A, the following restriction applies in Rel. 15 </w:t>
      </w:r>
      <w:r w:rsidRPr="00D25B67">
        <w:rPr>
          <w:rFonts w:asciiTheme="majorBidi" w:hAnsiTheme="majorBidi" w:cstheme="majorBidi"/>
          <w:bCs/>
          <w:sz w:val="22"/>
          <w:szCs w:val="22"/>
          <w:lang w:val="en-GB"/>
        </w:rPr>
        <w:t>[38.214, Section 5.1.2.1]: “</w:t>
      </w:r>
      <w:r w:rsidRPr="00D25B67">
        <w:rPr>
          <w:sz w:val="22"/>
          <w:szCs w:val="22"/>
        </w:rPr>
        <w:t>The UE is not expected to receive a PDSCH with mapping type A in a slot, if the PDCCH scheduling the PDSCH was received in the same slot and was not contained within the first three symbols of the slot.</w:t>
      </w:r>
      <w:r w:rsidRPr="00D25B67">
        <w:rPr>
          <w:rFonts w:asciiTheme="majorBidi" w:hAnsiTheme="majorBidi" w:cstheme="majorBidi"/>
          <w:bCs/>
          <w:sz w:val="22"/>
          <w:szCs w:val="22"/>
          <w:lang w:val="en-GB"/>
        </w:rPr>
        <w:t xml:space="preserve">”. The PDSCH processing timeline is based on this assumption. Note that unlike PDSCH mapping Type B, the number of overlapping symbols between PDSCH and scheduling DCI does not play a role in determination of PDSCH processing time in PDSCH mapping Type A, but instead the location of the last symbol of the PDSCH is important. </w:t>
      </w:r>
    </w:p>
    <w:p w14:paraId="05B156B9" w14:textId="77777777" w:rsidR="008C193B" w:rsidRPr="00D25B67" w:rsidRDefault="008C193B" w:rsidP="008C193B">
      <w:pPr>
        <w:jc w:val="both"/>
        <w:rPr>
          <w:rFonts w:asciiTheme="majorBidi" w:hAnsiTheme="majorBidi" w:cstheme="majorBidi"/>
          <w:bCs/>
          <w:sz w:val="22"/>
          <w:szCs w:val="22"/>
          <w:lang w:val="en-GB"/>
        </w:rPr>
      </w:pPr>
      <w:r w:rsidRPr="00D25B67">
        <w:rPr>
          <w:rFonts w:asciiTheme="majorBidi" w:hAnsiTheme="majorBidi" w:cstheme="majorBidi"/>
          <w:bCs/>
          <w:sz w:val="22"/>
          <w:szCs w:val="22"/>
          <w:lang w:val="en-GB"/>
        </w:rPr>
        <w:t xml:space="preserve">In the case of PDCCH repetition, </w:t>
      </w:r>
      <w:proofErr w:type="gramStart"/>
      <w:r w:rsidRPr="00D25B67">
        <w:rPr>
          <w:rFonts w:asciiTheme="majorBidi" w:hAnsiTheme="majorBidi" w:cstheme="majorBidi"/>
          <w:bCs/>
          <w:sz w:val="22"/>
          <w:szCs w:val="22"/>
          <w:lang w:val="en-GB"/>
        </w:rPr>
        <w:t>both of the PDCCH</w:t>
      </w:r>
      <w:proofErr w:type="gramEnd"/>
      <w:r w:rsidRPr="00D25B67">
        <w:rPr>
          <w:rFonts w:asciiTheme="majorBidi" w:hAnsiTheme="majorBidi" w:cstheme="majorBidi"/>
          <w:bCs/>
          <w:sz w:val="22"/>
          <w:szCs w:val="22"/>
          <w:lang w:val="en-GB"/>
        </w:rPr>
        <w:t xml:space="preserve"> candidates should be withing the first three symbols of the slot in the case of same slot scheduling. Note that the UE may only decode one PDCCH candidate and if that candidate (which can be any of the two) is not within the first three symbols of the slot, the Rel. 15 rule is effectively violated. </w:t>
      </w:r>
    </w:p>
    <w:p w14:paraId="7F58B34C" w14:textId="5E364A49" w:rsidR="008C193B" w:rsidRPr="00D25B67" w:rsidRDefault="008C193B" w:rsidP="008C193B">
      <w:pPr>
        <w:jc w:val="both"/>
        <w:rPr>
          <w:rFonts w:asciiTheme="majorBidi" w:hAnsiTheme="majorBidi" w:cstheme="majorBidi"/>
          <w:b/>
          <w:iCs/>
          <w:sz w:val="22"/>
          <w:szCs w:val="18"/>
          <w:lang w:val="en-GB" w:eastAsia="ko-KR"/>
        </w:rPr>
      </w:pPr>
      <w:bookmarkStart w:id="18" w:name="PDCCH12"/>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9</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If two linked PDCCH candidates schedule a PDSCH with mapping Type A in a same slot, both linked PDCCH candidates are expected to be contained within the first three symbols of the slot.</w:t>
      </w:r>
    </w:p>
    <w:bookmarkEnd w:id="18"/>
    <w:p w14:paraId="0AECB139" w14:textId="77777777" w:rsidR="008C193B" w:rsidRDefault="008C193B" w:rsidP="00D25B67">
      <w:pPr>
        <w:jc w:val="both"/>
        <w:rPr>
          <w:sz w:val="22"/>
          <w:szCs w:val="22"/>
          <w:lang w:val="en-GB"/>
        </w:rPr>
      </w:pPr>
    </w:p>
    <w:p w14:paraId="56D8F2E2" w14:textId="78C3C5B5" w:rsidR="004C7A60" w:rsidRDefault="004C7A60" w:rsidP="00D25B67">
      <w:pPr>
        <w:jc w:val="both"/>
        <w:rPr>
          <w:sz w:val="22"/>
          <w:szCs w:val="22"/>
          <w:lang w:val="en-GB"/>
        </w:rPr>
      </w:pPr>
      <w:r>
        <w:rPr>
          <w:sz w:val="22"/>
          <w:szCs w:val="22"/>
          <w:lang w:val="en-GB"/>
        </w:rPr>
        <w:t>The following was agreed for the issue related to the case when TCI field is not present in the DCI:</w:t>
      </w:r>
    </w:p>
    <w:p w14:paraId="485F992E" w14:textId="77777777" w:rsidR="004C7A60" w:rsidRPr="004C7A60" w:rsidRDefault="004C7A60" w:rsidP="004C7A60">
      <w:pPr>
        <w:overflowPunct/>
        <w:autoSpaceDE/>
        <w:autoSpaceDN/>
        <w:adjustRightInd/>
        <w:spacing w:after="0"/>
        <w:textAlignment w:val="auto"/>
        <w:rPr>
          <w:rFonts w:ascii="Times" w:eastAsia="Batang" w:hAnsi="Times" w:cs="Times"/>
          <w:b/>
          <w:bCs/>
          <w:iCs/>
          <w:szCs w:val="24"/>
          <w:lang w:val="en-GB" w:eastAsia="zh-CN"/>
        </w:rPr>
      </w:pPr>
      <w:r w:rsidRPr="004C7A60">
        <w:rPr>
          <w:rFonts w:ascii="Times" w:eastAsia="Batang" w:hAnsi="Times" w:cs="Times"/>
          <w:b/>
          <w:bCs/>
          <w:iCs/>
          <w:szCs w:val="24"/>
          <w:highlight w:val="green"/>
          <w:lang w:val="en-GB" w:eastAsia="zh-CN"/>
        </w:rPr>
        <w:t>Agreement</w:t>
      </w:r>
    </w:p>
    <w:p w14:paraId="16845232" w14:textId="77777777" w:rsidR="004C7A60" w:rsidRPr="004C7A60" w:rsidRDefault="004C7A60" w:rsidP="004C7A60">
      <w:pPr>
        <w:overflowPunct/>
        <w:autoSpaceDE/>
        <w:autoSpaceDN/>
        <w:adjustRightInd/>
        <w:spacing w:after="0"/>
        <w:textAlignment w:val="auto"/>
        <w:rPr>
          <w:rFonts w:ascii="Times" w:eastAsia="Batang" w:hAnsi="Times" w:cs="Times"/>
          <w:bCs/>
          <w:iCs/>
          <w:szCs w:val="24"/>
          <w:lang w:val="en-GB" w:eastAsia="zh-CN"/>
        </w:rPr>
      </w:pPr>
      <w:r w:rsidRPr="004C7A60">
        <w:rPr>
          <w:rFonts w:ascii="Times" w:eastAsia="Batang" w:hAnsi="Times" w:cs="Times"/>
          <w:bCs/>
          <w:iCs/>
          <w:szCs w:val="24"/>
          <w:lang w:val="en-GB" w:eastAsia="zh-CN"/>
        </w:rPr>
        <w:t xml:space="preserve">If a PDSCH is scheduled by a DCI in PDCCH candidates (the first PDCCH candidate associated with a first CORESET and the second PDCCH candidate associated with a second CORESET) that are linked for repetition, </w:t>
      </w:r>
    </w:p>
    <w:p w14:paraId="6D520035" w14:textId="77777777" w:rsidR="004C7A60" w:rsidRPr="004C7A60" w:rsidRDefault="004C7A60" w:rsidP="008A4F48">
      <w:pPr>
        <w:numPr>
          <w:ilvl w:val="0"/>
          <w:numId w:val="41"/>
        </w:numPr>
        <w:overflowPunct/>
        <w:autoSpaceDE/>
        <w:autoSpaceDN/>
        <w:adjustRightInd/>
        <w:spacing w:after="0"/>
        <w:textAlignment w:val="auto"/>
        <w:rPr>
          <w:rFonts w:ascii="Times" w:eastAsia="Batang" w:hAnsi="Times" w:cs="Times"/>
          <w:bCs/>
          <w:iCs/>
          <w:sz w:val="22"/>
          <w:szCs w:val="26"/>
          <w:lang w:val="en-GB" w:eastAsia="zh-CN"/>
        </w:rPr>
      </w:pPr>
      <w:r w:rsidRPr="004C7A60">
        <w:rPr>
          <w:rFonts w:ascii="Times" w:eastAsia="Batang" w:hAnsi="Times" w:cs="Times"/>
          <w:b/>
          <w:bCs/>
          <w:iCs/>
          <w:szCs w:val="24"/>
          <w:highlight w:val="darkYellow"/>
          <w:lang w:val="en-GB" w:eastAsia="zh-CN"/>
        </w:rPr>
        <w:t>Working assumption</w:t>
      </w:r>
      <w:r w:rsidRPr="004C7A60">
        <w:rPr>
          <w:rFonts w:ascii="Times" w:eastAsia="Batang" w:hAnsi="Times" w:cs="Times"/>
          <w:bCs/>
          <w:iCs/>
          <w:szCs w:val="24"/>
          <w:lang w:val="en-GB" w:eastAsia="zh-CN"/>
        </w:rPr>
        <w:t xml:space="preserve">: The UE expects the same configuration for the first and second CORESETs </w:t>
      </w:r>
      <w:proofErr w:type="spellStart"/>
      <w:r w:rsidRPr="004C7A60">
        <w:rPr>
          <w:rFonts w:ascii="Times" w:eastAsia="Batang" w:hAnsi="Times" w:cs="Times"/>
          <w:bCs/>
          <w:iCs/>
          <w:szCs w:val="24"/>
          <w:lang w:val="en-GB" w:eastAsia="zh-CN"/>
        </w:rPr>
        <w:t>wrt</w:t>
      </w:r>
      <w:proofErr w:type="spellEnd"/>
      <w:r w:rsidRPr="004C7A60">
        <w:rPr>
          <w:rFonts w:ascii="Times" w:eastAsia="Batang" w:hAnsi="Times" w:cs="Times"/>
          <w:bCs/>
          <w:iCs/>
          <w:szCs w:val="24"/>
          <w:lang w:val="en-GB" w:eastAsia="zh-CN"/>
        </w:rPr>
        <w:t xml:space="preserve"> presence of TCI field in DCI.</w:t>
      </w:r>
    </w:p>
    <w:p w14:paraId="7DDEEC5C" w14:textId="77777777" w:rsidR="004C7A60" w:rsidRPr="004C7A60" w:rsidRDefault="004C7A60" w:rsidP="008A4F48">
      <w:pPr>
        <w:numPr>
          <w:ilvl w:val="0"/>
          <w:numId w:val="41"/>
        </w:numPr>
        <w:overflowPunct/>
        <w:autoSpaceDE/>
        <w:autoSpaceDN/>
        <w:adjustRightInd/>
        <w:spacing w:after="0"/>
        <w:textAlignment w:val="auto"/>
        <w:rPr>
          <w:rFonts w:ascii="Times" w:eastAsia="Batang" w:hAnsi="Times" w:cs="Times"/>
          <w:bCs/>
          <w:iCs/>
          <w:szCs w:val="24"/>
          <w:lang w:val="en-GB" w:eastAsia="zh-CN"/>
        </w:rPr>
      </w:pPr>
      <w:r w:rsidRPr="004C7A60">
        <w:rPr>
          <w:rFonts w:ascii="Times" w:eastAsia="Batang" w:hAnsi="Times" w:cs="Times"/>
          <w:bCs/>
          <w:iCs/>
          <w:szCs w:val="24"/>
          <w:lang w:val="en-GB" w:eastAsia="zh-CN"/>
        </w:rPr>
        <w:t xml:space="preserve">If the TCI field is not present in the DCI, and the scheduling offset is equal to or larger than </w:t>
      </w:r>
      <w:proofErr w:type="spellStart"/>
      <w:r w:rsidRPr="004C7A60">
        <w:rPr>
          <w:rFonts w:ascii="Times" w:eastAsia="Batang" w:hAnsi="Times" w:cs="Times"/>
          <w:bCs/>
          <w:iCs/>
          <w:szCs w:val="24"/>
          <w:lang w:val="en-GB" w:eastAsia="zh-CN"/>
        </w:rPr>
        <w:t>timeDurationForQCL</w:t>
      </w:r>
      <w:proofErr w:type="spellEnd"/>
      <w:r w:rsidRPr="004C7A60">
        <w:rPr>
          <w:rFonts w:ascii="Times" w:eastAsia="Batang" w:hAnsi="Times" w:cs="Times"/>
          <w:bCs/>
          <w:iCs/>
          <w:szCs w:val="24"/>
          <w:lang w:val="en-GB" w:eastAsia="zh-CN"/>
        </w:rPr>
        <w:t xml:space="preserve"> </w:t>
      </w:r>
      <w:r w:rsidRPr="004C7A60">
        <w:rPr>
          <w:rFonts w:ascii="Times" w:eastAsia="Batang" w:hAnsi="Times" w:cs="Times"/>
          <w:bCs/>
          <w:iCs/>
          <w:szCs w:val="24"/>
          <w:lang w:val="en-GB" w:eastAsia="x-none"/>
        </w:rPr>
        <w:t>if applicable</w:t>
      </w:r>
      <w:r w:rsidRPr="004C7A60">
        <w:rPr>
          <w:rFonts w:ascii="Times" w:eastAsia="Batang" w:hAnsi="Times" w:cs="Times"/>
          <w:bCs/>
          <w:iCs/>
          <w:szCs w:val="24"/>
          <w:lang w:val="en-GB" w:eastAsia="zh-CN"/>
        </w:rPr>
        <w:t xml:space="preserve">, PDSCH QCL assumption is based on the CORESET with lower ID among the first and second CORESETs </w:t>
      </w:r>
    </w:p>
    <w:p w14:paraId="32CCAA61" w14:textId="6B728C61" w:rsidR="004C7A60" w:rsidRDefault="004C7A60" w:rsidP="008A4F48">
      <w:pPr>
        <w:numPr>
          <w:ilvl w:val="0"/>
          <w:numId w:val="42"/>
        </w:numPr>
        <w:overflowPunct/>
        <w:autoSpaceDE/>
        <w:autoSpaceDN/>
        <w:adjustRightInd/>
        <w:spacing w:after="0"/>
        <w:textAlignment w:val="auto"/>
        <w:rPr>
          <w:rFonts w:ascii="Times" w:eastAsia="Batang" w:hAnsi="Times" w:cs="Times"/>
          <w:bCs/>
          <w:iCs/>
          <w:szCs w:val="24"/>
          <w:lang w:val="en-GB" w:eastAsia="zh-CN"/>
        </w:rPr>
      </w:pPr>
      <w:r w:rsidRPr="004C7A60">
        <w:rPr>
          <w:rFonts w:ascii="Times" w:eastAsia="Batang" w:hAnsi="Times" w:cs="Times"/>
          <w:bCs/>
          <w:iCs/>
          <w:szCs w:val="24"/>
          <w:lang w:val="en-GB" w:eastAsia="zh-CN"/>
        </w:rPr>
        <w:t>FFS: Whether additional options are needed (</w:t>
      </w:r>
      <w:proofErr w:type="gramStart"/>
      <w:r w:rsidRPr="004C7A60">
        <w:rPr>
          <w:rFonts w:ascii="Times" w:eastAsia="Batang" w:hAnsi="Times" w:cs="Times"/>
          <w:bCs/>
          <w:iCs/>
          <w:szCs w:val="24"/>
          <w:lang w:val="en-GB" w:eastAsia="zh-CN"/>
        </w:rPr>
        <w:t>e.g.</w:t>
      </w:r>
      <w:proofErr w:type="gramEnd"/>
      <w:r w:rsidRPr="004C7A60">
        <w:rPr>
          <w:rFonts w:ascii="Times" w:eastAsia="Batang" w:hAnsi="Times" w:cs="Times"/>
          <w:bCs/>
          <w:iCs/>
          <w:szCs w:val="24"/>
          <w:lang w:val="en-GB" w:eastAsia="zh-CN"/>
        </w:rPr>
        <w:t xml:space="preserve"> to enable SDM/FDM/TDM PDSCH schemes w/o TCI field in the DCI) </w:t>
      </w:r>
    </w:p>
    <w:p w14:paraId="24805170" w14:textId="77777777" w:rsidR="004C7A60" w:rsidRPr="004C7A60" w:rsidRDefault="004C7A60" w:rsidP="004C7A60">
      <w:pPr>
        <w:overflowPunct/>
        <w:autoSpaceDE/>
        <w:autoSpaceDN/>
        <w:adjustRightInd/>
        <w:spacing w:after="0"/>
        <w:ind w:left="720"/>
        <w:textAlignment w:val="auto"/>
        <w:rPr>
          <w:rFonts w:ascii="Times" w:eastAsia="Batang" w:hAnsi="Times" w:cs="Times"/>
          <w:bCs/>
          <w:iCs/>
          <w:szCs w:val="24"/>
          <w:lang w:val="en-GB" w:eastAsia="zh-CN"/>
        </w:rPr>
      </w:pPr>
    </w:p>
    <w:p w14:paraId="2133123A" w14:textId="6188B015" w:rsidR="00F46E49" w:rsidRPr="00D25B67" w:rsidRDefault="0039504D" w:rsidP="00F46E49">
      <w:pPr>
        <w:jc w:val="both"/>
        <w:rPr>
          <w:sz w:val="22"/>
          <w:szCs w:val="22"/>
          <w:lang w:val="en-GB"/>
        </w:rPr>
      </w:pPr>
      <w:r>
        <w:rPr>
          <w:sz w:val="22"/>
          <w:szCs w:val="22"/>
          <w:lang w:val="en-GB"/>
        </w:rPr>
        <w:t>With respect to t</w:t>
      </w:r>
      <w:r w:rsidR="004C7A60">
        <w:rPr>
          <w:sz w:val="22"/>
          <w:szCs w:val="22"/>
          <w:lang w:val="en-GB"/>
        </w:rPr>
        <w:t>he working assumption above</w:t>
      </w:r>
      <w:r>
        <w:rPr>
          <w:sz w:val="22"/>
          <w:szCs w:val="22"/>
          <w:lang w:val="en-GB"/>
        </w:rPr>
        <w:t>, we think it</w:t>
      </w:r>
      <w:r w:rsidR="004C7A60">
        <w:rPr>
          <w:sz w:val="22"/>
          <w:szCs w:val="22"/>
          <w:lang w:val="en-GB"/>
        </w:rPr>
        <w:t xml:space="preserve"> should be confirmed as </w:t>
      </w:r>
      <w:r>
        <w:rPr>
          <w:sz w:val="22"/>
          <w:szCs w:val="22"/>
          <w:lang w:val="en-GB"/>
        </w:rPr>
        <w:t xml:space="preserve">we could not find a use case </w:t>
      </w:r>
      <w:r w:rsidR="00A87A6D">
        <w:rPr>
          <w:sz w:val="22"/>
          <w:szCs w:val="22"/>
          <w:lang w:val="en-GB"/>
        </w:rPr>
        <w:t xml:space="preserve">for the case that </w:t>
      </w:r>
      <w:r w:rsidR="0024023F">
        <w:rPr>
          <w:sz w:val="22"/>
          <w:szCs w:val="22"/>
          <w:lang w:val="en-GB"/>
        </w:rPr>
        <w:t xml:space="preserve">the configurations of the first and second CORESETs </w:t>
      </w:r>
      <w:proofErr w:type="spellStart"/>
      <w:r w:rsidR="00A87A6D">
        <w:rPr>
          <w:sz w:val="22"/>
          <w:szCs w:val="22"/>
          <w:lang w:val="en-GB"/>
        </w:rPr>
        <w:t>wrt</w:t>
      </w:r>
      <w:proofErr w:type="spellEnd"/>
      <w:r w:rsidR="0024023F">
        <w:rPr>
          <w:sz w:val="22"/>
          <w:szCs w:val="22"/>
          <w:lang w:val="en-GB"/>
        </w:rPr>
        <w:t xml:space="preserve"> </w:t>
      </w:r>
      <w:r w:rsidR="00A06F67">
        <w:rPr>
          <w:sz w:val="22"/>
          <w:szCs w:val="22"/>
          <w:lang w:val="en-GB"/>
        </w:rPr>
        <w:t xml:space="preserve">presence of TCI field in the DCI is different. </w:t>
      </w:r>
      <w:r w:rsidR="00A766C6">
        <w:rPr>
          <w:sz w:val="22"/>
          <w:szCs w:val="22"/>
          <w:lang w:val="en-GB"/>
        </w:rPr>
        <w:t xml:space="preserve">First, </w:t>
      </w:r>
      <w:r w:rsidR="004A5649">
        <w:rPr>
          <w:sz w:val="22"/>
          <w:szCs w:val="22"/>
          <w:lang w:val="en-GB"/>
        </w:rPr>
        <w:t xml:space="preserve">the DCI payload of both PDCCH repetitions should be the same as agreed before. Second, even if </w:t>
      </w:r>
      <w:r w:rsidR="002242FF">
        <w:rPr>
          <w:sz w:val="22"/>
          <w:szCs w:val="22"/>
          <w:lang w:val="en-GB"/>
        </w:rPr>
        <w:t xml:space="preserve">this misaligned configuration is </w:t>
      </w:r>
      <w:r w:rsidR="006532D0">
        <w:rPr>
          <w:sz w:val="22"/>
          <w:szCs w:val="22"/>
          <w:lang w:val="en-GB"/>
        </w:rPr>
        <w:t xml:space="preserve">for the purpose of another (unlinked) SS set, </w:t>
      </w:r>
      <w:r w:rsidR="00926A35">
        <w:rPr>
          <w:sz w:val="22"/>
          <w:szCs w:val="22"/>
          <w:lang w:val="en-GB"/>
        </w:rPr>
        <w:t>we cannot have different DCI sizes for a given DCI format</w:t>
      </w:r>
      <w:r w:rsidR="00F46E49">
        <w:rPr>
          <w:sz w:val="22"/>
          <w:szCs w:val="22"/>
          <w:lang w:val="en-GB"/>
        </w:rPr>
        <w:t xml:space="preserve"> (zeros are appended until the size becomes the same as described in 38.212).</w:t>
      </w:r>
    </w:p>
    <w:p w14:paraId="38758922" w14:textId="683A32AF" w:rsidR="00D25B67" w:rsidRPr="00686ACC" w:rsidRDefault="00D25B67" w:rsidP="00D25B67">
      <w:pPr>
        <w:jc w:val="both"/>
        <w:rPr>
          <w:b/>
          <w:sz w:val="22"/>
          <w:szCs w:val="22"/>
          <w:lang w:val="en-GB"/>
        </w:rPr>
      </w:pPr>
      <w:bookmarkStart w:id="19" w:name="PDCCH7"/>
      <w:r w:rsidRPr="00686ACC">
        <w:rPr>
          <w:rFonts w:eastAsia="Batang"/>
          <w:b/>
          <w:sz w:val="22"/>
          <w:szCs w:val="22"/>
          <w:u w:val="single"/>
          <w:lang w:val="en-GB"/>
        </w:rPr>
        <w:lastRenderedPageBreak/>
        <w:t xml:space="preserve">Proposal </w:t>
      </w:r>
      <w:r w:rsidRPr="00686ACC">
        <w:rPr>
          <w:rFonts w:eastAsia="Batang"/>
          <w:b/>
          <w:sz w:val="22"/>
          <w:szCs w:val="22"/>
          <w:u w:val="single"/>
          <w:lang w:val="en-GB"/>
        </w:rPr>
        <w:fldChar w:fldCharType="begin"/>
      </w:r>
      <w:r w:rsidRPr="00686ACC">
        <w:rPr>
          <w:rFonts w:eastAsia="Batang"/>
          <w:b/>
          <w:sz w:val="22"/>
          <w:szCs w:val="22"/>
          <w:u w:val="single"/>
          <w:lang w:val="en-GB"/>
        </w:rPr>
        <w:instrText xml:space="preserve"> seq prop </w:instrText>
      </w:r>
      <w:r w:rsidRPr="00686ACC">
        <w:rPr>
          <w:rFonts w:eastAsia="Batang"/>
          <w:b/>
          <w:sz w:val="22"/>
          <w:szCs w:val="22"/>
          <w:u w:val="single"/>
          <w:lang w:val="en-GB"/>
        </w:rPr>
        <w:fldChar w:fldCharType="separate"/>
      </w:r>
      <w:r w:rsidR="008E0E74">
        <w:rPr>
          <w:rFonts w:eastAsia="Batang"/>
          <w:b/>
          <w:noProof/>
          <w:sz w:val="22"/>
          <w:szCs w:val="22"/>
          <w:u w:val="single"/>
          <w:lang w:val="en-GB"/>
        </w:rPr>
        <w:t>10</w:t>
      </w:r>
      <w:r w:rsidRPr="00686ACC">
        <w:rPr>
          <w:rFonts w:eastAsia="Batang"/>
          <w:b/>
          <w:sz w:val="22"/>
          <w:szCs w:val="22"/>
          <w:u w:val="single"/>
          <w:lang w:val="en-GB"/>
        </w:rPr>
        <w:fldChar w:fldCharType="end"/>
      </w:r>
      <w:r w:rsidRPr="00686ACC">
        <w:rPr>
          <w:b/>
          <w:iCs/>
          <w:sz w:val="22"/>
          <w:szCs w:val="22"/>
          <w:lang w:val="en-GB" w:eastAsia="ko-KR"/>
        </w:rPr>
        <w:t xml:space="preserve">: </w:t>
      </w:r>
      <w:r w:rsidR="00F46E49" w:rsidRPr="00686ACC">
        <w:rPr>
          <w:b/>
          <w:iCs/>
          <w:sz w:val="22"/>
          <w:szCs w:val="22"/>
          <w:lang w:val="en-GB" w:eastAsia="ko-KR"/>
        </w:rPr>
        <w:t>Confirm the working assumption</w:t>
      </w:r>
      <w:r w:rsidR="00686ACC" w:rsidRPr="00686ACC">
        <w:rPr>
          <w:b/>
          <w:sz w:val="22"/>
          <w:szCs w:val="22"/>
          <w:lang w:val="en-GB"/>
        </w:rPr>
        <w:t xml:space="preserve"> in the agreement above: </w:t>
      </w:r>
      <w:r w:rsidR="00686ACC" w:rsidRPr="004C7A60">
        <w:rPr>
          <w:rFonts w:eastAsia="Batang"/>
          <w:b/>
          <w:iCs/>
          <w:sz w:val="22"/>
          <w:szCs w:val="22"/>
          <w:lang w:val="en-GB" w:eastAsia="zh-CN"/>
        </w:rPr>
        <w:t xml:space="preserve">The UE expects the same configuration for the first and second CORESETs </w:t>
      </w:r>
      <w:proofErr w:type="spellStart"/>
      <w:r w:rsidR="00686ACC" w:rsidRPr="004C7A60">
        <w:rPr>
          <w:rFonts w:eastAsia="Batang"/>
          <w:b/>
          <w:iCs/>
          <w:sz w:val="22"/>
          <w:szCs w:val="22"/>
          <w:lang w:val="en-GB" w:eastAsia="zh-CN"/>
        </w:rPr>
        <w:t>wrt</w:t>
      </w:r>
      <w:proofErr w:type="spellEnd"/>
      <w:r w:rsidR="00686ACC" w:rsidRPr="004C7A60">
        <w:rPr>
          <w:rFonts w:eastAsia="Batang"/>
          <w:b/>
          <w:iCs/>
          <w:sz w:val="22"/>
          <w:szCs w:val="22"/>
          <w:lang w:val="en-GB" w:eastAsia="zh-CN"/>
        </w:rPr>
        <w:t xml:space="preserve"> presence of TCI field in DCI.</w:t>
      </w:r>
    </w:p>
    <w:bookmarkEnd w:id="19"/>
    <w:p w14:paraId="101AB6E5" w14:textId="7F54C2B0" w:rsidR="00D25B67" w:rsidRPr="00D25B67" w:rsidRDefault="002970FE" w:rsidP="00D25B67">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Regarding the issue related to </w:t>
      </w:r>
      <w:proofErr w:type="spellStart"/>
      <w:r>
        <w:rPr>
          <w:rFonts w:asciiTheme="majorBidi" w:hAnsiTheme="majorBidi" w:cstheme="majorBidi"/>
          <w:bCs/>
          <w:iCs/>
          <w:sz w:val="22"/>
          <w:szCs w:val="18"/>
          <w:lang w:val="en-GB" w:eastAsia="ko-KR"/>
        </w:rPr>
        <w:t>CORESETPoolIndex</w:t>
      </w:r>
      <w:proofErr w:type="spellEnd"/>
      <w:r>
        <w:rPr>
          <w:rFonts w:asciiTheme="majorBidi" w:hAnsiTheme="majorBidi" w:cstheme="majorBidi"/>
          <w:bCs/>
          <w:iCs/>
          <w:sz w:val="22"/>
          <w:szCs w:val="18"/>
          <w:lang w:val="en-GB" w:eastAsia="ko-KR"/>
        </w:rPr>
        <w:t xml:space="preserve"> value for multi-DCI based </w:t>
      </w:r>
      <w:proofErr w:type="spellStart"/>
      <w:r>
        <w:rPr>
          <w:rFonts w:asciiTheme="majorBidi" w:hAnsiTheme="majorBidi" w:cstheme="majorBidi"/>
          <w:bCs/>
          <w:iCs/>
          <w:sz w:val="22"/>
          <w:szCs w:val="18"/>
          <w:lang w:val="en-GB" w:eastAsia="ko-KR"/>
        </w:rPr>
        <w:t>mTRP</w:t>
      </w:r>
      <w:proofErr w:type="spellEnd"/>
      <w:r w:rsidR="00D25B67" w:rsidRPr="00D25B67">
        <w:rPr>
          <w:rFonts w:asciiTheme="majorBidi" w:hAnsiTheme="majorBidi" w:cstheme="majorBidi"/>
          <w:bCs/>
          <w:iCs/>
          <w:sz w:val="22"/>
          <w:szCs w:val="18"/>
          <w:lang w:val="en-GB" w:eastAsia="ko-KR"/>
        </w:rPr>
        <w:t xml:space="preserve">, we think the use case of two PDCCH repetitions being associated with different </w:t>
      </w:r>
      <w:proofErr w:type="spellStart"/>
      <w:r w:rsidR="00D25B67" w:rsidRPr="00D25B67">
        <w:rPr>
          <w:rFonts w:asciiTheme="majorBidi" w:hAnsiTheme="majorBidi" w:cstheme="majorBidi"/>
          <w:bCs/>
          <w:iCs/>
          <w:sz w:val="22"/>
          <w:szCs w:val="18"/>
          <w:lang w:val="en-GB" w:eastAsia="ko-KR"/>
        </w:rPr>
        <w:t>CORESETPoolIndex</w:t>
      </w:r>
      <w:proofErr w:type="spellEnd"/>
      <w:r w:rsidR="00D25B67" w:rsidRPr="00D25B67">
        <w:rPr>
          <w:rFonts w:asciiTheme="majorBidi" w:hAnsiTheme="majorBidi" w:cstheme="majorBidi"/>
          <w:bCs/>
          <w:iCs/>
          <w:sz w:val="22"/>
          <w:szCs w:val="18"/>
          <w:lang w:val="en-GB" w:eastAsia="ko-KR"/>
        </w:rPr>
        <w:t xml:space="preserve"> values is not clear. In Rel. 16 multi-DCI based </w:t>
      </w:r>
      <w:proofErr w:type="spellStart"/>
      <w:r w:rsidR="00D25B67" w:rsidRPr="00D25B67">
        <w:rPr>
          <w:rFonts w:asciiTheme="majorBidi" w:hAnsiTheme="majorBidi" w:cstheme="majorBidi"/>
          <w:bCs/>
          <w:iCs/>
          <w:sz w:val="22"/>
          <w:szCs w:val="18"/>
          <w:lang w:val="en-GB" w:eastAsia="ko-KR"/>
        </w:rPr>
        <w:t>mTRP</w:t>
      </w:r>
      <w:proofErr w:type="spellEnd"/>
      <w:r w:rsidR="00D25B67" w:rsidRPr="00D25B67">
        <w:rPr>
          <w:rFonts w:asciiTheme="majorBidi" w:hAnsiTheme="majorBidi" w:cstheme="majorBidi"/>
          <w:bCs/>
          <w:iCs/>
          <w:sz w:val="22"/>
          <w:szCs w:val="18"/>
          <w:lang w:val="en-GB" w:eastAsia="ko-KR"/>
        </w:rPr>
        <w:t xml:space="preserve">, there is no joint scheduling across TRPs. In fact, multi-DCI based </w:t>
      </w:r>
      <w:proofErr w:type="spellStart"/>
      <w:r w:rsidR="00D25B67" w:rsidRPr="00D25B67">
        <w:rPr>
          <w:rFonts w:asciiTheme="majorBidi" w:hAnsiTheme="majorBidi" w:cstheme="majorBidi"/>
          <w:bCs/>
          <w:iCs/>
          <w:sz w:val="22"/>
          <w:szCs w:val="18"/>
          <w:lang w:val="en-GB" w:eastAsia="ko-KR"/>
        </w:rPr>
        <w:t>mTRP</w:t>
      </w:r>
      <w:proofErr w:type="spellEnd"/>
      <w:r w:rsidR="00D25B67" w:rsidRPr="00D25B67">
        <w:rPr>
          <w:rFonts w:asciiTheme="majorBidi" w:hAnsiTheme="majorBidi" w:cstheme="majorBidi"/>
          <w:bCs/>
          <w:iCs/>
          <w:sz w:val="22"/>
          <w:szCs w:val="18"/>
          <w:lang w:val="en-GB" w:eastAsia="ko-KR"/>
        </w:rPr>
        <w:t xml:space="preserve"> is design for independent / separate scheduling (even in the case of ideal backhaul). Hence, two PDCCH candidates that are linked for repetitions should be associated with the same </w:t>
      </w:r>
      <w:proofErr w:type="spellStart"/>
      <w:r w:rsidR="00D25B67" w:rsidRPr="00D25B67">
        <w:rPr>
          <w:rFonts w:asciiTheme="majorBidi" w:hAnsiTheme="majorBidi" w:cstheme="majorBidi"/>
          <w:bCs/>
          <w:iCs/>
          <w:sz w:val="22"/>
          <w:szCs w:val="18"/>
          <w:lang w:val="en-GB" w:eastAsia="ko-KR"/>
        </w:rPr>
        <w:t>CORESETPoolIndex</w:t>
      </w:r>
      <w:proofErr w:type="spellEnd"/>
      <w:r w:rsidR="00D25B67" w:rsidRPr="00D25B67">
        <w:rPr>
          <w:rFonts w:asciiTheme="majorBidi" w:hAnsiTheme="majorBidi" w:cstheme="majorBidi"/>
          <w:bCs/>
          <w:iCs/>
          <w:sz w:val="22"/>
          <w:szCs w:val="18"/>
          <w:lang w:val="en-GB" w:eastAsia="ko-KR"/>
        </w:rPr>
        <w:t xml:space="preserve"> value when </w:t>
      </w:r>
      <w:proofErr w:type="spellStart"/>
      <w:r w:rsidR="00D25B67" w:rsidRPr="00D25B67">
        <w:rPr>
          <w:rFonts w:asciiTheme="majorBidi" w:hAnsiTheme="majorBidi" w:cstheme="majorBidi"/>
          <w:bCs/>
          <w:iCs/>
          <w:sz w:val="22"/>
          <w:szCs w:val="18"/>
          <w:lang w:val="en-GB" w:eastAsia="ko-KR"/>
        </w:rPr>
        <w:t>CORESETPoolIndex</w:t>
      </w:r>
      <w:proofErr w:type="spellEnd"/>
      <w:r w:rsidR="00D25B67" w:rsidRPr="00D25B67">
        <w:rPr>
          <w:rFonts w:asciiTheme="majorBidi" w:hAnsiTheme="majorBidi" w:cstheme="majorBidi"/>
          <w:bCs/>
          <w:iCs/>
          <w:sz w:val="22"/>
          <w:szCs w:val="18"/>
          <w:lang w:val="en-GB" w:eastAsia="ko-KR"/>
        </w:rPr>
        <w:t xml:space="preserve"> value is configured. In addition, in the absence of such restrictions, most of the Rel. 16 multi-DCI based </w:t>
      </w:r>
      <w:proofErr w:type="spellStart"/>
      <w:r w:rsidR="00D25B67" w:rsidRPr="00D25B67">
        <w:rPr>
          <w:rFonts w:asciiTheme="majorBidi" w:hAnsiTheme="majorBidi" w:cstheme="majorBidi"/>
          <w:bCs/>
          <w:iCs/>
          <w:sz w:val="22"/>
          <w:szCs w:val="18"/>
          <w:lang w:val="en-GB" w:eastAsia="ko-KR"/>
        </w:rPr>
        <w:t>mTRP</w:t>
      </w:r>
      <w:proofErr w:type="spellEnd"/>
      <w:r w:rsidR="00D25B67" w:rsidRPr="00D25B67">
        <w:rPr>
          <w:rFonts w:asciiTheme="majorBidi" w:hAnsiTheme="majorBidi" w:cstheme="majorBidi"/>
          <w:bCs/>
          <w:iCs/>
          <w:sz w:val="22"/>
          <w:szCs w:val="18"/>
          <w:lang w:val="en-GB" w:eastAsia="ko-KR"/>
        </w:rPr>
        <w:t xml:space="preserve"> procedures require change, such as PDSCH scrambling, HARQ-Ack, CRS rate matching, out-of-order operation, BD/CCE counting (per-</w:t>
      </w:r>
      <w:proofErr w:type="spellStart"/>
      <w:r w:rsidR="00D25B67" w:rsidRPr="00D25B67">
        <w:rPr>
          <w:rFonts w:asciiTheme="majorBidi" w:hAnsiTheme="majorBidi" w:cstheme="majorBidi"/>
          <w:bCs/>
          <w:iCs/>
          <w:sz w:val="22"/>
          <w:szCs w:val="18"/>
          <w:lang w:val="en-GB" w:eastAsia="ko-KR"/>
        </w:rPr>
        <w:t>CORESETPoolIndex</w:t>
      </w:r>
      <w:proofErr w:type="spellEnd"/>
      <w:r w:rsidR="00D25B67" w:rsidRPr="00D25B67">
        <w:rPr>
          <w:rFonts w:asciiTheme="majorBidi" w:hAnsiTheme="majorBidi" w:cstheme="majorBidi"/>
          <w:bCs/>
          <w:iCs/>
          <w:sz w:val="22"/>
          <w:szCs w:val="18"/>
          <w:lang w:val="en-GB" w:eastAsia="ko-KR"/>
        </w:rPr>
        <w:t xml:space="preserve"> limit), interpretation of TCI field in DL DCI from a corresponding set of active TCI states, etc.</w:t>
      </w:r>
    </w:p>
    <w:p w14:paraId="6BE724FD" w14:textId="4794A313" w:rsidR="00D25B67" w:rsidRPr="00D25B67" w:rsidRDefault="00D25B67" w:rsidP="00D25B67">
      <w:pPr>
        <w:jc w:val="both"/>
        <w:rPr>
          <w:rFonts w:asciiTheme="majorBidi" w:hAnsiTheme="majorBidi" w:cstheme="majorBidi"/>
          <w:b/>
          <w:iCs/>
          <w:sz w:val="22"/>
          <w:szCs w:val="18"/>
          <w:lang w:val="en-GB" w:eastAsia="ko-KR"/>
        </w:rPr>
      </w:pPr>
      <w:bookmarkStart w:id="20" w:name="PDCCH8"/>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11</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xml:space="preserve">: When </w:t>
      </w:r>
      <w:proofErr w:type="spellStart"/>
      <w:r w:rsidRPr="00D25B67">
        <w:rPr>
          <w:rFonts w:asciiTheme="majorBidi" w:hAnsiTheme="majorBidi" w:cstheme="majorBidi"/>
          <w:b/>
          <w:iCs/>
          <w:sz w:val="22"/>
          <w:szCs w:val="18"/>
          <w:lang w:val="en-GB" w:eastAsia="ko-KR"/>
        </w:rPr>
        <w:t>CORESETPoolIndex</w:t>
      </w:r>
      <w:proofErr w:type="spellEnd"/>
      <w:r w:rsidRPr="00D25B67">
        <w:rPr>
          <w:rFonts w:asciiTheme="majorBidi" w:hAnsiTheme="majorBidi" w:cstheme="majorBidi"/>
          <w:b/>
          <w:iCs/>
          <w:sz w:val="22"/>
          <w:szCs w:val="18"/>
          <w:lang w:val="en-GB" w:eastAsia="ko-KR"/>
        </w:rPr>
        <w:t xml:space="preserve"> value is configured for one or more CORESETs, two linked PDCCH candidates are not expected to be associated with different </w:t>
      </w:r>
      <w:proofErr w:type="spellStart"/>
      <w:r w:rsidRPr="00D25B67">
        <w:rPr>
          <w:rFonts w:asciiTheme="majorBidi" w:hAnsiTheme="majorBidi" w:cstheme="majorBidi"/>
          <w:b/>
          <w:iCs/>
          <w:sz w:val="22"/>
          <w:szCs w:val="18"/>
          <w:lang w:val="en-GB" w:eastAsia="ko-KR"/>
        </w:rPr>
        <w:t>CORESETPoolIndex</w:t>
      </w:r>
      <w:proofErr w:type="spellEnd"/>
      <w:r w:rsidRPr="00D25B67">
        <w:rPr>
          <w:rFonts w:asciiTheme="majorBidi" w:hAnsiTheme="majorBidi" w:cstheme="majorBidi"/>
          <w:b/>
          <w:iCs/>
          <w:sz w:val="22"/>
          <w:szCs w:val="18"/>
          <w:lang w:val="en-GB" w:eastAsia="ko-KR"/>
        </w:rPr>
        <w:t xml:space="preserve"> values.</w:t>
      </w:r>
    </w:p>
    <w:bookmarkEnd w:id="20"/>
    <w:p w14:paraId="1D82E7C9" w14:textId="38A2D77A" w:rsidR="00D25B67" w:rsidRPr="00D25B67" w:rsidRDefault="00B5486D" w:rsidP="00D25B67">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Regarding </w:t>
      </w:r>
      <w:r w:rsidR="0005177D">
        <w:rPr>
          <w:rFonts w:asciiTheme="majorBidi" w:hAnsiTheme="majorBidi" w:cstheme="majorBidi"/>
          <w:bCs/>
          <w:iCs/>
          <w:sz w:val="22"/>
          <w:szCs w:val="18"/>
          <w:lang w:val="en-GB" w:eastAsia="ko-KR"/>
        </w:rPr>
        <w:t>PDCCH repetition with the same TCI state</w:t>
      </w:r>
      <w:r w:rsidR="00D25B67" w:rsidRPr="00D25B67">
        <w:rPr>
          <w:rFonts w:asciiTheme="majorBidi" w:hAnsiTheme="majorBidi" w:cstheme="majorBidi"/>
          <w:bCs/>
          <w:iCs/>
          <w:sz w:val="22"/>
          <w:szCs w:val="18"/>
          <w:lang w:val="en-GB" w:eastAsia="ko-KR"/>
        </w:rPr>
        <w:t xml:space="preserve">, </w:t>
      </w:r>
      <w:r w:rsidR="00FD0192">
        <w:rPr>
          <w:rFonts w:asciiTheme="majorBidi" w:hAnsiTheme="majorBidi" w:cstheme="majorBidi"/>
          <w:bCs/>
          <w:iCs/>
          <w:sz w:val="22"/>
          <w:szCs w:val="18"/>
          <w:lang w:val="en-GB" w:eastAsia="ko-KR"/>
        </w:rPr>
        <w:t>we think it</w:t>
      </w:r>
      <w:r w:rsidR="00D25B67" w:rsidRPr="00D25B67">
        <w:rPr>
          <w:rFonts w:asciiTheme="majorBidi" w:hAnsiTheme="majorBidi" w:cstheme="majorBidi"/>
          <w:bCs/>
          <w:iCs/>
          <w:sz w:val="22"/>
          <w:szCs w:val="18"/>
          <w:lang w:val="en-GB" w:eastAsia="ko-KR"/>
        </w:rPr>
        <w:t xml:space="preserve"> should be supported given that </w:t>
      </w:r>
      <w:proofErr w:type="spellStart"/>
      <w:r w:rsidR="00D25B67" w:rsidRPr="00D25B67">
        <w:rPr>
          <w:rFonts w:asciiTheme="majorBidi" w:hAnsiTheme="majorBidi" w:cstheme="majorBidi"/>
          <w:bCs/>
          <w:iCs/>
          <w:sz w:val="22"/>
          <w:szCs w:val="18"/>
          <w:lang w:val="en-GB" w:eastAsia="ko-KR"/>
        </w:rPr>
        <w:t>i</w:t>
      </w:r>
      <w:proofErr w:type="spellEnd"/>
      <w:r w:rsidR="00D25B67" w:rsidRPr="00D25B67">
        <w:rPr>
          <w:rFonts w:asciiTheme="majorBidi" w:hAnsiTheme="majorBidi" w:cstheme="majorBidi"/>
          <w:bCs/>
          <w:iCs/>
          <w:sz w:val="22"/>
          <w:szCs w:val="18"/>
          <w:lang w:val="en-GB" w:eastAsia="ko-KR"/>
        </w:rPr>
        <w:t xml:space="preserve">) extra specification effort is not needed given that the agreed framework can easily support it unless if artificial restrictions are added ii) PDCCH repetition with the same TCI state is beneficial to increase the maximum reliability level, which is useful in some use cases iii) this is similar to Rel. 16 </w:t>
      </w:r>
      <w:proofErr w:type="spellStart"/>
      <w:r w:rsidR="00D25B67" w:rsidRPr="00D25B67">
        <w:rPr>
          <w:rFonts w:asciiTheme="majorBidi" w:hAnsiTheme="majorBidi" w:cstheme="majorBidi"/>
          <w:bCs/>
          <w:iCs/>
          <w:sz w:val="22"/>
          <w:szCs w:val="18"/>
          <w:lang w:val="en-GB" w:eastAsia="ko-KR"/>
        </w:rPr>
        <w:t>mTRP</w:t>
      </w:r>
      <w:proofErr w:type="spellEnd"/>
      <w:r w:rsidR="00D25B67" w:rsidRPr="00D25B67">
        <w:rPr>
          <w:rFonts w:asciiTheme="majorBidi" w:hAnsiTheme="majorBidi" w:cstheme="majorBidi"/>
          <w:bCs/>
          <w:iCs/>
          <w:sz w:val="22"/>
          <w:szCs w:val="18"/>
          <w:lang w:val="en-GB" w:eastAsia="ko-KR"/>
        </w:rPr>
        <w:t xml:space="preserve"> design, where scheme 4 is supported with 2 TCI states as well as one TCI state. </w:t>
      </w:r>
    </w:p>
    <w:p w14:paraId="4202D6D2" w14:textId="2647C9F2" w:rsidR="00D25B67" w:rsidRPr="00D25B67" w:rsidRDefault="00D25B67" w:rsidP="00D25B67">
      <w:pPr>
        <w:jc w:val="both"/>
        <w:rPr>
          <w:rFonts w:asciiTheme="majorBidi" w:hAnsiTheme="majorBidi" w:cstheme="majorBidi"/>
          <w:bCs/>
          <w:iCs/>
          <w:sz w:val="22"/>
          <w:szCs w:val="18"/>
          <w:lang w:val="en-GB" w:eastAsia="ko-KR"/>
        </w:rPr>
      </w:pPr>
      <w:r w:rsidRPr="00D25B67">
        <w:rPr>
          <w:rFonts w:asciiTheme="majorBidi" w:hAnsiTheme="majorBidi" w:cstheme="majorBidi"/>
          <w:bCs/>
          <w:iCs/>
          <w:sz w:val="22"/>
          <w:szCs w:val="18"/>
          <w:lang w:val="en-GB" w:eastAsia="ko-KR"/>
        </w:rPr>
        <w:t>For achieving single-TRP PDCCH repetition, one way is to configure/activate the same TCI states for two different CORESETs associated with the two linked PDCCH candidates. A simpler way is to use the same CORESET for the two linked PDCCH candidates (the two corresponding SS sets are associated with the same CORESET). The latter solution is beneficial for UEs that do not support the max number of CORESETs per CC.</w:t>
      </w:r>
      <w:r w:rsidR="00FD0192">
        <w:rPr>
          <w:rFonts w:asciiTheme="majorBidi" w:hAnsiTheme="majorBidi" w:cstheme="majorBidi"/>
          <w:bCs/>
          <w:iCs/>
          <w:sz w:val="22"/>
          <w:szCs w:val="18"/>
          <w:lang w:val="en-GB" w:eastAsia="ko-KR"/>
        </w:rPr>
        <w:t xml:space="preserve"> In this case</w:t>
      </w:r>
      <w:r w:rsidR="00755ADA">
        <w:rPr>
          <w:rFonts w:asciiTheme="majorBidi" w:hAnsiTheme="majorBidi" w:cstheme="majorBidi"/>
          <w:bCs/>
          <w:iCs/>
          <w:sz w:val="22"/>
          <w:szCs w:val="18"/>
          <w:lang w:val="en-GB" w:eastAsia="ko-KR"/>
        </w:rPr>
        <w:t xml:space="preserve">, </w:t>
      </w:r>
      <w:r w:rsidR="00043E6C">
        <w:rPr>
          <w:rFonts w:asciiTheme="majorBidi" w:hAnsiTheme="majorBidi" w:cstheme="majorBidi"/>
          <w:bCs/>
          <w:iCs/>
          <w:sz w:val="22"/>
          <w:szCs w:val="18"/>
          <w:lang w:val="en-GB" w:eastAsia="ko-KR"/>
        </w:rPr>
        <w:t>a condition may be needed that the monitoring occasions of the two linked SS sets should be non-overlapping.</w:t>
      </w:r>
    </w:p>
    <w:p w14:paraId="01F8171A" w14:textId="0BA56FAF" w:rsidR="00D25B67" w:rsidRDefault="00D25B67" w:rsidP="00D25B67">
      <w:pPr>
        <w:jc w:val="both"/>
        <w:rPr>
          <w:rFonts w:asciiTheme="majorBidi" w:hAnsiTheme="majorBidi" w:cstheme="majorBidi"/>
          <w:b/>
          <w:iCs/>
          <w:sz w:val="22"/>
          <w:szCs w:val="18"/>
          <w:lang w:val="en-GB" w:eastAsia="ko-KR"/>
        </w:rPr>
      </w:pPr>
      <w:bookmarkStart w:id="21" w:name="PDCCH9"/>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12</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There is no need for restrictions with respect to CORESET(s) associated with two linked SS sets: Same CORESET as well as different CORESETs with same TCI state should be allowed.</w:t>
      </w:r>
    </w:p>
    <w:p w14:paraId="11A3AD6E" w14:textId="1BA957BC" w:rsidR="009A092B" w:rsidRPr="009A092B" w:rsidRDefault="009A092B" w:rsidP="009A092B">
      <w:pPr>
        <w:pStyle w:val="ListParagraph"/>
        <w:numPr>
          <w:ilvl w:val="0"/>
          <w:numId w:val="42"/>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When same CORESET is used, </w:t>
      </w:r>
      <w:r w:rsidR="000E0B11">
        <w:rPr>
          <w:rFonts w:asciiTheme="majorBidi" w:hAnsiTheme="majorBidi" w:cstheme="majorBidi"/>
          <w:b/>
          <w:iCs/>
          <w:szCs w:val="18"/>
          <w:lang w:val="en-GB" w:eastAsia="ko-KR"/>
        </w:rPr>
        <w:t>monitoring occasions of the two linked SS sets should be non-overlapping</w:t>
      </w:r>
      <w:r w:rsidR="00F16E2F">
        <w:rPr>
          <w:rFonts w:asciiTheme="majorBidi" w:hAnsiTheme="majorBidi" w:cstheme="majorBidi"/>
          <w:b/>
          <w:iCs/>
          <w:szCs w:val="18"/>
          <w:lang w:val="en-GB" w:eastAsia="ko-KR"/>
        </w:rPr>
        <w:t xml:space="preserve"> in time.</w:t>
      </w:r>
    </w:p>
    <w:bookmarkEnd w:id="21"/>
    <w:p w14:paraId="73BDFCEC" w14:textId="77777777" w:rsidR="00F16E2F" w:rsidRDefault="00F16E2F" w:rsidP="00D25B67">
      <w:pPr>
        <w:jc w:val="both"/>
        <w:rPr>
          <w:sz w:val="28"/>
          <w:lang w:val="en-GB"/>
        </w:rPr>
      </w:pPr>
    </w:p>
    <w:p w14:paraId="42B50B9E" w14:textId="16DE931A" w:rsidR="00D25B67" w:rsidRPr="00D25B67" w:rsidRDefault="00D25B67" w:rsidP="00D25B67">
      <w:pPr>
        <w:jc w:val="both"/>
        <w:rPr>
          <w:bCs/>
          <w:sz w:val="22"/>
          <w:szCs w:val="22"/>
          <w:lang w:val="en-GB"/>
        </w:rPr>
      </w:pPr>
      <w:r w:rsidRPr="00D25B67">
        <w:rPr>
          <w:bCs/>
          <w:sz w:val="22"/>
          <w:szCs w:val="22"/>
          <w:lang w:val="en-GB"/>
        </w:rPr>
        <w:t>For some of the timeline aspects, it is already agreed that the PDCCH candidate that ends later in time should be used as a reference:</w:t>
      </w:r>
    </w:p>
    <w:p w14:paraId="368B8E1B" w14:textId="77777777" w:rsidR="00D25B67" w:rsidRPr="00D25B67" w:rsidRDefault="00D25B67" w:rsidP="00D25B67">
      <w:pPr>
        <w:overflowPunct/>
        <w:autoSpaceDE/>
        <w:autoSpaceDN/>
        <w:adjustRightInd/>
        <w:spacing w:after="0"/>
        <w:jc w:val="both"/>
        <w:textAlignment w:val="auto"/>
        <w:rPr>
          <w:rFonts w:ascii="Times" w:eastAsia="Batang" w:hAnsi="Times" w:cs="Times"/>
          <w:b/>
          <w:lang w:val="en-GB" w:eastAsia="zh-CN"/>
        </w:rPr>
      </w:pPr>
      <w:r w:rsidRPr="00D25B67">
        <w:rPr>
          <w:rFonts w:ascii="Times" w:eastAsia="Batang" w:hAnsi="Times" w:cs="Times"/>
          <w:b/>
          <w:highlight w:val="green"/>
          <w:lang w:val="en-GB" w:eastAsia="zh-CN"/>
        </w:rPr>
        <w:t>Agreement</w:t>
      </w:r>
    </w:p>
    <w:p w14:paraId="22D77641" w14:textId="77777777" w:rsidR="00D25B67" w:rsidRPr="00D25B67" w:rsidRDefault="00D25B67" w:rsidP="00D25B67">
      <w:pPr>
        <w:overflowPunct/>
        <w:autoSpaceDE/>
        <w:autoSpaceDN/>
        <w:adjustRightInd/>
        <w:spacing w:after="0"/>
        <w:textAlignment w:val="auto"/>
        <w:rPr>
          <w:rFonts w:ascii="Times" w:eastAsia="Batang" w:hAnsi="Times" w:cs="Times"/>
          <w:lang w:val="en-GB" w:eastAsia="zh-CN"/>
        </w:rPr>
      </w:pPr>
      <w:r w:rsidRPr="00D25B67">
        <w:rPr>
          <w:rFonts w:ascii="Times" w:eastAsia="Batang" w:hAnsi="Times" w:cs="Times"/>
          <w:lang w:val="en-GB" w:eastAsia="zh-CN"/>
        </w:rPr>
        <w:t>For Option 2, at least for the following purposes, a reference PDCCH candidate is defined as the candidate that ends later in time among the two linked PDCCH candidates in the time domain:</w:t>
      </w:r>
    </w:p>
    <w:p w14:paraId="3EE06A4A" w14:textId="77777777" w:rsidR="00D25B67" w:rsidRPr="00D25B67" w:rsidRDefault="00D25B67" w:rsidP="008A4F48">
      <w:pPr>
        <w:numPr>
          <w:ilvl w:val="0"/>
          <w:numId w:val="31"/>
        </w:numPr>
        <w:overflowPunct/>
        <w:autoSpaceDE/>
        <w:autoSpaceDN/>
        <w:adjustRightInd/>
        <w:spacing w:after="0"/>
        <w:textAlignment w:val="auto"/>
        <w:rPr>
          <w:rFonts w:ascii="Times" w:eastAsia="Batang" w:hAnsi="Times" w:cs="Times"/>
          <w:lang w:val="en-GB" w:eastAsia="zh-CN"/>
        </w:rPr>
      </w:pPr>
      <w:r w:rsidRPr="00D25B67">
        <w:rPr>
          <w:rFonts w:ascii="Times" w:eastAsia="Batang" w:hAnsi="Times" w:cs="Times"/>
          <w:lang w:val="en-GB" w:eastAsia="zh-CN"/>
        </w:rPr>
        <w:t>To determine the scheduling offset to identify whether a default beam should be used for PDSCH / CSI-RS reception.</w:t>
      </w:r>
    </w:p>
    <w:p w14:paraId="425A6815" w14:textId="77777777" w:rsidR="00D25B67" w:rsidRPr="00D25B67" w:rsidRDefault="00D25B67" w:rsidP="008A4F48">
      <w:pPr>
        <w:numPr>
          <w:ilvl w:val="0"/>
          <w:numId w:val="31"/>
        </w:numPr>
        <w:overflowPunct/>
        <w:autoSpaceDE/>
        <w:autoSpaceDN/>
        <w:adjustRightInd/>
        <w:spacing w:after="0"/>
        <w:textAlignment w:val="auto"/>
        <w:rPr>
          <w:rFonts w:ascii="Times" w:eastAsia="Batang" w:hAnsi="Times" w:cs="Times"/>
          <w:lang w:val="en-GB" w:eastAsia="zh-CN"/>
        </w:rPr>
      </w:pPr>
      <w:r w:rsidRPr="00D25B67">
        <w:rPr>
          <w:rFonts w:ascii="Times" w:eastAsia="Batang" w:hAnsi="Times" w:cs="Times"/>
          <w:lang w:val="en-GB" w:eastAsia="zh-CN"/>
        </w:rPr>
        <w:t>To extend the definition of in-order for PDCCH-PDSCH and PDCCH-PUSCH, i.e., PDCCH ending symbol is the last symbol of the reference PDCCH candidate in at least the following restrictions in 38.214.</w:t>
      </w:r>
      <w:r w:rsidRPr="00D25B67">
        <w:rPr>
          <w:rFonts w:ascii="Times" w:eastAsia="Batang" w:hAnsi="Times" w:cs="Times"/>
          <w:lang w:val="en-GB"/>
        </w:rPr>
        <w:t xml:space="preserve"> </w:t>
      </w:r>
    </w:p>
    <w:p w14:paraId="2157C73F" w14:textId="77777777" w:rsidR="00D25B67" w:rsidRPr="00D25B67" w:rsidRDefault="00D25B67" w:rsidP="008A4F48">
      <w:pPr>
        <w:numPr>
          <w:ilvl w:val="1"/>
          <w:numId w:val="31"/>
        </w:numPr>
        <w:overflowPunct/>
        <w:autoSpaceDE/>
        <w:autoSpaceDN/>
        <w:adjustRightInd/>
        <w:spacing w:after="0"/>
        <w:textAlignment w:val="auto"/>
        <w:rPr>
          <w:rFonts w:ascii="Times" w:eastAsia="Batang" w:hAnsi="Times" w:cs="Times"/>
          <w:lang w:val="en-GB" w:eastAsia="zh-CN"/>
        </w:rPr>
      </w:pPr>
      <w:r w:rsidRPr="00D25B67">
        <w:rPr>
          <w:rFonts w:ascii="Times" w:eastAsia="Batang" w:hAnsi="Times" w:cs="Times"/>
          <w:lang w:val="en-GB" w:eastAsia="zh-CN"/>
        </w:rPr>
        <w:t xml:space="preserve">For any two HARQ process IDs </w:t>
      </w:r>
      <w:proofErr w:type="gramStart"/>
      <w:r w:rsidRPr="00D25B67">
        <w:rPr>
          <w:rFonts w:ascii="Times" w:eastAsia="Batang" w:hAnsi="Times" w:cs="Times"/>
          <w:lang w:val="en-GB" w:eastAsia="zh-CN"/>
        </w:rPr>
        <w:t>in a given</w:t>
      </w:r>
      <w:proofErr w:type="gramEnd"/>
      <w:r w:rsidRPr="00D25B67">
        <w:rPr>
          <w:rFonts w:ascii="Times" w:eastAsia="Batang" w:hAnsi="Times" w:cs="Times"/>
          <w:lang w:val="en-GB" w:eastAsia="zh-CN"/>
        </w:rPr>
        <w:t xml:space="preserve"> scheduled cell, if the UE is scheduled to start receiving a first PDSCH starting in symbol j by a PDCCH ending in symbol I, the UE is not expected to be scheduled to receive a PDSCH starting earlier than the end of the first PDSCH with a PDCCH that ends later than symbol </w:t>
      </w:r>
      <w:proofErr w:type="spellStart"/>
      <w:r w:rsidRPr="00D25B67">
        <w:rPr>
          <w:rFonts w:ascii="Times" w:eastAsia="Batang" w:hAnsi="Times" w:cs="Times"/>
          <w:lang w:val="en-GB" w:eastAsia="zh-CN"/>
        </w:rPr>
        <w:t>i</w:t>
      </w:r>
      <w:proofErr w:type="spellEnd"/>
      <w:r w:rsidRPr="00D25B67">
        <w:rPr>
          <w:rFonts w:ascii="Times" w:eastAsia="Batang" w:hAnsi="Times" w:cs="Times"/>
          <w:lang w:val="en-GB" w:eastAsia="zh-CN"/>
        </w:rPr>
        <w:t>.</w:t>
      </w:r>
    </w:p>
    <w:p w14:paraId="3F8378A7" w14:textId="77777777" w:rsidR="00D25B67" w:rsidRPr="00D25B67" w:rsidRDefault="00D25B67" w:rsidP="008A4F48">
      <w:pPr>
        <w:numPr>
          <w:ilvl w:val="1"/>
          <w:numId w:val="31"/>
        </w:numPr>
        <w:overflowPunct/>
        <w:autoSpaceDE/>
        <w:autoSpaceDN/>
        <w:adjustRightInd/>
        <w:spacing w:after="0"/>
        <w:textAlignment w:val="auto"/>
        <w:rPr>
          <w:rFonts w:ascii="Times" w:eastAsia="Batang" w:hAnsi="Times" w:cs="Times"/>
          <w:lang w:val="en-GB" w:eastAsia="zh-CN"/>
        </w:rPr>
      </w:pPr>
      <w:r w:rsidRPr="00D25B67">
        <w:rPr>
          <w:rFonts w:ascii="Times" w:eastAsia="Batang" w:hAnsi="Times" w:cs="Times"/>
          <w:lang w:val="en-GB" w:eastAsia="zh-CN"/>
        </w:rPr>
        <w:t xml:space="preserve">For any two HARQ process IDs </w:t>
      </w:r>
      <w:proofErr w:type="gramStart"/>
      <w:r w:rsidRPr="00D25B67">
        <w:rPr>
          <w:rFonts w:ascii="Times" w:eastAsia="Batang" w:hAnsi="Times" w:cs="Times"/>
          <w:lang w:val="en-GB" w:eastAsia="zh-CN"/>
        </w:rPr>
        <w:t>in a given</w:t>
      </w:r>
      <w:proofErr w:type="gramEnd"/>
      <w:r w:rsidRPr="00D25B67">
        <w:rPr>
          <w:rFonts w:ascii="Times" w:eastAsia="Batang" w:hAnsi="Times" w:cs="Times"/>
          <w:lang w:val="en-GB" w:eastAsia="zh-CN"/>
        </w:rPr>
        <w:t xml:space="preserve"> scheduled cell, if the UE is scheduled to start a first PUSCH transmission starting in symbol j by a PDCCH ending in symbol I, the UE is not expected to be scheduled to transmit a PUSCH starting earlier than the end of the first PUSCH by a PDCCH that ends later than symbol </w:t>
      </w:r>
      <w:proofErr w:type="spellStart"/>
      <w:r w:rsidRPr="00D25B67">
        <w:rPr>
          <w:rFonts w:ascii="Times" w:eastAsia="Batang" w:hAnsi="Times" w:cs="Times"/>
          <w:lang w:val="en-GB" w:eastAsia="zh-CN"/>
        </w:rPr>
        <w:t>i</w:t>
      </w:r>
      <w:proofErr w:type="spellEnd"/>
      <w:r w:rsidRPr="00D25B67">
        <w:rPr>
          <w:rFonts w:ascii="Times" w:eastAsia="Batang" w:hAnsi="Times" w:cs="Times"/>
          <w:lang w:val="en-GB" w:eastAsia="zh-CN"/>
        </w:rPr>
        <w:t>.</w:t>
      </w:r>
    </w:p>
    <w:p w14:paraId="31B8846C" w14:textId="77777777" w:rsidR="00D25B67" w:rsidRPr="00D25B67" w:rsidRDefault="00D25B67" w:rsidP="008A4F48">
      <w:pPr>
        <w:numPr>
          <w:ilvl w:val="0"/>
          <w:numId w:val="31"/>
        </w:numPr>
        <w:overflowPunct/>
        <w:autoSpaceDE/>
        <w:autoSpaceDN/>
        <w:adjustRightInd/>
        <w:spacing w:after="0"/>
        <w:textAlignment w:val="auto"/>
        <w:rPr>
          <w:rFonts w:ascii="Times" w:eastAsia="Batang" w:hAnsi="Times" w:cs="Times"/>
          <w:lang w:val="en-GB" w:eastAsia="zh-CN"/>
        </w:rPr>
      </w:pPr>
      <w:r w:rsidRPr="00D25B67">
        <w:rPr>
          <w:rFonts w:ascii="Times" w:eastAsia="Batang" w:hAnsi="Times" w:cs="Times"/>
          <w:lang w:val="en-GB" w:eastAsia="zh-CN"/>
        </w:rPr>
        <w:t>For PUSCH preparation time (N2) and CSI computation time (Z): Last symbol of the PDCCH is based on the last symbol of the reference PDCCH candidate.</w:t>
      </w:r>
    </w:p>
    <w:p w14:paraId="0EBCF057" w14:textId="77777777" w:rsidR="00D25B67" w:rsidRPr="00D25B67" w:rsidRDefault="00D25B67" w:rsidP="008A4F48">
      <w:pPr>
        <w:numPr>
          <w:ilvl w:val="0"/>
          <w:numId w:val="31"/>
        </w:numPr>
        <w:overflowPunct/>
        <w:autoSpaceDE/>
        <w:autoSpaceDN/>
        <w:adjustRightInd/>
        <w:spacing w:after="0"/>
        <w:textAlignment w:val="auto"/>
        <w:rPr>
          <w:rFonts w:ascii="Times" w:eastAsia="Batang" w:hAnsi="Times" w:cs="Times"/>
          <w:lang w:val="en-GB" w:eastAsia="zh-CN"/>
        </w:rPr>
      </w:pPr>
      <w:r w:rsidRPr="00D25B67">
        <w:rPr>
          <w:rFonts w:ascii="Times" w:eastAsia="Batang" w:hAnsi="Times" w:cs="Times"/>
          <w:lang w:val="en-GB" w:eastAsia="zh-CN"/>
        </w:rPr>
        <w:lastRenderedPageBreak/>
        <w:t>FFS: If inter-slot PDCCH repetition is supported, for slot offset for scheduling the same PDSCH/PUSCH/CSI-RS/SRS: The slot of the reference PDCCH candidate is used as the reference slot.</w:t>
      </w:r>
    </w:p>
    <w:p w14:paraId="015CE990" w14:textId="77777777" w:rsidR="00D25B67" w:rsidRPr="00D25B67" w:rsidRDefault="00D25B67" w:rsidP="00D25B67">
      <w:pPr>
        <w:overflowPunct/>
        <w:autoSpaceDE/>
        <w:autoSpaceDN/>
        <w:adjustRightInd/>
        <w:spacing w:after="0"/>
        <w:textAlignment w:val="auto"/>
        <w:rPr>
          <w:rFonts w:ascii="Times" w:eastAsia="Batang" w:hAnsi="Times" w:cs="Times"/>
          <w:lang w:eastAsia="ko-KR"/>
        </w:rPr>
      </w:pPr>
    </w:p>
    <w:p w14:paraId="6478F661" w14:textId="77777777" w:rsidR="00D25B67" w:rsidRPr="00D25B67" w:rsidRDefault="00D25B67" w:rsidP="00D25B67">
      <w:pPr>
        <w:jc w:val="both"/>
        <w:rPr>
          <w:bCs/>
          <w:sz w:val="22"/>
          <w:szCs w:val="22"/>
          <w:lang w:val="en-GB"/>
        </w:rPr>
      </w:pPr>
      <w:r w:rsidRPr="00D25B67">
        <w:rPr>
          <w:bCs/>
          <w:sz w:val="22"/>
          <w:szCs w:val="22"/>
          <w:lang w:val="en-GB"/>
        </w:rPr>
        <w:t xml:space="preserve">Similar rules should be extended to the following timelines in current spec (timeline that are defined with respect to scheduling DCI): </w:t>
      </w:r>
    </w:p>
    <w:p w14:paraId="0F90C281" w14:textId="77777777" w:rsidR="00D25B67" w:rsidRPr="00D25B67" w:rsidRDefault="00D25B67" w:rsidP="008A4F48">
      <w:pPr>
        <w:numPr>
          <w:ilvl w:val="0"/>
          <w:numId w:val="32"/>
        </w:numPr>
        <w:overflowPunct/>
        <w:autoSpaceDE/>
        <w:autoSpaceDN/>
        <w:adjustRightInd/>
        <w:spacing w:after="0"/>
        <w:jc w:val="both"/>
        <w:textAlignment w:val="auto"/>
        <w:rPr>
          <w:rFonts w:asciiTheme="majorBidi" w:eastAsia="Calibri" w:hAnsiTheme="majorBidi" w:cstheme="majorBidi"/>
          <w:bCs/>
          <w:sz w:val="22"/>
          <w:szCs w:val="22"/>
          <w:lang w:val="en-GB"/>
        </w:rPr>
      </w:pPr>
      <w:r w:rsidRPr="00D25B67">
        <w:rPr>
          <w:rFonts w:asciiTheme="majorBidi" w:eastAsia="Calibri" w:hAnsiTheme="majorBidi" w:cstheme="majorBidi"/>
          <w:bCs/>
          <w:sz w:val="22"/>
          <w:szCs w:val="22"/>
          <w:lang w:val="en-GB"/>
        </w:rPr>
        <w:t xml:space="preserve">When DL DCI does not schedule PDSCH but triggers HARQ-Ack transmission: Timeline N for SPS release DCI [38.213, Section 10.2], </w:t>
      </w:r>
      <w:proofErr w:type="spellStart"/>
      <w:r w:rsidRPr="00D25B67">
        <w:rPr>
          <w:rFonts w:asciiTheme="majorBidi" w:eastAsia="Calibri" w:hAnsiTheme="majorBidi" w:cstheme="majorBidi"/>
          <w:bCs/>
          <w:sz w:val="22"/>
          <w:szCs w:val="22"/>
          <w:lang w:val="en-GB"/>
        </w:rPr>
        <w:t>SCell</w:t>
      </w:r>
      <w:proofErr w:type="spellEnd"/>
      <w:r w:rsidRPr="00D25B67">
        <w:rPr>
          <w:rFonts w:asciiTheme="majorBidi" w:eastAsia="Calibri" w:hAnsiTheme="majorBidi" w:cstheme="majorBidi"/>
          <w:bCs/>
          <w:sz w:val="22"/>
          <w:szCs w:val="22"/>
          <w:lang w:val="en-GB"/>
        </w:rPr>
        <w:t xml:space="preserve"> dormancy indication w/o scheduling PDSCH [38.213, Section 10.3], requesting Type-3 HARQ-Ack codebook w/o scheduling PDSCH [38.213, Section 9.1.4]</w:t>
      </w:r>
    </w:p>
    <w:p w14:paraId="3F8296F2" w14:textId="77777777" w:rsidR="00D25B67" w:rsidRPr="00D25B67" w:rsidRDefault="00D25B67" w:rsidP="008A4F48">
      <w:pPr>
        <w:numPr>
          <w:ilvl w:val="0"/>
          <w:numId w:val="32"/>
        </w:numPr>
        <w:overflowPunct/>
        <w:autoSpaceDE/>
        <w:autoSpaceDN/>
        <w:adjustRightInd/>
        <w:spacing w:after="0"/>
        <w:jc w:val="both"/>
        <w:textAlignment w:val="auto"/>
        <w:rPr>
          <w:rFonts w:asciiTheme="majorBidi" w:eastAsia="Calibri" w:hAnsiTheme="majorBidi" w:cstheme="majorBidi"/>
          <w:bCs/>
          <w:sz w:val="22"/>
          <w:szCs w:val="22"/>
          <w:lang w:val="en-GB"/>
        </w:rPr>
      </w:pPr>
      <w:r w:rsidRPr="00D25B67">
        <w:rPr>
          <w:rFonts w:asciiTheme="majorBidi" w:eastAsia="Calibri" w:hAnsiTheme="majorBidi" w:cstheme="majorBidi"/>
          <w:bCs/>
          <w:sz w:val="22"/>
          <w:szCs w:val="22"/>
          <w:lang w:val="en-GB"/>
        </w:rPr>
        <w:t>PUCCH resource overriding timeline N3 [38.213, Section 9.2.3]</w:t>
      </w:r>
    </w:p>
    <w:p w14:paraId="0FE591B7" w14:textId="77777777" w:rsidR="00D25B67" w:rsidRPr="00D25B67" w:rsidRDefault="00D25B67" w:rsidP="008A4F48">
      <w:pPr>
        <w:numPr>
          <w:ilvl w:val="0"/>
          <w:numId w:val="32"/>
        </w:numPr>
        <w:overflowPunct/>
        <w:autoSpaceDE/>
        <w:autoSpaceDN/>
        <w:adjustRightInd/>
        <w:spacing w:after="0"/>
        <w:jc w:val="both"/>
        <w:textAlignment w:val="auto"/>
        <w:rPr>
          <w:rFonts w:asciiTheme="majorBidi" w:eastAsia="Calibri" w:hAnsiTheme="majorBidi" w:cstheme="majorBidi"/>
          <w:bCs/>
          <w:sz w:val="22"/>
          <w:szCs w:val="22"/>
          <w:lang w:val="en-GB"/>
        </w:rPr>
      </w:pPr>
      <w:r w:rsidRPr="00D25B67">
        <w:rPr>
          <w:rFonts w:asciiTheme="majorBidi" w:eastAsia="Calibri" w:hAnsiTheme="majorBidi" w:cstheme="majorBidi"/>
          <w:bCs/>
          <w:sz w:val="22"/>
          <w:szCs w:val="22"/>
          <w:lang w:val="en-GB"/>
        </w:rPr>
        <w:t>Timeline to send PRACH in response to PDCCH order [38.213, Section 8.1]</w:t>
      </w:r>
    </w:p>
    <w:p w14:paraId="7513DE1D" w14:textId="77777777" w:rsidR="00D25B67" w:rsidRPr="00D25B67" w:rsidRDefault="00D25B67" w:rsidP="008A4F48">
      <w:pPr>
        <w:numPr>
          <w:ilvl w:val="0"/>
          <w:numId w:val="32"/>
        </w:numPr>
        <w:overflowPunct/>
        <w:autoSpaceDE/>
        <w:autoSpaceDN/>
        <w:adjustRightInd/>
        <w:spacing w:after="0"/>
        <w:jc w:val="both"/>
        <w:textAlignment w:val="auto"/>
        <w:rPr>
          <w:rFonts w:asciiTheme="majorBidi" w:eastAsia="Calibri" w:hAnsiTheme="majorBidi" w:cstheme="majorBidi"/>
          <w:bCs/>
          <w:sz w:val="22"/>
          <w:szCs w:val="22"/>
          <w:lang w:val="en-GB"/>
        </w:rPr>
      </w:pPr>
      <w:r w:rsidRPr="00D25B67">
        <w:rPr>
          <w:rFonts w:asciiTheme="majorBidi" w:eastAsia="Calibri" w:hAnsiTheme="majorBidi" w:cstheme="majorBidi"/>
          <w:bCs/>
          <w:sz w:val="22"/>
          <w:szCs w:val="22"/>
        </w:rPr>
        <w:t xml:space="preserve">PDSCH / AP CSI-RS reception preparation time with cross carrier scheduling with different SCS’s for PDCCH and PDSCH / AP CSI-RS, i.e., minimum scheduling delay </w:t>
      </w:r>
      <w:proofErr w:type="spellStart"/>
      <w:r w:rsidRPr="00D25B67">
        <w:rPr>
          <w:rFonts w:ascii="Calibri" w:eastAsia="Calibri" w:hAnsi="Calibri"/>
          <w:sz w:val="22"/>
          <w:szCs w:val="22"/>
        </w:rPr>
        <w:t>N</w:t>
      </w:r>
      <w:r w:rsidRPr="00D25B67">
        <w:rPr>
          <w:rFonts w:ascii="Calibri" w:eastAsia="Calibri" w:hAnsi="Calibri"/>
          <w:sz w:val="22"/>
          <w:szCs w:val="22"/>
          <w:vertAlign w:val="subscript"/>
        </w:rPr>
        <w:t>pdsch</w:t>
      </w:r>
      <w:proofErr w:type="spellEnd"/>
      <w:r w:rsidRPr="00D25B67">
        <w:rPr>
          <w:rFonts w:asciiTheme="majorBidi" w:eastAsia="Calibri" w:hAnsiTheme="majorBidi" w:cstheme="majorBidi"/>
          <w:bCs/>
          <w:sz w:val="22"/>
          <w:szCs w:val="22"/>
        </w:rPr>
        <w:t xml:space="preserve"> and </w:t>
      </w:r>
      <w:proofErr w:type="spellStart"/>
      <w:r w:rsidRPr="00D25B67">
        <w:rPr>
          <w:rFonts w:ascii="Calibri" w:eastAsia="Calibri" w:hAnsi="Calibri"/>
          <w:sz w:val="22"/>
          <w:szCs w:val="22"/>
        </w:rPr>
        <w:t>N</w:t>
      </w:r>
      <w:r w:rsidRPr="00D25B67">
        <w:rPr>
          <w:rFonts w:ascii="Calibri" w:eastAsia="Calibri" w:hAnsi="Calibri"/>
          <w:sz w:val="22"/>
          <w:szCs w:val="22"/>
          <w:vertAlign w:val="subscript"/>
        </w:rPr>
        <w:t>csirs</w:t>
      </w:r>
      <w:proofErr w:type="spellEnd"/>
      <w:r w:rsidRPr="00D25B67">
        <w:rPr>
          <w:rFonts w:asciiTheme="majorBidi" w:eastAsia="Calibri" w:hAnsiTheme="majorBidi" w:cstheme="majorBidi"/>
          <w:bCs/>
          <w:sz w:val="22"/>
          <w:szCs w:val="22"/>
        </w:rPr>
        <w:t xml:space="preserve"> [38.213, Section 5.5 and 5.2.1.5.1a].</w:t>
      </w:r>
    </w:p>
    <w:p w14:paraId="163CE710" w14:textId="77777777" w:rsidR="00D25B67" w:rsidRPr="00D25B67" w:rsidRDefault="00D25B67" w:rsidP="00D25B67">
      <w:pPr>
        <w:jc w:val="both"/>
        <w:rPr>
          <w:rFonts w:asciiTheme="majorBidi" w:hAnsiTheme="majorBidi" w:cstheme="majorBidi"/>
          <w:bCs/>
          <w:sz w:val="22"/>
          <w:szCs w:val="22"/>
          <w:lang w:val="en-GB"/>
        </w:rPr>
      </w:pPr>
    </w:p>
    <w:p w14:paraId="39791346" w14:textId="50A041FD" w:rsidR="00D25B67" w:rsidRPr="00D25B67" w:rsidRDefault="00D25B67" w:rsidP="00D25B67">
      <w:pPr>
        <w:jc w:val="both"/>
        <w:rPr>
          <w:rFonts w:asciiTheme="majorBidi" w:hAnsiTheme="majorBidi" w:cstheme="majorBidi"/>
          <w:b/>
          <w:iCs/>
          <w:sz w:val="22"/>
          <w:szCs w:val="18"/>
          <w:lang w:val="en-GB" w:eastAsia="ko-KR"/>
        </w:rPr>
      </w:pPr>
      <w:bookmarkStart w:id="22" w:name="PDCCH10"/>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13</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For the following timelines and in the case of PDCCH repetition, the last symbol of the PDCCH candidate that ends later in time among the two linked PDCCH candidates is considered:</w:t>
      </w:r>
    </w:p>
    <w:p w14:paraId="74E542B0" w14:textId="77777777" w:rsidR="00D25B67" w:rsidRPr="00D25B67" w:rsidRDefault="00D25B67" w:rsidP="008A4F48">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lang w:val="en-GB"/>
        </w:rPr>
        <w:t xml:space="preserve">When DL DCI does not schedule PDSCH but triggers HARQ-Ack transmission: Timeline N for SPS release DCI [38.213, Section 10.2], </w:t>
      </w:r>
      <w:proofErr w:type="spellStart"/>
      <w:r w:rsidRPr="00D25B67">
        <w:rPr>
          <w:rFonts w:eastAsia="Calibri"/>
          <w:b/>
          <w:sz w:val="22"/>
          <w:szCs w:val="22"/>
          <w:lang w:val="en-GB"/>
        </w:rPr>
        <w:t>SCell</w:t>
      </w:r>
      <w:proofErr w:type="spellEnd"/>
      <w:r w:rsidRPr="00D25B67">
        <w:rPr>
          <w:rFonts w:eastAsia="Calibri"/>
          <w:b/>
          <w:sz w:val="22"/>
          <w:szCs w:val="22"/>
          <w:lang w:val="en-GB"/>
        </w:rPr>
        <w:t xml:space="preserve"> dormancy indication w/o scheduling PDSCH [38.213, Section 10.3], requesting Type-3 HARQ-Ack codebook w/o scheduling PDSCH [38.213, Section 9.1.4]</w:t>
      </w:r>
    </w:p>
    <w:p w14:paraId="1A3C471C" w14:textId="77777777" w:rsidR="00D25B67" w:rsidRPr="00D25B67" w:rsidRDefault="00D25B67" w:rsidP="008A4F48">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lang w:val="en-GB"/>
        </w:rPr>
        <w:t>PUCCH resource overriding timeline N3 [38.213, Section 9.2.3]</w:t>
      </w:r>
    </w:p>
    <w:p w14:paraId="1580C9AD" w14:textId="77777777" w:rsidR="00D25B67" w:rsidRPr="00D25B67" w:rsidRDefault="00D25B67" w:rsidP="008A4F48">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lang w:val="en-GB"/>
        </w:rPr>
        <w:t>Timeline to send PRACH in response to PDCCH order [38.213, Section 8.1]</w:t>
      </w:r>
    </w:p>
    <w:p w14:paraId="08C5B6C9" w14:textId="77777777" w:rsidR="00D25B67" w:rsidRPr="00D25B67" w:rsidRDefault="00D25B67" w:rsidP="008A4F48">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rPr>
        <w:t xml:space="preserve">PDSCH / AP CSI-RS reception preparation time with cross carrier scheduling with different SCS’s for PDCCH and PDSCH / AP CSI-RS, i.e., minimum scheduling delay </w:t>
      </w:r>
      <w:proofErr w:type="spellStart"/>
      <w:r w:rsidRPr="00D25B67">
        <w:rPr>
          <w:rFonts w:eastAsia="Calibri"/>
          <w:b/>
          <w:sz w:val="22"/>
          <w:szCs w:val="22"/>
        </w:rPr>
        <w:t>N</w:t>
      </w:r>
      <w:r w:rsidRPr="00D25B67">
        <w:rPr>
          <w:rFonts w:eastAsia="Calibri"/>
          <w:b/>
          <w:sz w:val="22"/>
          <w:szCs w:val="22"/>
          <w:vertAlign w:val="subscript"/>
        </w:rPr>
        <w:t>pdsch</w:t>
      </w:r>
      <w:proofErr w:type="spellEnd"/>
      <w:r w:rsidRPr="00D25B67">
        <w:rPr>
          <w:rFonts w:eastAsia="Calibri"/>
          <w:b/>
          <w:sz w:val="22"/>
          <w:szCs w:val="22"/>
        </w:rPr>
        <w:t xml:space="preserve"> and </w:t>
      </w:r>
      <w:proofErr w:type="spellStart"/>
      <w:r w:rsidRPr="00D25B67">
        <w:rPr>
          <w:rFonts w:eastAsia="Calibri"/>
          <w:b/>
          <w:sz w:val="22"/>
          <w:szCs w:val="22"/>
        </w:rPr>
        <w:t>N</w:t>
      </w:r>
      <w:r w:rsidRPr="00D25B67">
        <w:rPr>
          <w:rFonts w:eastAsia="Calibri"/>
          <w:b/>
          <w:sz w:val="22"/>
          <w:szCs w:val="22"/>
          <w:vertAlign w:val="subscript"/>
        </w:rPr>
        <w:t>csirs</w:t>
      </w:r>
      <w:proofErr w:type="spellEnd"/>
      <w:r w:rsidRPr="00D25B67">
        <w:rPr>
          <w:rFonts w:eastAsia="Calibri"/>
          <w:b/>
          <w:sz w:val="22"/>
          <w:szCs w:val="22"/>
        </w:rPr>
        <w:t xml:space="preserve"> [38.213, Section 5.5 and 5.2.1.5.1a].</w:t>
      </w:r>
    </w:p>
    <w:bookmarkEnd w:id="22"/>
    <w:p w14:paraId="2401F4B1" w14:textId="77777777" w:rsidR="00D25B67" w:rsidRPr="00D25B67" w:rsidRDefault="00D25B67" w:rsidP="00D25B67">
      <w:pPr>
        <w:overflowPunct/>
        <w:autoSpaceDE/>
        <w:autoSpaceDN/>
        <w:adjustRightInd/>
        <w:spacing w:after="0"/>
        <w:ind w:left="720"/>
        <w:jc w:val="both"/>
        <w:textAlignment w:val="auto"/>
        <w:rPr>
          <w:rFonts w:asciiTheme="majorBidi" w:eastAsia="Calibri" w:hAnsiTheme="majorBidi" w:cstheme="majorBidi"/>
          <w:bCs/>
          <w:sz w:val="22"/>
          <w:szCs w:val="22"/>
          <w:lang w:val="en-GB"/>
        </w:rPr>
      </w:pPr>
    </w:p>
    <w:p w14:paraId="4DDC57D2" w14:textId="2D1E3397" w:rsidR="006E25CE" w:rsidRPr="006E25CE" w:rsidRDefault="00426AF4" w:rsidP="006E25CE">
      <w:pPr>
        <w:keepNext/>
        <w:keepLines/>
        <w:numPr>
          <w:ilvl w:val="1"/>
          <w:numId w:val="2"/>
        </w:numPr>
        <w:spacing w:before="180"/>
        <w:outlineLvl w:val="1"/>
        <w:rPr>
          <w:rFonts w:asciiTheme="majorBidi" w:hAnsiTheme="majorBidi" w:cstheme="majorBidi"/>
          <w:sz w:val="32"/>
          <w:lang w:val="en-GB"/>
        </w:rPr>
      </w:pPr>
      <w:r>
        <w:rPr>
          <w:rFonts w:asciiTheme="majorBidi" w:hAnsiTheme="majorBidi" w:cstheme="majorBidi"/>
          <w:sz w:val="32"/>
          <w:lang w:val="en-GB"/>
        </w:rPr>
        <w:t>Group-Common DCI formats</w:t>
      </w:r>
    </w:p>
    <w:p w14:paraId="0B15BDBF" w14:textId="66B27E18" w:rsidR="00CF37D9" w:rsidRDefault="00376C0A" w:rsidP="00D25B67">
      <w:pPr>
        <w:jc w:val="both"/>
        <w:rPr>
          <w:sz w:val="22"/>
          <w:szCs w:val="22"/>
        </w:rPr>
      </w:pPr>
      <w:r>
        <w:rPr>
          <w:sz w:val="22"/>
          <w:szCs w:val="22"/>
        </w:rPr>
        <w:t>Regarding PDCCH repetition for group-common DCI formats (DCI formats 2_x), the following was concluded</w:t>
      </w:r>
      <w:r w:rsidR="00CA515E">
        <w:rPr>
          <w:sz w:val="22"/>
          <w:szCs w:val="22"/>
        </w:rPr>
        <w:t xml:space="preserve">, which states that the </w:t>
      </w:r>
      <w:r w:rsidR="00221A53">
        <w:rPr>
          <w:sz w:val="22"/>
          <w:szCs w:val="22"/>
        </w:rPr>
        <w:t>enhancements</w:t>
      </w:r>
      <w:r w:rsidR="00CA515E">
        <w:rPr>
          <w:sz w:val="22"/>
          <w:szCs w:val="22"/>
        </w:rPr>
        <w:t xml:space="preserve"> are not precluded</w:t>
      </w:r>
      <w:r w:rsidR="00221A53">
        <w:rPr>
          <w:sz w:val="22"/>
          <w:szCs w:val="22"/>
        </w:rPr>
        <w:t xml:space="preserve"> and can be discussed case-by-case:</w:t>
      </w:r>
    </w:p>
    <w:p w14:paraId="20795EF9" w14:textId="77777777" w:rsidR="005948AC" w:rsidRPr="005948AC" w:rsidRDefault="005948AC" w:rsidP="005948AC">
      <w:pPr>
        <w:spacing w:after="0"/>
        <w:jc w:val="both"/>
      </w:pPr>
      <w:r w:rsidRPr="005948AC">
        <w:rPr>
          <w:b/>
          <w:bCs/>
        </w:rPr>
        <w:t>Conclusion</w:t>
      </w:r>
    </w:p>
    <w:p w14:paraId="6B3D2D9A" w14:textId="77777777" w:rsidR="005948AC" w:rsidRPr="005948AC" w:rsidRDefault="005948AC" w:rsidP="005948AC">
      <w:pPr>
        <w:spacing w:after="0"/>
        <w:jc w:val="both"/>
      </w:pPr>
      <w:r w:rsidRPr="005948AC">
        <w:t>Group-common DCI formats (DCI formats 2_x) are not precluded for multi-TRP PDCCH reliability enhancements and can be discussed with a lower priority compared to UE-specific DCI formats.</w:t>
      </w:r>
    </w:p>
    <w:p w14:paraId="433AEA5A" w14:textId="376C7135" w:rsidR="009B070E" w:rsidRDefault="005948AC" w:rsidP="009B070E">
      <w:pPr>
        <w:pStyle w:val="ListParagraph"/>
        <w:numPr>
          <w:ilvl w:val="0"/>
          <w:numId w:val="44"/>
        </w:numPr>
        <w:jc w:val="both"/>
        <w:rPr>
          <w:rFonts w:ascii="Times New Roman" w:hAnsi="Times New Roman"/>
          <w:sz w:val="20"/>
          <w:szCs w:val="20"/>
        </w:rPr>
      </w:pPr>
      <w:r w:rsidRPr="009B070E">
        <w:rPr>
          <w:rFonts w:ascii="Times New Roman" w:hAnsi="Times New Roman"/>
          <w:sz w:val="20"/>
          <w:szCs w:val="20"/>
        </w:rPr>
        <w:t>Note: Enhancements required for DCI formats 2_x, if any, can be discussed case-by-case.</w:t>
      </w:r>
    </w:p>
    <w:p w14:paraId="563FDB2A" w14:textId="77777777" w:rsidR="009B070E" w:rsidRPr="009B070E" w:rsidRDefault="009B070E" w:rsidP="009B070E">
      <w:pPr>
        <w:pStyle w:val="ListParagraph"/>
        <w:jc w:val="both"/>
        <w:rPr>
          <w:rFonts w:ascii="Times New Roman" w:hAnsi="Times New Roman"/>
          <w:sz w:val="20"/>
          <w:szCs w:val="20"/>
        </w:rPr>
      </w:pPr>
    </w:p>
    <w:p w14:paraId="02CFA8DB" w14:textId="63001850" w:rsidR="00376C0A" w:rsidRDefault="00221A53" w:rsidP="00D25B67">
      <w:pPr>
        <w:jc w:val="both"/>
        <w:rPr>
          <w:sz w:val="22"/>
          <w:szCs w:val="22"/>
        </w:rPr>
      </w:pPr>
      <w:r>
        <w:rPr>
          <w:sz w:val="22"/>
          <w:szCs w:val="22"/>
        </w:rPr>
        <w:t xml:space="preserve">The required enhancements are limited to </w:t>
      </w:r>
      <w:r w:rsidR="00510BBC">
        <w:rPr>
          <w:sz w:val="22"/>
          <w:szCs w:val="22"/>
        </w:rPr>
        <w:t>timeline / procedural clarifications for some of the DCI formats 2_x</w:t>
      </w:r>
      <w:r w:rsidR="003A629D">
        <w:rPr>
          <w:sz w:val="22"/>
          <w:szCs w:val="22"/>
        </w:rPr>
        <w:t xml:space="preserve"> as discussed below for DCI formats 2_1</w:t>
      </w:r>
      <w:r w:rsidR="00BC1E34">
        <w:rPr>
          <w:sz w:val="22"/>
          <w:szCs w:val="22"/>
        </w:rPr>
        <w:t>, i.e.,</w:t>
      </w:r>
      <w:r w:rsidR="003A629D">
        <w:rPr>
          <w:sz w:val="22"/>
          <w:szCs w:val="22"/>
        </w:rPr>
        <w:t xml:space="preserve"> </w:t>
      </w:r>
      <w:r w:rsidR="00BC1E34" w:rsidRPr="00D25B67">
        <w:rPr>
          <w:sz w:val="22"/>
          <w:szCs w:val="22"/>
        </w:rPr>
        <w:t>DL-PI (interrupted transmission indication)</w:t>
      </w:r>
      <w:r w:rsidR="00BC1E34">
        <w:rPr>
          <w:sz w:val="22"/>
          <w:szCs w:val="22"/>
        </w:rPr>
        <w:t xml:space="preserve">, </w:t>
      </w:r>
      <w:r w:rsidR="003A629D">
        <w:rPr>
          <w:sz w:val="22"/>
          <w:szCs w:val="22"/>
        </w:rPr>
        <w:t xml:space="preserve">and </w:t>
      </w:r>
      <w:r w:rsidR="00BC1E34">
        <w:rPr>
          <w:sz w:val="22"/>
          <w:szCs w:val="22"/>
        </w:rPr>
        <w:t xml:space="preserve">DCI format </w:t>
      </w:r>
      <w:r w:rsidR="003A629D">
        <w:rPr>
          <w:sz w:val="22"/>
          <w:szCs w:val="22"/>
        </w:rPr>
        <w:t>2_4</w:t>
      </w:r>
      <w:r w:rsidR="00BC1E34">
        <w:rPr>
          <w:sz w:val="22"/>
          <w:szCs w:val="22"/>
        </w:rPr>
        <w:t xml:space="preserve">, i.e., </w:t>
      </w:r>
      <w:r w:rsidR="00BC1E34" w:rsidRPr="00D25B67">
        <w:rPr>
          <w:sz w:val="22"/>
          <w:szCs w:val="22"/>
        </w:rPr>
        <w:t>UL-CI (cancelation indication)</w:t>
      </w:r>
      <w:r w:rsidR="00BC1E34">
        <w:rPr>
          <w:sz w:val="22"/>
          <w:szCs w:val="22"/>
        </w:rPr>
        <w:t>.</w:t>
      </w:r>
    </w:p>
    <w:p w14:paraId="3C06F5BE" w14:textId="16FE55D3" w:rsidR="00D25B67" w:rsidRPr="00D25B67" w:rsidRDefault="00D25B67" w:rsidP="00D25B67">
      <w:pPr>
        <w:jc w:val="both"/>
        <w:rPr>
          <w:sz w:val="22"/>
          <w:szCs w:val="22"/>
        </w:rPr>
      </w:pPr>
      <w:r w:rsidRPr="00D25B67">
        <w:rPr>
          <w:sz w:val="22"/>
          <w:szCs w:val="22"/>
        </w:rPr>
        <w:t xml:space="preserve">In Rel. 15, the set of symbols that the interrupted transmission indication is applied to is based on </w:t>
      </w:r>
      <w:proofErr w:type="gramStart"/>
      <w:r w:rsidRPr="00D25B67">
        <w:rPr>
          <w:sz w:val="22"/>
          <w:szCs w:val="22"/>
        </w:rPr>
        <w:t>a number of</w:t>
      </w:r>
      <w:proofErr w:type="gramEnd"/>
      <w:r w:rsidRPr="00D25B67">
        <w:rPr>
          <w:sz w:val="22"/>
          <w:szCs w:val="22"/>
        </w:rPr>
        <w:t xml:space="preserve"> symbols prior to the first symbol of the CORESET containing the DCI format 2_1. Similarly, the set of symbols that the cancelation indication is applied to starts after </w:t>
      </w:r>
      <m:oMath>
        <m:sSub>
          <m:sSubPr>
            <m:ctrlPr>
              <w:rPr>
                <w:rFonts w:ascii="Cambria Math" w:eastAsiaTheme="minorHAnsi" w:hAnsi="Cambria Math"/>
                <w:i/>
                <w:sz w:val="22"/>
                <w:szCs w:val="22"/>
              </w:rPr>
            </m:ctrlPr>
          </m:sSubPr>
          <m:e>
            <m:r>
              <w:rPr>
                <w:rFonts w:ascii="Cambria Math" w:hAnsi="Cambria Math"/>
                <w:sz w:val="22"/>
                <w:szCs w:val="22"/>
              </w:rPr>
              <m:t>T'</m:t>
            </m:r>
          </m:e>
          <m:sub>
            <m:r>
              <m:rPr>
                <m:sty m:val="p"/>
              </m:rPr>
              <w:rPr>
                <w:rFonts w:ascii="Cambria Math" w:hAnsi="Cambria Math"/>
                <w:sz w:val="22"/>
                <w:szCs w:val="22"/>
              </w:rPr>
              <m:t>proc,2</m:t>
            </m:r>
            <m:ctrlPr>
              <w:rPr>
                <w:rFonts w:ascii="Cambria Math" w:eastAsiaTheme="minorHAnsi" w:hAnsi="Cambria Math"/>
                <w:sz w:val="22"/>
                <w:szCs w:val="22"/>
              </w:rPr>
            </m:ctrlPr>
          </m:sub>
        </m:sSub>
      </m:oMath>
      <w:r w:rsidRPr="00D25B67">
        <w:rPr>
          <w:sz w:val="22"/>
          <w:szCs w:val="22"/>
        </w:rPr>
        <w:t xml:space="preserve"> from the end of the DCI format 2_4. The specification text for these procedures </w:t>
      </w:r>
      <w:proofErr w:type="gramStart"/>
      <w:r w:rsidRPr="00D25B67">
        <w:rPr>
          <w:sz w:val="22"/>
          <w:szCs w:val="22"/>
        </w:rPr>
        <w:t>are</w:t>
      </w:r>
      <w:proofErr w:type="gramEnd"/>
      <w:r w:rsidRPr="00D25B67">
        <w:rPr>
          <w:sz w:val="22"/>
          <w:szCs w:val="22"/>
        </w:rPr>
        <w:t xml:space="preserve"> copied below:</w:t>
      </w:r>
    </w:p>
    <w:p w14:paraId="720E586E" w14:textId="77777777" w:rsidR="00D25B67" w:rsidRPr="00D25B67" w:rsidRDefault="00D25B67" w:rsidP="00D25B67">
      <w:pPr>
        <w:pBdr>
          <w:top w:val="single" w:sz="4" w:space="1" w:color="auto"/>
          <w:left w:val="single" w:sz="4" w:space="4" w:color="auto"/>
          <w:bottom w:val="single" w:sz="4" w:space="1" w:color="auto"/>
          <w:right w:val="single" w:sz="4" w:space="4" w:color="auto"/>
        </w:pBdr>
        <w:jc w:val="both"/>
      </w:pPr>
      <w:r w:rsidRPr="00D25B67">
        <w:rPr>
          <w:lang w:eastAsia="zh-CN"/>
        </w:rPr>
        <w:t xml:space="preserve">If a UE detects a DCI format 2_1 </w:t>
      </w:r>
      <w:r w:rsidRPr="00D25B67">
        <w:t>in a PDCCH transmitted in a CORESET</w:t>
      </w:r>
      <w:r w:rsidRPr="00D25B67">
        <w:rPr>
          <w:lang w:eastAsia="zh-CN"/>
        </w:rPr>
        <w:t xml:space="preserve"> in a slot, the set of symbols is the last </w:t>
      </w:r>
      <w:r w:rsidRPr="00D25B67">
        <w:rPr>
          <w:noProof/>
          <w:position w:val="-12"/>
        </w:rPr>
        <w:drawing>
          <wp:inline distT="0" distB="0" distL="0" distR="0" wp14:anchorId="3C35CB3B" wp14:editId="76C27C68">
            <wp:extent cx="1007745" cy="2368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7745" cy="236855"/>
                    </a:xfrm>
                    <a:prstGeom prst="rect">
                      <a:avLst/>
                    </a:prstGeom>
                    <a:noFill/>
                    <a:ln>
                      <a:noFill/>
                    </a:ln>
                  </pic:spPr>
                </pic:pic>
              </a:graphicData>
            </a:graphic>
          </wp:inline>
        </w:drawing>
      </w:r>
      <w:r w:rsidRPr="00D25B67">
        <w:rPr>
          <w:lang w:eastAsia="zh-CN"/>
        </w:rPr>
        <w:t xml:space="preserve"> symbols prior to the </w:t>
      </w:r>
      <w:r w:rsidRPr="00D25B67">
        <w:t xml:space="preserve">first symbol of the CORESET </w:t>
      </w:r>
      <w:r w:rsidRPr="00D25B67">
        <w:rPr>
          <w:lang w:eastAsia="zh-CN"/>
        </w:rPr>
        <w:t xml:space="preserve">in the slot </w:t>
      </w:r>
      <w:r w:rsidRPr="00D25B67">
        <w:t xml:space="preserve">where </w:t>
      </w:r>
      <w:r w:rsidRPr="00D25B67">
        <w:rPr>
          <w:noProof/>
          <w:position w:val="-10"/>
        </w:rPr>
        <w:drawing>
          <wp:inline distT="0" distB="0" distL="0" distR="0" wp14:anchorId="1E2BAA27" wp14:editId="0C2B6420">
            <wp:extent cx="279400" cy="177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D25B67">
        <w:rPr>
          <w:i/>
          <w:lang w:eastAsia="zh-CN"/>
        </w:rPr>
        <w:t xml:space="preserve"> </w:t>
      </w:r>
      <w:r w:rsidRPr="00D25B67">
        <w:rPr>
          <w:lang w:eastAsia="zh-CN"/>
        </w:rPr>
        <w:t xml:space="preserve">is the </w:t>
      </w:r>
      <w:r w:rsidRPr="00D25B67">
        <w:t>PDCCH monitoring periodicity provided by</w:t>
      </w:r>
      <w:r w:rsidRPr="00D25B67">
        <w:rPr>
          <w:lang w:eastAsia="zh-CN"/>
        </w:rPr>
        <w:t xml:space="preserve"> the value of </w:t>
      </w:r>
      <w:proofErr w:type="spellStart"/>
      <w:r w:rsidRPr="00D25B67">
        <w:rPr>
          <w:i/>
        </w:rPr>
        <w:t>monitoringSlotPeriodicityAndOffset</w:t>
      </w:r>
      <w:proofErr w:type="spellEnd"/>
      <w:r w:rsidRPr="00D25B67">
        <w:rPr>
          <w:i/>
        </w:rPr>
        <w:t>,</w:t>
      </w:r>
      <w:r w:rsidRPr="00D25B67">
        <w:t xml:space="preserve"> as described in Clause 10.1,</w:t>
      </w:r>
      <w:r w:rsidRPr="00D25B67">
        <w:rPr>
          <w:rFonts w:hint="eastAsia"/>
          <w:lang w:eastAsia="zh-CN"/>
        </w:rPr>
        <w:t xml:space="preserve"> </w:t>
      </w:r>
      <w:r w:rsidRPr="00D25B67">
        <w:rPr>
          <w:noProof/>
          <w:position w:val="-12"/>
        </w:rPr>
        <w:drawing>
          <wp:inline distT="0" distB="0" distL="0" distR="0" wp14:anchorId="77ACDDD0" wp14:editId="3DC66BA0">
            <wp:extent cx="347345" cy="2368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345" cy="236855"/>
                    </a:xfrm>
                    <a:prstGeom prst="rect">
                      <a:avLst/>
                    </a:prstGeom>
                    <a:noFill/>
                    <a:ln>
                      <a:noFill/>
                    </a:ln>
                  </pic:spPr>
                </pic:pic>
              </a:graphicData>
            </a:graphic>
          </wp:inline>
        </w:drawing>
      </w:r>
      <w:r w:rsidRPr="00D25B67">
        <w:t xml:space="preserve"> is the number </w:t>
      </w:r>
      <w:r w:rsidRPr="00D25B67">
        <w:lastRenderedPageBreak/>
        <w:t>of symbols per slot,</w:t>
      </w:r>
      <w:r w:rsidRPr="00D25B67">
        <w:rPr>
          <w:rFonts w:eastAsia="Malgun Gothic"/>
        </w:rPr>
        <w:t xml:space="preserve"> </w:t>
      </w:r>
      <w:r w:rsidRPr="00D25B67">
        <w:rPr>
          <w:noProof/>
          <w:position w:val="-10"/>
        </w:rPr>
        <w:drawing>
          <wp:inline distT="0" distB="0" distL="0" distR="0" wp14:anchorId="001BA4BB" wp14:editId="3F8B57F9">
            <wp:extent cx="118745" cy="160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Pr="00D25B67">
        <w:t xml:space="preserve"> </w:t>
      </w:r>
      <w:r w:rsidRPr="00D25B67">
        <w:rPr>
          <w:lang w:eastAsia="zh-CN"/>
        </w:rPr>
        <w:t>is the SCS configuration for</w:t>
      </w:r>
      <w:r w:rsidRPr="00D25B67">
        <w:rPr>
          <w:rFonts w:hint="eastAsia"/>
          <w:lang w:eastAsia="zh-CN"/>
        </w:rPr>
        <w:t xml:space="preserve"> a </w:t>
      </w:r>
      <w:r w:rsidRPr="00D25B67">
        <w:rPr>
          <w:lang w:eastAsia="ko-KR"/>
        </w:rPr>
        <w:t>serving cell</w:t>
      </w:r>
      <w:r w:rsidRPr="00D25B67">
        <w:rPr>
          <w:rFonts w:hint="eastAsia"/>
          <w:lang w:eastAsia="zh-CN"/>
        </w:rPr>
        <w:t xml:space="preserve"> </w:t>
      </w:r>
      <w:r w:rsidRPr="00D25B67">
        <w:rPr>
          <w:lang w:eastAsia="zh-CN"/>
        </w:rPr>
        <w:t xml:space="preserve">with </w:t>
      </w:r>
      <w:r w:rsidRPr="00D25B67">
        <w:rPr>
          <w:lang w:eastAsia="ko-KR"/>
        </w:rPr>
        <w:t>mapping to</w:t>
      </w:r>
      <w:r w:rsidRPr="00D25B67">
        <w:rPr>
          <w:rFonts w:hint="eastAsia"/>
          <w:lang w:eastAsia="ko-KR"/>
        </w:rPr>
        <w:t xml:space="preserve"> </w:t>
      </w:r>
      <w:r w:rsidRPr="00D25B67">
        <w:rPr>
          <w:lang w:eastAsia="zh-CN"/>
        </w:rPr>
        <w:t>a respective</w:t>
      </w:r>
      <w:r w:rsidRPr="00D25B67">
        <w:rPr>
          <w:rFonts w:hint="eastAsia"/>
          <w:lang w:eastAsia="ko-KR"/>
        </w:rPr>
        <w:t xml:space="preserve"> field</w:t>
      </w:r>
      <w:r w:rsidRPr="00D25B67">
        <w:rPr>
          <w:lang w:eastAsia="ko-KR"/>
        </w:rPr>
        <w:t xml:space="preserve"> in </w:t>
      </w:r>
      <w:r w:rsidRPr="00D25B67">
        <w:rPr>
          <w:rFonts w:hint="eastAsia"/>
          <w:lang w:eastAsia="zh-CN"/>
        </w:rPr>
        <w:t xml:space="preserve">the </w:t>
      </w:r>
      <w:r w:rsidRPr="00D25B67">
        <w:rPr>
          <w:lang w:eastAsia="ko-KR"/>
        </w:rPr>
        <w:t>DCI format 2_1</w:t>
      </w:r>
      <w:r w:rsidRPr="00D25B67">
        <w:rPr>
          <w:rFonts w:hint="eastAsia"/>
          <w:lang w:eastAsia="zh-CN"/>
        </w:rPr>
        <w:t xml:space="preserve">, </w:t>
      </w:r>
      <w:r w:rsidRPr="00D25B67">
        <w:rPr>
          <w:rFonts w:eastAsia="Malgun Gothic"/>
          <w:noProof/>
          <w:position w:val="-10"/>
        </w:rPr>
        <w:drawing>
          <wp:inline distT="0" distB="0" distL="0" distR="0" wp14:anchorId="5FBAD495" wp14:editId="1D7A3A4A">
            <wp:extent cx="236855" cy="177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855" cy="177800"/>
                    </a:xfrm>
                    <a:prstGeom prst="rect">
                      <a:avLst/>
                    </a:prstGeom>
                    <a:noFill/>
                    <a:ln>
                      <a:noFill/>
                    </a:ln>
                  </pic:spPr>
                </pic:pic>
              </a:graphicData>
            </a:graphic>
          </wp:inline>
        </w:drawing>
      </w:r>
      <w:r w:rsidRPr="00D25B67">
        <w:rPr>
          <w:rFonts w:eastAsia="Malgun Gothic"/>
        </w:rPr>
        <w:t xml:space="preserve"> </w:t>
      </w:r>
      <w:r w:rsidRPr="00D25B67">
        <w:rPr>
          <w:rFonts w:hint="eastAsia"/>
          <w:lang w:eastAsia="ko-KR"/>
        </w:rPr>
        <w:t xml:space="preserve">is </w:t>
      </w:r>
      <w:r w:rsidRPr="00D25B67">
        <w:rPr>
          <w:lang w:eastAsia="ko-KR"/>
        </w:rPr>
        <w:t>the</w:t>
      </w:r>
      <w:r w:rsidRPr="00D25B67">
        <w:rPr>
          <w:rFonts w:hint="eastAsia"/>
          <w:lang w:eastAsia="ko-KR"/>
        </w:rPr>
        <w:t xml:space="preserve"> </w:t>
      </w:r>
      <w:r w:rsidRPr="00D25B67">
        <w:rPr>
          <w:lang w:eastAsia="ko-KR"/>
        </w:rPr>
        <w:t>SCS configuration of the DL BWP</w:t>
      </w:r>
      <w:r w:rsidRPr="00D25B67">
        <w:rPr>
          <w:rFonts w:hint="eastAsia"/>
          <w:lang w:eastAsia="zh-CN"/>
        </w:rPr>
        <w:t xml:space="preserve"> </w:t>
      </w:r>
      <w:r w:rsidRPr="00D25B67">
        <w:rPr>
          <w:lang w:eastAsia="ko-KR"/>
        </w:rPr>
        <w:t xml:space="preserve">where </w:t>
      </w:r>
      <w:r w:rsidRPr="00D25B67">
        <w:rPr>
          <w:rFonts w:hint="eastAsia"/>
          <w:lang w:eastAsia="zh-CN"/>
        </w:rPr>
        <w:t xml:space="preserve">the </w:t>
      </w:r>
      <w:r w:rsidRPr="00D25B67">
        <w:rPr>
          <w:lang w:eastAsia="zh-CN"/>
        </w:rPr>
        <w:t xml:space="preserve">UE receives the PDCCH with the </w:t>
      </w:r>
      <w:r w:rsidRPr="00D25B67">
        <w:rPr>
          <w:rFonts w:eastAsia="Malgun Gothic"/>
        </w:rPr>
        <w:t>DCI format 2_1</w:t>
      </w:r>
      <w:r w:rsidRPr="00D25B67">
        <w:t>.</w:t>
      </w:r>
    </w:p>
    <w:p w14:paraId="2B636F12" w14:textId="77777777" w:rsidR="00D25B67" w:rsidRPr="00D25B67" w:rsidRDefault="00D25B67" w:rsidP="00D25B67">
      <w:pPr>
        <w:spacing w:after="0"/>
        <w:jc w:val="both"/>
        <w:rPr>
          <w:sz w:val="22"/>
          <w:szCs w:val="22"/>
        </w:rPr>
      </w:pPr>
    </w:p>
    <w:p w14:paraId="20A8C9CD" w14:textId="77777777" w:rsidR="00D25B67" w:rsidRPr="00D25B67" w:rsidRDefault="00D25B67" w:rsidP="00D25B67">
      <w:pPr>
        <w:pBdr>
          <w:top w:val="single" w:sz="4" w:space="1" w:color="auto"/>
          <w:left w:val="single" w:sz="4" w:space="4" w:color="auto"/>
          <w:bottom w:val="single" w:sz="4" w:space="1" w:color="auto"/>
          <w:right w:val="single" w:sz="4" w:space="4" w:color="auto"/>
        </w:pBdr>
        <w:jc w:val="both"/>
        <w:rPr>
          <w:rFonts w:eastAsia="DengXian"/>
          <w:lang w:eastAsia="zh-CN"/>
        </w:rPr>
      </w:pPr>
      <w:r w:rsidRPr="00D25B67">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sidRPr="00D25B67">
        <w:rPr>
          <w:rFonts w:eastAsia="MS Mincho"/>
        </w:rPr>
        <w:t xml:space="preserve"> symbols </w:t>
      </w:r>
      <w:r w:rsidRPr="00D25B67">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sidRPr="00D25B67">
        <w:t xml:space="preserve"> 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sidRPr="00D25B67">
        <w:rPr>
          <w:rFonts w:eastAsiaTheme="minorEastAsia"/>
        </w:rPr>
        <w:t xml:space="preserve"> is obtained from</w:t>
      </w:r>
      <w:r w:rsidRPr="00D25B67">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sidRPr="00D25B67">
        <w:t xml:space="preserve"> for PUSCH processing capability 2 </w:t>
      </w:r>
      <w:r w:rsidRPr="00D25B67">
        <w:rPr>
          <w:rFonts w:eastAsia="DengXian"/>
          <w:lang w:val="x-none" w:eastAsia="zh-CN"/>
        </w:rPr>
        <w:t>[6, TS 38.214]</w:t>
      </w:r>
      <w:r w:rsidRPr="00D25B67">
        <w:rPr>
          <w:rFonts w:eastAsia="DengXian"/>
          <w:lang w:val="x-none"/>
        </w:rPr>
        <w:t xml:space="preserve"> </w:t>
      </w:r>
      <w:r w:rsidRPr="00D25B67">
        <w:rPr>
          <w:rFonts w:eastAsia="DengXian"/>
          <w:lang w:val="x-none" w:eastAsia="zh-CN"/>
        </w:rPr>
        <w:t>assuming</w:t>
      </w:r>
      <w:r w:rsidRPr="00D25B67">
        <w:rPr>
          <w:rFonts w:eastAsia="DengXian"/>
          <w:lang w:eastAsia="zh-CN"/>
        </w:rPr>
        <w:t xml:space="preserve"> …</w:t>
      </w:r>
    </w:p>
    <w:p w14:paraId="06528329" w14:textId="0CEE6DE2" w:rsidR="00D25B67" w:rsidRPr="00D25B67" w:rsidRDefault="00D25B67" w:rsidP="00D25B67">
      <w:pPr>
        <w:jc w:val="both"/>
        <w:rPr>
          <w:sz w:val="22"/>
          <w:szCs w:val="22"/>
        </w:rPr>
      </w:pPr>
      <w:r w:rsidRPr="00D25B67">
        <w:rPr>
          <w:sz w:val="22"/>
          <w:szCs w:val="22"/>
        </w:rPr>
        <w:t xml:space="preserve">In the case of PDCCH repetition, the set of symbols should be unambiguously determined irrespective of which of the two linked PDCCH candidates the UE detects in both cases of DL-PI and UL-CI. For DCI format 2_1 (DL-PI), the reference candidate should be the one that starts earlier in time for the purpose of determining the set of symbols. One the other hand, for DCI format 2_4 (UL-CI), the reference candidate should be the one that ends later in time for the purpose of determining the set of symbols. This is illustrated in </w:t>
      </w:r>
      <w:r w:rsidRPr="00D25B67">
        <w:rPr>
          <w:sz w:val="22"/>
          <w:szCs w:val="22"/>
        </w:rPr>
        <w:fldChar w:fldCharType="begin"/>
      </w:r>
      <w:r w:rsidRPr="00D25B67">
        <w:rPr>
          <w:sz w:val="22"/>
          <w:szCs w:val="22"/>
        </w:rPr>
        <w:instrText xml:space="preserve"> REF _Ref68263723 \h </w:instrText>
      </w:r>
      <w:r w:rsidRPr="00D25B67">
        <w:rPr>
          <w:sz w:val="22"/>
          <w:szCs w:val="22"/>
        </w:rPr>
      </w:r>
      <w:r w:rsidRPr="00D25B67">
        <w:rPr>
          <w:sz w:val="22"/>
          <w:szCs w:val="22"/>
        </w:rPr>
        <w:fldChar w:fldCharType="separate"/>
      </w:r>
      <w:r w:rsidR="008E0E74" w:rsidRPr="00D25B67">
        <w:rPr>
          <w:b/>
          <w:bCs/>
          <w:sz w:val="22"/>
          <w:szCs w:val="22"/>
        </w:rPr>
        <w:t xml:space="preserve">Figure </w:t>
      </w:r>
      <w:r w:rsidR="008E0E74">
        <w:rPr>
          <w:b/>
          <w:bCs/>
          <w:noProof/>
          <w:sz w:val="22"/>
          <w:szCs w:val="22"/>
        </w:rPr>
        <w:t>9</w:t>
      </w:r>
      <w:r w:rsidRPr="00D25B67">
        <w:rPr>
          <w:sz w:val="22"/>
          <w:szCs w:val="22"/>
        </w:rPr>
        <w:fldChar w:fldCharType="end"/>
      </w:r>
      <w:r w:rsidRPr="00D25B67">
        <w:rPr>
          <w:sz w:val="22"/>
          <w:szCs w:val="22"/>
        </w:rPr>
        <w:t>.</w:t>
      </w:r>
    </w:p>
    <w:p w14:paraId="267E6C86" w14:textId="77777777" w:rsidR="00D25B67" w:rsidRPr="00D25B67" w:rsidRDefault="00D25B67" w:rsidP="00D25B67">
      <w:pPr>
        <w:keepNext/>
        <w:jc w:val="center"/>
      </w:pPr>
      <w:r w:rsidRPr="00D25B67">
        <w:rPr>
          <w:noProof/>
          <w:sz w:val="22"/>
          <w:szCs w:val="22"/>
        </w:rPr>
        <w:drawing>
          <wp:inline distT="0" distB="0" distL="0" distR="0" wp14:anchorId="751ADA68" wp14:editId="2239CA75">
            <wp:extent cx="4338811" cy="248188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61397" cy="2494801"/>
                    </a:xfrm>
                    <a:prstGeom prst="rect">
                      <a:avLst/>
                    </a:prstGeom>
                    <a:noFill/>
                  </pic:spPr>
                </pic:pic>
              </a:graphicData>
            </a:graphic>
          </wp:inline>
        </w:drawing>
      </w:r>
    </w:p>
    <w:p w14:paraId="5B162619" w14:textId="30662060" w:rsidR="00D25B67" w:rsidRPr="00D25B67" w:rsidRDefault="00D25B67" w:rsidP="00D25B67">
      <w:pPr>
        <w:spacing w:before="120" w:after="120"/>
        <w:jc w:val="center"/>
        <w:rPr>
          <w:b/>
          <w:bCs/>
          <w:sz w:val="24"/>
          <w:szCs w:val="24"/>
        </w:rPr>
      </w:pPr>
      <w:bookmarkStart w:id="23" w:name="_Ref68263723"/>
      <w:r w:rsidRPr="00D25B67">
        <w:rPr>
          <w:b/>
          <w:bCs/>
          <w:sz w:val="22"/>
          <w:szCs w:val="22"/>
        </w:rPr>
        <w:t xml:space="preserve">Figure </w:t>
      </w:r>
      <w:r w:rsidRPr="00D25B67">
        <w:rPr>
          <w:b/>
          <w:bCs/>
          <w:sz w:val="22"/>
          <w:szCs w:val="22"/>
        </w:rPr>
        <w:fldChar w:fldCharType="begin"/>
      </w:r>
      <w:r w:rsidRPr="00D25B67">
        <w:rPr>
          <w:b/>
          <w:bCs/>
          <w:sz w:val="22"/>
          <w:szCs w:val="22"/>
        </w:rPr>
        <w:instrText xml:space="preserve"> SEQ Figure \* ARABIC </w:instrText>
      </w:r>
      <w:r w:rsidRPr="00D25B67">
        <w:rPr>
          <w:b/>
          <w:bCs/>
          <w:sz w:val="22"/>
          <w:szCs w:val="22"/>
        </w:rPr>
        <w:fldChar w:fldCharType="separate"/>
      </w:r>
      <w:r w:rsidR="008E0E74">
        <w:rPr>
          <w:b/>
          <w:bCs/>
          <w:noProof/>
          <w:sz w:val="22"/>
          <w:szCs w:val="22"/>
        </w:rPr>
        <w:t>9</w:t>
      </w:r>
      <w:r w:rsidRPr="00D25B67">
        <w:rPr>
          <w:b/>
          <w:bCs/>
          <w:sz w:val="22"/>
          <w:szCs w:val="22"/>
        </w:rPr>
        <w:fldChar w:fldCharType="end"/>
      </w:r>
      <w:bookmarkEnd w:id="23"/>
      <w:r w:rsidRPr="00D25B67">
        <w:rPr>
          <w:b/>
          <w:bCs/>
          <w:sz w:val="22"/>
          <w:szCs w:val="22"/>
        </w:rPr>
        <w:t>: DCI format 2_1 and 2_4 with PDCCH repetition and determination of the set of symbols.</w:t>
      </w:r>
    </w:p>
    <w:p w14:paraId="7BC0699D" w14:textId="06857F88" w:rsidR="00D25B67" w:rsidRPr="00D25B67" w:rsidRDefault="00D25B67" w:rsidP="00D25B67">
      <w:pPr>
        <w:jc w:val="both"/>
        <w:rPr>
          <w:b/>
          <w:iCs/>
          <w:sz w:val="22"/>
          <w:szCs w:val="18"/>
          <w:lang w:val="en-GB" w:eastAsia="ko-KR"/>
        </w:rPr>
      </w:pPr>
      <w:bookmarkStart w:id="24" w:name="PDCCH13"/>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14</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xml:space="preserve">: When monitoring DCI format 2_1 or 2_4 in two PDCCH candidates that are linked for PDCCH repetition, UE determines the set of symbols that interrupted transmission indication or cancelation </w:t>
      </w:r>
      <w:r w:rsidRPr="00D25B67">
        <w:rPr>
          <w:b/>
          <w:iCs/>
          <w:sz w:val="22"/>
          <w:szCs w:val="18"/>
          <w:lang w:val="en-GB" w:eastAsia="ko-KR"/>
        </w:rPr>
        <w:t xml:space="preserve">indication is applied to </w:t>
      </w:r>
      <w:proofErr w:type="spellStart"/>
      <w:r w:rsidRPr="00D25B67">
        <w:rPr>
          <w:b/>
          <w:iCs/>
          <w:sz w:val="22"/>
          <w:szCs w:val="18"/>
          <w:lang w:val="en-GB" w:eastAsia="ko-KR"/>
        </w:rPr>
        <w:t>based</w:t>
      </w:r>
      <w:proofErr w:type="spellEnd"/>
      <w:r w:rsidRPr="00D25B67">
        <w:rPr>
          <w:b/>
          <w:iCs/>
          <w:sz w:val="22"/>
          <w:szCs w:val="18"/>
          <w:lang w:val="en-GB" w:eastAsia="ko-KR"/>
        </w:rPr>
        <w:t xml:space="preserve"> on a reference PDCCH candidate, which is</w:t>
      </w:r>
    </w:p>
    <w:p w14:paraId="1FA0B8C1" w14:textId="77777777" w:rsidR="00D25B67" w:rsidRPr="00D25B67" w:rsidRDefault="00D25B67" w:rsidP="008A4F48">
      <w:pPr>
        <w:numPr>
          <w:ilvl w:val="0"/>
          <w:numId w:val="34"/>
        </w:numPr>
        <w:overflowPunct/>
        <w:autoSpaceDE/>
        <w:autoSpaceDN/>
        <w:adjustRightInd/>
        <w:spacing w:after="0"/>
        <w:jc w:val="both"/>
        <w:textAlignment w:val="auto"/>
        <w:rPr>
          <w:rFonts w:eastAsia="Calibri"/>
          <w:b/>
          <w:sz w:val="22"/>
          <w:szCs w:val="22"/>
        </w:rPr>
      </w:pPr>
      <w:r w:rsidRPr="00D25B67">
        <w:rPr>
          <w:rFonts w:eastAsia="Calibri"/>
          <w:b/>
          <w:sz w:val="22"/>
          <w:szCs w:val="22"/>
        </w:rPr>
        <w:t>For DCI format 2_1: The PDCCH candidate that starts earlier in time.</w:t>
      </w:r>
    </w:p>
    <w:p w14:paraId="73DC7C62" w14:textId="28F2EADC" w:rsidR="00D25B67" w:rsidRDefault="00D25B67" w:rsidP="008A4F48">
      <w:pPr>
        <w:numPr>
          <w:ilvl w:val="0"/>
          <w:numId w:val="34"/>
        </w:numPr>
        <w:overflowPunct/>
        <w:autoSpaceDE/>
        <w:autoSpaceDN/>
        <w:adjustRightInd/>
        <w:spacing w:after="0"/>
        <w:jc w:val="both"/>
        <w:textAlignment w:val="auto"/>
        <w:rPr>
          <w:rFonts w:ascii="Calibri" w:eastAsia="Calibri" w:hAnsi="Calibri"/>
          <w:sz w:val="22"/>
          <w:szCs w:val="22"/>
        </w:rPr>
      </w:pPr>
      <w:r w:rsidRPr="00D25B67">
        <w:rPr>
          <w:rFonts w:eastAsia="Calibri"/>
          <w:b/>
          <w:sz w:val="22"/>
          <w:szCs w:val="22"/>
        </w:rPr>
        <w:t>For DCI format 2_4: The PDCCH candidate that ends later in time</w:t>
      </w:r>
      <w:r w:rsidRPr="00D25B67">
        <w:rPr>
          <w:rFonts w:ascii="Calibri" w:eastAsia="Calibri" w:hAnsi="Calibri"/>
          <w:sz w:val="22"/>
          <w:szCs w:val="22"/>
        </w:rPr>
        <w:t>.</w:t>
      </w:r>
    </w:p>
    <w:p w14:paraId="0A28D3EA" w14:textId="40BF8461" w:rsidR="001E50F9" w:rsidRDefault="001E50F9" w:rsidP="001E50F9">
      <w:pPr>
        <w:overflowPunct/>
        <w:autoSpaceDE/>
        <w:autoSpaceDN/>
        <w:adjustRightInd/>
        <w:spacing w:after="0"/>
        <w:jc w:val="both"/>
        <w:textAlignment w:val="auto"/>
        <w:rPr>
          <w:rFonts w:ascii="Calibri" w:eastAsia="Calibri" w:hAnsi="Calibri"/>
          <w:sz w:val="22"/>
          <w:szCs w:val="22"/>
        </w:rPr>
      </w:pPr>
    </w:p>
    <w:p w14:paraId="6EF0FA62" w14:textId="51711C82" w:rsidR="001E50F9" w:rsidRPr="00D25B67" w:rsidRDefault="00BF41E8" w:rsidP="001E50F9">
      <w:pPr>
        <w:keepNext/>
        <w:keepLines/>
        <w:numPr>
          <w:ilvl w:val="1"/>
          <w:numId w:val="2"/>
        </w:numPr>
        <w:spacing w:before="180"/>
        <w:outlineLvl w:val="1"/>
        <w:rPr>
          <w:rFonts w:asciiTheme="majorBidi" w:hAnsiTheme="majorBidi" w:cstheme="majorBidi"/>
          <w:sz w:val="32"/>
          <w:lang w:val="en-GB"/>
        </w:rPr>
      </w:pPr>
      <w:r>
        <w:rPr>
          <w:rFonts w:asciiTheme="majorBidi" w:hAnsiTheme="majorBidi" w:cstheme="majorBidi"/>
          <w:sz w:val="32"/>
          <w:lang w:val="en-GB"/>
        </w:rPr>
        <w:t>QCL-</w:t>
      </w:r>
      <w:proofErr w:type="spellStart"/>
      <w:r>
        <w:rPr>
          <w:rFonts w:asciiTheme="majorBidi" w:hAnsiTheme="majorBidi" w:cstheme="majorBidi"/>
          <w:sz w:val="32"/>
          <w:lang w:val="en-GB"/>
        </w:rPr>
        <w:t>TypeD</w:t>
      </w:r>
      <w:proofErr w:type="spellEnd"/>
      <w:r w:rsidR="00596A25">
        <w:rPr>
          <w:rFonts w:asciiTheme="majorBidi" w:hAnsiTheme="majorBidi" w:cstheme="majorBidi"/>
          <w:sz w:val="32"/>
          <w:lang w:val="en-GB"/>
        </w:rPr>
        <w:t xml:space="preserve"> Prioritization </w:t>
      </w:r>
      <w:r w:rsidR="006831D1">
        <w:rPr>
          <w:rFonts w:asciiTheme="majorBidi" w:hAnsiTheme="majorBidi" w:cstheme="majorBidi"/>
          <w:sz w:val="32"/>
          <w:lang w:val="en-GB"/>
        </w:rPr>
        <w:t>Enhancements</w:t>
      </w:r>
    </w:p>
    <w:p w14:paraId="0E46465F" w14:textId="58628A75" w:rsidR="001E50F9" w:rsidRDefault="006902C4" w:rsidP="001E50F9">
      <w:pPr>
        <w:overflowPunct/>
        <w:autoSpaceDE/>
        <w:autoSpaceDN/>
        <w:adjustRightInd/>
        <w:spacing w:after="0"/>
        <w:jc w:val="both"/>
        <w:textAlignment w:val="auto"/>
        <w:rPr>
          <w:rFonts w:eastAsia="Calibri"/>
          <w:sz w:val="22"/>
          <w:szCs w:val="22"/>
        </w:rPr>
      </w:pPr>
      <w:r>
        <w:rPr>
          <w:rFonts w:eastAsia="Calibri"/>
          <w:sz w:val="22"/>
          <w:szCs w:val="22"/>
        </w:rPr>
        <w:t>The following was agreed in the previous meeting</w:t>
      </w:r>
      <w:r w:rsidR="003357F7">
        <w:rPr>
          <w:rFonts w:eastAsia="Calibri"/>
          <w:sz w:val="22"/>
          <w:szCs w:val="22"/>
        </w:rPr>
        <w:t xml:space="preserve"> for FR2</w:t>
      </w:r>
      <w:r>
        <w:rPr>
          <w:rFonts w:eastAsia="Calibri"/>
          <w:sz w:val="22"/>
          <w:szCs w:val="22"/>
        </w:rPr>
        <w:t>:</w:t>
      </w:r>
    </w:p>
    <w:p w14:paraId="0DB6C796" w14:textId="77777777" w:rsidR="006902C4" w:rsidRPr="006902C4" w:rsidRDefault="006902C4" w:rsidP="006902C4">
      <w:pPr>
        <w:overflowPunct/>
        <w:autoSpaceDE/>
        <w:autoSpaceDN/>
        <w:adjustRightInd/>
        <w:spacing w:after="0"/>
        <w:jc w:val="both"/>
        <w:textAlignment w:val="auto"/>
        <w:rPr>
          <w:rFonts w:ascii="Times" w:eastAsia="DengXian" w:hAnsi="Times"/>
          <w:b/>
          <w:bCs/>
          <w:iCs/>
          <w:kern w:val="32"/>
          <w:highlight w:val="green"/>
          <w:lang w:val="en-GB" w:eastAsia="zh-CN"/>
        </w:rPr>
      </w:pPr>
      <w:r w:rsidRPr="006902C4">
        <w:rPr>
          <w:rFonts w:ascii="Times" w:eastAsia="DengXian" w:hAnsi="Times"/>
          <w:b/>
          <w:bCs/>
          <w:iCs/>
          <w:kern w:val="32"/>
          <w:highlight w:val="green"/>
          <w:lang w:val="en-GB" w:eastAsia="zh-CN"/>
        </w:rPr>
        <w:t>Agreement</w:t>
      </w:r>
    </w:p>
    <w:p w14:paraId="38137F7D" w14:textId="77777777" w:rsidR="006902C4" w:rsidRPr="006902C4" w:rsidRDefault="006902C4" w:rsidP="006902C4">
      <w:pPr>
        <w:overflowPunct/>
        <w:autoSpaceDE/>
        <w:autoSpaceDN/>
        <w:adjustRightInd/>
        <w:spacing w:after="0"/>
        <w:jc w:val="both"/>
        <w:textAlignment w:val="auto"/>
        <w:rPr>
          <w:rFonts w:ascii="Times" w:eastAsia="DengXian" w:hAnsi="Times"/>
          <w:bCs/>
          <w:iCs/>
          <w:kern w:val="32"/>
          <w:lang w:val="en-GB" w:eastAsia="zh-CN"/>
        </w:rPr>
      </w:pPr>
      <w:r w:rsidRPr="006902C4">
        <w:rPr>
          <w:rFonts w:ascii="Times" w:eastAsia="DengXian" w:hAnsi="Times"/>
          <w:bCs/>
          <w:iCs/>
          <w:kern w:val="32"/>
          <w:lang w:val="en-GB" w:eastAsia="zh-CN"/>
        </w:rPr>
        <w:t>For a UE supporting reception with two different beams, support identifying two QCL-</w:t>
      </w:r>
      <w:proofErr w:type="spellStart"/>
      <w:r w:rsidRPr="006902C4">
        <w:rPr>
          <w:rFonts w:ascii="Times" w:eastAsia="DengXian" w:hAnsi="Times"/>
          <w:bCs/>
          <w:iCs/>
          <w:kern w:val="32"/>
          <w:lang w:val="en-GB" w:eastAsia="zh-CN"/>
        </w:rPr>
        <w:t>TypeD</w:t>
      </w:r>
      <w:proofErr w:type="spellEnd"/>
      <w:r w:rsidRPr="006902C4">
        <w:rPr>
          <w:rFonts w:ascii="Times" w:eastAsia="DengXian" w:hAnsi="Times"/>
          <w:bCs/>
          <w:iCs/>
          <w:kern w:val="32"/>
          <w:lang w:val="en-GB" w:eastAsia="zh-CN"/>
        </w:rPr>
        <w:t xml:space="preserve"> properties for multiple overlapping CORESETs</w:t>
      </w:r>
    </w:p>
    <w:p w14:paraId="5F0EA883" w14:textId="77777777" w:rsidR="006902C4" w:rsidRPr="006902C4" w:rsidRDefault="006902C4" w:rsidP="006902C4">
      <w:pPr>
        <w:numPr>
          <w:ilvl w:val="0"/>
          <w:numId w:val="40"/>
        </w:numPr>
        <w:overflowPunct/>
        <w:autoSpaceDE/>
        <w:autoSpaceDN/>
        <w:adjustRightInd/>
        <w:spacing w:after="0"/>
        <w:textAlignment w:val="auto"/>
        <w:rPr>
          <w:rFonts w:ascii="Times" w:eastAsia="DengXian" w:hAnsi="Times"/>
          <w:kern w:val="32"/>
          <w:lang w:val="en-GB" w:eastAsia="zh-CN"/>
        </w:rPr>
      </w:pPr>
      <w:r w:rsidRPr="006902C4">
        <w:rPr>
          <w:rFonts w:ascii="Times" w:eastAsia="DengXian" w:hAnsi="Times"/>
          <w:kern w:val="32"/>
          <w:lang w:val="en-GB" w:eastAsia="zh-CN"/>
        </w:rPr>
        <w:t>FFS: How to enhance existing QCL-</w:t>
      </w:r>
      <w:proofErr w:type="spellStart"/>
      <w:r w:rsidRPr="006902C4">
        <w:rPr>
          <w:rFonts w:ascii="Times" w:eastAsia="DengXian" w:hAnsi="Times"/>
          <w:kern w:val="32"/>
          <w:lang w:val="en-GB" w:eastAsia="zh-CN"/>
        </w:rPr>
        <w:t>TypeD</w:t>
      </w:r>
      <w:proofErr w:type="spellEnd"/>
      <w:r w:rsidRPr="006902C4">
        <w:rPr>
          <w:rFonts w:ascii="Times" w:eastAsia="DengXian" w:hAnsi="Times"/>
          <w:kern w:val="32"/>
          <w:lang w:val="en-GB" w:eastAsia="zh-CN"/>
        </w:rPr>
        <w:t xml:space="preserve"> priority rules for overlapping CORESETs</w:t>
      </w:r>
    </w:p>
    <w:p w14:paraId="50639C14" w14:textId="77777777" w:rsidR="006902C4" w:rsidRPr="006902C4" w:rsidRDefault="006902C4" w:rsidP="006902C4">
      <w:pPr>
        <w:numPr>
          <w:ilvl w:val="0"/>
          <w:numId w:val="40"/>
        </w:numPr>
        <w:overflowPunct/>
        <w:autoSpaceDE/>
        <w:autoSpaceDN/>
        <w:adjustRightInd/>
        <w:spacing w:after="0"/>
        <w:textAlignment w:val="auto"/>
        <w:rPr>
          <w:rFonts w:ascii="Times" w:eastAsia="DengXian" w:hAnsi="Times"/>
          <w:kern w:val="32"/>
          <w:lang w:val="en-GB" w:eastAsia="zh-CN"/>
        </w:rPr>
      </w:pPr>
      <w:r w:rsidRPr="006902C4">
        <w:rPr>
          <w:rFonts w:ascii="Times" w:eastAsia="DengXian" w:hAnsi="Times"/>
          <w:kern w:val="32"/>
          <w:lang w:val="en-GB" w:eastAsia="zh-CN"/>
        </w:rPr>
        <w:t xml:space="preserve">Note: The primary goal of this enhancement for the purpose of this sub-AI is to support </w:t>
      </w:r>
      <w:proofErr w:type="gramStart"/>
      <w:r w:rsidRPr="006902C4">
        <w:rPr>
          <w:rFonts w:ascii="Times" w:eastAsia="DengXian" w:hAnsi="Times"/>
          <w:kern w:val="32"/>
          <w:lang w:val="en-GB" w:eastAsia="zh-CN"/>
        </w:rPr>
        <w:t>time-overlapping</w:t>
      </w:r>
      <w:proofErr w:type="gramEnd"/>
      <w:r w:rsidRPr="006902C4">
        <w:rPr>
          <w:rFonts w:ascii="Times" w:eastAsia="DengXian" w:hAnsi="Times"/>
          <w:kern w:val="32"/>
          <w:lang w:val="en-GB" w:eastAsia="zh-CN"/>
        </w:rPr>
        <w:t xml:space="preserve"> PDCCH repetitions in FR2.</w:t>
      </w:r>
    </w:p>
    <w:p w14:paraId="4E6F9F33" w14:textId="2722F755" w:rsidR="006902C4" w:rsidRDefault="006902C4" w:rsidP="001E50F9">
      <w:pPr>
        <w:overflowPunct/>
        <w:autoSpaceDE/>
        <w:autoSpaceDN/>
        <w:adjustRightInd/>
        <w:spacing w:after="0"/>
        <w:jc w:val="both"/>
        <w:textAlignment w:val="auto"/>
        <w:rPr>
          <w:rFonts w:eastAsia="Calibri"/>
          <w:sz w:val="22"/>
          <w:szCs w:val="22"/>
        </w:rPr>
      </w:pPr>
    </w:p>
    <w:p w14:paraId="03773241" w14:textId="218CF760" w:rsidR="006902C4" w:rsidRDefault="002A1C22" w:rsidP="00842FF2">
      <w:pPr>
        <w:overflowPunct/>
        <w:autoSpaceDE/>
        <w:autoSpaceDN/>
        <w:adjustRightInd/>
        <w:spacing w:after="0"/>
        <w:jc w:val="both"/>
        <w:textAlignment w:val="auto"/>
        <w:rPr>
          <w:rFonts w:eastAsia="Calibri"/>
          <w:sz w:val="22"/>
          <w:szCs w:val="22"/>
        </w:rPr>
      </w:pPr>
      <w:r>
        <w:rPr>
          <w:rFonts w:eastAsia="Calibri"/>
          <w:sz w:val="22"/>
          <w:szCs w:val="22"/>
        </w:rPr>
        <w:t>With respect to determination of two QCL-</w:t>
      </w:r>
      <w:proofErr w:type="spellStart"/>
      <w:r>
        <w:rPr>
          <w:rFonts w:eastAsia="Calibri"/>
          <w:sz w:val="22"/>
          <w:szCs w:val="22"/>
        </w:rPr>
        <w:t>TypeD</w:t>
      </w:r>
      <w:proofErr w:type="spellEnd"/>
      <w:r>
        <w:rPr>
          <w:rFonts w:eastAsia="Calibri"/>
          <w:sz w:val="22"/>
          <w:szCs w:val="22"/>
        </w:rPr>
        <w:t xml:space="preserve"> properties</w:t>
      </w:r>
      <w:r w:rsidR="00AE029D">
        <w:rPr>
          <w:rFonts w:eastAsia="Calibri"/>
          <w:sz w:val="22"/>
          <w:szCs w:val="22"/>
        </w:rPr>
        <w:t xml:space="preserve">, </w:t>
      </w:r>
      <w:r w:rsidR="00E16195">
        <w:rPr>
          <w:rFonts w:eastAsia="Calibri"/>
          <w:sz w:val="22"/>
          <w:szCs w:val="22"/>
        </w:rPr>
        <w:t>the first CORESET / QCL-</w:t>
      </w:r>
      <w:proofErr w:type="spellStart"/>
      <w:r w:rsidR="00E16195">
        <w:rPr>
          <w:rFonts w:eastAsia="Calibri"/>
          <w:sz w:val="22"/>
          <w:szCs w:val="22"/>
        </w:rPr>
        <w:t>TypeD</w:t>
      </w:r>
      <w:proofErr w:type="spellEnd"/>
      <w:r w:rsidR="00E16195">
        <w:rPr>
          <w:rFonts w:eastAsia="Calibri"/>
          <w:sz w:val="22"/>
          <w:szCs w:val="22"/>
        </w:rPr>
        <w:t xml:space="preserve"> property can be determined </w:t>
      </w:r>
      <w:proofErr w:type="gramStart"/>
      <w:r w:rsidR="00E16195">
        <w:rPr>
          <w:rFonts w:eastAsia="Calibri"/>
          <w:sz w:val="22"/>
          <w:szCs w:val="22"/>
        </w:rPr>
        <w:t>similar to</w:t>
      </w:r>
      <w:proofErr w:type="gramEnd"/>
      <w:r w:rsidR="00E16195">
        <w:rPr>
          <w:rFonts w:eastAsia="Calibri"/>
          <w:sz w:val="22"/>
          <w:szCs w:val="22"/>
        </w:rPr>
        <w:t xml:space="preserve"> Rel. 15 (</w:t>
      </w:r>
      <w:r w:rsidR="00565FE4">
        <w:rPr>
          <w:rFonts w:eastAsia="Calibri"/>
          <w:sz w:val="22"/>
          <w:szCs w:val="22"/>
        </w:rPr>
        <w:t>p</w:t>
      </w:r>
      <w:r w:rsidR="00842FF2" w:rsidRPr="00842FF2">
        <w:rPr>
          <w:rFonts w:eastAsia="Calibri"/>
          <w:sz w:val="22"/>
          <w:szCs w:val="22"/>
        </w:rPr>
        <w:t xml:space="preserve">riority is first </w:t>
      </w:r>
      <w:proofErr w:type="spellStart"/>
      <w:r w:rsidR="00C82003">
        <w:rPr>
          <w:rFonts w:eastAsia="Calibri"/>
          <w:sz w:val="22"/>
          <w:szCs w:val="22"/>
        </w:rPr>
        <w:t>wrt</w:t>
      </w:r>
      <w:proofErr w:type="spellEnd"/>
      <w:r w:rsidR="00C82003">
        <w:rPr>
          <w:rFonts w:eastAsia="Calibri"/>
          <w:sz w:val="22"/>
          <w:szCs w:val="22"/>
        </w:rPr>
        <w:t xml:space="preserve"> </w:t>
      </w:r>
      <w:r w:rsidR="00842FF2" w:rsidRPr="00842FF2">
        <w:rPr>
          <w:rFonts w:eastAsia="Calibri"/>
          <w:sz w:val="22"/>
          <w:szCs w:val="22"/>
        </w:rPr>
        <w:t xml:space="preserve">CSS vs USS, </w:t>
      </w:r>
      <w:r w:rsidR="00DC1568">
        <w:rPr>
          <w:rFonts w:eastAsia="Calibri"/>
          <w:sz w:val="22"/>
          <w:szCs w:val="22"/>
        </w:rPr>
        <w:t>next</w:t>
      </w:r>
      <w:r w:rsidR="00842FF2" w:rsidRPr="00842FF2">
        <w:rPr>
          <w:rFonts w:eastAsia="Calibri"/>
          <w:sz w:val="22"/>
          <w:szCs w:val="22"/>
        </w:rPr>
        <w:t xml:space="preserve"> CC / serving cell index, </w:t>
      </w:r>
      <w:r w:rsidR="00DC1568">
        <w:rPr>
          <w:rFonts w:eastAsia="Calibri"/>
          <w:sz w:val="22"/>
          <w:szCs w:val="22"/>
        </w:rPr>
        <w:t>next</w:t>
      </w:r>
      <w:r w:rsidR="00842FF2" w:rsidRPr="00842FF2">
        <w:rPr>
          <w:rFonts w:eastAsia="Calibri"/>
          <w:sz w:val="22"/>
          <w:szCs w:val="22"/>
        </w:rPr>
        <w:t xml:space="preserve"> SS set index</w:t>
      </w:r>
      <w:r w:rsidR="00E16195">
        <w:rPr>
          <w:rFonts w:eastAsia="Calibri"/>
          <w:sz w:val="22"/>
          <w:szCs w:val="22"/>
        </w:rPr>
        <w:t>)</w:t>
      </w:r>
      <w:r w:rsidR="00DC1568">
        <w:rPr>
          <w:rFonts w:eastAsia="Calibri"/>
          <w:sz w:val="22"/>
          <w:szCs w:val="22"/>
        </w:rPr>
        <w:t xml:space="preserve">. Then, </w:t>
      </w:r>
    </w:p>
    <w:p w14:paraId="60C8E461" w14:textId="4F2B81F9" w:rsidR="00A00064" w:rsidRPr="00855D89" w:rsidRDefault="00A00064" w:rsidP="003F4F87">
      <w:pPr>
        <w:numPr>
          <w:ilvl w:val="0"/>
          <w:numId w:val="43"/>
        </w:numPr>
        <w:overflowPunct/>
        <w:autoSpaceDE/>
        <w:autoSpaceDN/>
        <w:adjustRightInd/>
        <w:spacing w:after="0"/>
        <w:jc w:val="both"/>
        <w:textAlignment w:val="auto"/>
        <w:rPr>
          <w:rFonts w:eastAsia="Calibri"/>
          <w:sz w:val="22"/>
          <w:szCs w:val="22"/>
        </w:rPr>
      </w:pPr>
      <w:r w:rsidRPr="00A00064">
        <w:rPr>
          <w:rFonts w:eastAsia="Calibri"/>
          <w:sz w:val="22"/>
          <w:szCs w:val="22"/>
        </w:rPr>
        <w:lastRenderedPageBreak/>
        <w:t xml:space="preserve">If there are </w:t>
      </w:r>
      <w:r w:rsidR="003F4F87" w:rsidRPr="00855D89">
        <w:rPr>
          <w:rFonts w:eastAsia="Calibri"/>
          <w:sz w:val="22"/>
          <w:szCs w:val="22"/>
        </w:rPr>
        <w:t xml:space="preserve">time-domain </w:t>
      </w:r>
      <w:r w:rsidRPr="00A00064">
        <w:rPr>
          <w:rFonts w:eastAsia="Calibri"/>
          <w:sz w:val="22"/>
          <w:szCs w:val="22"/>
        </w:rPr>
        <w:t>overlapping PDCCH repetitions such that a first repetition is in a CORESET with the first determined QCL-</w:t>
      </w:r>
      <w:proofErr w:type="spellStart"/>
      <w:r w:rsidRPr="00A00064">
        <w:rPr>
          <w:rFonts w:eastAsia="Calibri"/>
          <w:sz w:val="22"/>
          <w:szCs w:val="22"/>
        </w:rPr>
        <w:t>TypeD</w:t>
      </w:r>
      <w:proofErr w:type="spellEnd"/>
      <w:r w:rsidRPr="00A00064">
        <w:rPr>
          <w:rFonts w:eastAsia="Calibri"/>
          <w:sz w:val="22"/>
          <w:szCs w:val="22"/>
        </w:rPr>
        <w:t xml:space="preserve"> property (either the first determined CORESET or another CORESET with the same beam), UE determines a second QCL-</w:t>
      </w:r>
      <w:proofErr w:type="spellStart"/>
      <w:r w:rsidRPr="00A00064">
        <w:rPr>
          <w:rFonts w:eastAsia="Calibri"/>
          <w:sz w:val="22"/>
          <w:szCs w:val="22"/>
        </w:rPr>
        <w:t>TypeD</w:t>
      </w:r>
      <w:proofErr w:type="spellEnd"/>
      <w:r w:rsidRPr="00A00064">
        <w:rPr>
          <w:rFonts w:eastAsia="Calibri"/>
          <w:sz w:val="22"/>
          <w:szCs w:val="22"/>
        </w:rPr>
        <w:t xml:space="preserve"> property as the QCL-</w:t>
      </w:r>
      <w:proofErr w:type="spellStart"/>
      <w:r w:rsidRPr="00A00064">
        <w:rPr>
          <w:rFonts w:eastAsia="Calibri"/>
          <w:sz w:val="22"/>
          <w:szCs w:val="22"/>
        </w:rPr>
        <w:t>TypeD</w:t>
      </w:r>
      <w:proofErr w:type="spellEnd"/>
      <w:r w:rsidRPr="00A00064">
        <w:rPr>
          <w:rFonts w:eastAsia="Calibri"/>
          <w:sz w:val="22"/>
          <w:szCs w:val="22"/>
        </w:rPr>
        <w:t xml:space="preserve"> of the CORESET </w:t>
      </w:r>
      <w:r w:rsidR="007A0B4B" w:rsidRPr="00855D89">
        <w:rPr>
          <w:rFonts w:eastAsia="Calibri"/>
          <w:sz w:val="22"/>
          <w:szCs w:val="22"/>
        </w:rPr>
        <w:t>associated with</w:t>
      </w:r>
      <w:r w:rsidRPr="00A00064">
        <w:rPr>
          <w:rFonts w:eastAsia="Calibri"/>
          <w:sz w:val="22"/>
          <w:szCs w:val="22"/>
        </w:rPr>
        <w:t xml:space="preserve"> the second repetition</w:t>
      </w:r>
      <w:r w:rsidR="007A0B4B" w:rsidRPr="00855D89">
        <w:rPr>
          <w:rFonts w:eastAsia="Calibri"/>
          <w:sz w:val="22"/>
          <w:szCs w:val="22"/>
        </w:rPr>
        <w:t>.</w:t>
      </w:r>
    </w:p>
    <w:p w14:paraId="53260054" w14:textId="12234349" w:rsidR="00A00064" w:rsidRPr="00855D89" w:rsidRDefault="005E56FC" w:rsidP="007A24EA">
      <w:pPr>
        <w:numPr>
          <w:ilvl w:val="1"/>
          <w:numId w:val="43"/>
        </w:numPr>
        <w:overflowPunct/>
        <w:autoSpaceDE/>
        <w:autoSpaceDN/>
        <w:adjustRightInd/>
        <w:spacing w:after="0"/>
        <w:jc w:val="both"/>
        <w:textAlignment w:val="auto"/>
        <w:rPr>
          <w:rFonts w:eastAsia="Calibri"/>
          <w:sz w:val="22"/>
          <w:szCs w:val="22"/>
        </w:rPr>
      </w:pPr>
      <w:r w:rsidRPr="00855D89">
        <w:rPr>
          <w:rFonts w:eastAsia="Calibri"/>
          <w:sz w:val="22"/>
          <w:szCs w:val="22"/>
        </w:rPr>
        <w:t xml:space="preserve">If there are </w:t>
      </w:r>
      <w:r w:rsidR="007A24EA" w:rsidRPr="00855D89">
        <w:rPr>
          <w:rFonts w:eastAsia="Calibri"/>
          <w:sz w:val="22"/>
          <w:szCs w:val="22"/>
        </w:rPr>
        <w:t>multiple such pairs of first/second repetitions as described above, the Rel. 15 priority rule is used for determination of the second QCL-</w:t>
      </w:r>
      <w:proofErr w:type="spellStart"/>
      <w:r w:rsidR="007A24EA" w:rsidRPr="00855D89">
        <w:rPr>
          <w:rFonts w:eastAsia="Calibri"/>
          <w:sz w:val="22"/>
          <w:szCs w:val="22"/>
        </w:rPr>
        <w:t>TypeD</w:t>
      </w:r>
      <w:proofErr w:type="spellEnd"/>
      <w:r w:rsidR="00862A5E" w:rsidRPr="00855D89">
        <w:rPr>
          <w:rFonts w:eastAsia="Calibri"/>
          <w:sz w:val="22"/>
          <w:szCs w:val="22"/>
        </w:rPr>
        <w:t xml:space="preserve"> </w:t>
      </w:r>
      <w:r w:rsidR="00CD2BB4" w:rsidRPr="00855D89">
        <w:rPr>
          <w:rFonts w:eastAsia="Calibri"/>
          <w:sz w:val="22"/>
          <w:szCs w:val="22"/>
        </w:rPr>
        <w:t xml:space="preserve">property </w:t>
      </w:r>
      <w:r w:rsidR="006D3277" w:rsidRPr="00855D89">
        <w:rPr>
          <w:rFonts w:eastAsia="Calibri"/>
          <w:sz w:val="22"/>
          <w:szCs w:val="22"/>
        </w:rPr>
        <w:t xml:space="preserve">among the </w:t>
      </w:r>
      <w:r w:rsidR="008C1BC3" w:rsidRPr="00855D89">
        <w:rPr>
          <w:rFonts w:eastAsia="Calibri"/>
          <w:sz w:val="22"/>
          <w:szCs w:val="22"/>
        </w:rPr>
        <w:t xml:space="preserve">multiple second CORESETs </w:t>
      </w:r>
      <w:r w:rsidR="00620B86" w:rsidRPr="00855D89">
        <w:rPr>
          <w:rFonts w:eastAsia="Calibri"/>
          <w:sz w:val="22"/>
          <w:szCs w:val="22"/>
        </w:rPr>
        <w:t>(CORESETs that are</w:t>
      </w:r>
      <w:r w:rsidR="001F30CA" w:rsidRPr="00855D89">
        <w:rPr>
          <w:rFonts w:eastAsia="Calibri"/>
          <w:sz w:val="22"/>
          <w:szCs w:val="22"/>
        </w:rPr>
        <w:t xml:space="preserve"> associated with a second PDCCH repetition with the first PDCCH repetition having the first determined QCL-</w:t>
      </w:r>
      <w:proofErr w:type="spellStart"/>
      <w:r w:rsidR="001F30CA" w:rsidRPr="00855D89">
        <w:rPr>
          <w:rFonts w:eastAsia="Calibri"/>
          <w:sz w:val="22"/>
          <w:szCs w:val="22"/>
        </w:rPr>
        <w:t>TypeD</w:t>
      </w:r>
      <w:proofErr w:type="spellEnd"/>
      <w:r w:rsidR="001F30CA" w:rsidRPr="00855D89">
        <w:rPr>
          <w:rFonts w:eastAsia="Calibri"/>
          <w:sz w:val="22"/>
          <w:szCs w:val="22"/>
        </w:rPr>
        <w:t xml:space="preserve"> property)</w:t>
      </w:r>
    </w:p>
    <w:p w14:paraId="55638BB3" w14:textId="6BED1D78" w:rsidR="00A00064" w:rsidRPr="00855D89" w:rsidRDefault="002A5311" w:rsidP="002A5311">
      <w:pPr>
        <w:numPr>
          <w:ilvl w:val="0"/>
          <w:numId w:val="43"/>
        </w:numPr>
        <w:overflowPunct/>
        <w:autoSpaceDE/>
        <w:autoSpaceDN/>
        <w:adjustRightInd/>
        <w:spacing w:after="0"/>
        <w:jc w:val="both"/>
        <w:textAlignment w:val="auto"/>
        <w:rPr>
          <w:rFonts w:eastAsia="Calibri"/>
          <w:sz w:val="22"/>
          <w:szCs w:val="22"/>
        </w:rPr>
      </w:pPr>
      <w:r w:rsidRPr="00855D89">
        <w:rPr>
          <w:rFonts w:eastAsia="Calibri"/>
          <w:sz w:val="22"/>
          <w:szCs w:val="22"/>
        </w:rPr>
        <w:t xml:space="preserve">Else, </w:t>
      </w:r>
      <w:r w:rsidR="00CD2BB4" w:rsidRPr="00855D89">
        <w:rPr>
          <w:rFonts w:eastAsia="Calibri"/>
          <w:sz w:val="22"/>
          <w:szCs w:val="22"/>
        </w:rPr>
        <w:t>the second QCL-</w:t>
      </w:r>
      <w:proofErr w:type="spellStart"/>
      <w:r w:rsidR="00CD2BB4" w:rsidRPr="00855D89">
        <w:rPr>
          <w:rFonts w:eastAsia="Calibri"/>
          <w:sz w:val="22"/>
          <w:szCs w:val="22"/>
        </w:rPr>
        <w:t>TypeD</w:t>
      </w:r>
      <w:proofErr w:type="spellEnd"/>
      <w:r w:rsidR="00CD2BB4" w:rsidRPr="00855D89">
        <w:rPr>
          <w:rFonts w:eastAsia="Calibri"/>
          <w:sz w:val="22"/>
          <w:szCs w:val="22"/>
        </w:rPr>
        <w:t xml:space="preserve"> </w:t>
      </w:r>
      <w:r w:rsidR="00EF6111" w:rsidRPr="00855D89">
        <w:rPr>
          <w:rFonts w:eastAsia="Calibri"/>
          <w:sz w:val="22"/>
          <w:szCs w:val="22"/>
        </w:rPr>
        <w:t xml:space="preserve">is determined based on the Rel. 15 rule </w:t>
      </w:r>
      <w:r w:rsidR="00CD2BB4" w:rsidRPr="00855D89">
        <w:rPr>
          <w:rFonts w:eastAsia="Calibri"/>
          <w:sz w:val="22"/>
          <w:szCs w:val="22"/>
        </w:rPr>
        <w:t>by excluding the first determined CORESET and any other CORESET with the same beam as the first determined QCL-</w:t>
      </w:r>
      <w:proofErr w:type="spellStart"/>
      <w:r w:rsidR="00CD2BB4" w:rsidRPr="00855D89">
        <w:rPr>
          <w:rFonts w:eastAsia="Calibri"/>
          <w:sz w:val="22"/>
          <w:szCs w:val="22"/>
        </w:rPr>
        <w:t>TypeD</w:t>
      </w:r>
      <w:proofErr w:type="spellEnd"/>
      <w:r w:rsidR="00CD2BB4" w:rsidRPr="00855D89">
        <w:rPr>
          <w:rFonts w:eastAsia="Calibri"/>
          <w:sz w:val="22"/>
          <w:szCs w:val="22"/>
        </w:rPr>
        <w:t xml:space="preserve"> property</w:t>
      </w:r>
      <w:r w:rsidR="009E4872" w:rsidRPr="00855D89">
        <w:rPr>
          <w:rFonts w:eastAsia="Calibri"/>
          <w:sz w:val="22"/>
          <w:szCs w:val="22"/>
        </w:rPr>
        <w:t>.</w:t>
      </w:r>
    </w:p>
    <w:p w14:paraId="4E8D2E98" w14:textId="04CC7368" w:rsidR="00855D89" w:rsidRPr="00855D89" w:rsidRDefault="009E4872" w:rsidP="00855D89">
      <w:pPr>
        <w:numPr>
          <w:ilvl w:val="0"/>
          <w:numId w:val="43"/>
        </w:numPr>
        <w:jc w:val="both"/>
        <w:rPr>
          <w:sz w:val="22"/>
          <w:szCs w:val="22"/>
        </w:rPr>
      </w:pPr>
      <w:r w:rsidRPr="00855D89">
        <w:rPr>
          <w:rFonts w:eastAsia="Calibri"/>
          <w:sz w:val="22"/>
          <w:szCs w:val="22"/>
        </w:rPr>
        <w:t xml:space="preserve">The UE monitors </w:t>
      </w:r>
      <w:r w:rsidR="00855D89" w:rsidRPr="00855D89">
        <w:rPr>
          <w:sz w:val="22"/>
          <w:szCs w:val="22"/>
        </w:rPr>
        <w:t>PDCCH in the first and second determined CORESETs and in any other CORESETs having the same QCL-</w:t>
      </w:r>
      <w:proofErr w:type="spellStart"/>
      <w:r w:rsidR="00855D89" w:rsidRPr="00855D89">
        <w:rPr>
          <w:sz w:val="22"/>
          <w:szCs w:val="22"/>
        </w:rPr>
        <w:t>TypeD</w:t>
      </w:r>
      <w:proofErr w:type="spellEnd"/>
      <w:r w:rsidR="00855D89" w:rsidRPr="00855D89">
        <w:rPr>
          <w:sz w:val="22"/>
          <w:szCs w:val="22"/>
        </w:rPr>
        <w:t xml:space="preserve"> properties </w:t>
      </w:r>
      <w:r w:rsidR="00911F3E">
        <w:rPr>
          <w:sz w:val="22"/>
          <w:szCs w:val="22"/>
        </w:rPr>
        <w:t>as</w:t>
      </w:r>
      <w:r w:rsidR="00855D89" w:rsidRPr="00855D89">
        <w:rPr>
          <w:sz w:val="22"/>
          <w:szCs w:val="22"/>
        </w:rPr>
        <w:t xml:space="preserve"> the first </w:t>
      </w:r>
      <w:r w:rsidR="004C3832">
        <w:rPr>
          <w:sz w:val="22"/>
          <w:szCs w:val="22"/>
        </w:rPr>
        <w:t>or</w:t>
      </w:r>
      <w:r w:rsidR="00855D89" w:rsidRPr="00855D89">
        <w:rPr>
          <w:sz w:val="22"/>
          <w:szCs w:val="22"/>
        </w:rPr>
        <w:t xml:space="preserve"> second determined </w:t>
      </w:r>
      <w:r w:rsidR="003C46D2">
        <w:rPr>
          <w:sz w:val="22"/>
          <w:szCs w:val="22"/>
        </w:rPr>
        <w:t>QCL-</w:t>
      </w:r>
      <w:proofErr w:type="spellStart"/>
      <w:r w:rsidR="003C46D2">
        <w:rPr>
          <w:sz w:val="22"/>
          <w:szCs w:val="22"/>
        </w:rPr>
        <w:t>TypeD</w:t>
      </w:r>
      <w:proofErr w:type="spellEnd"/>
      <w:r w:rsidR="003C46D2">
        <w:rPr>
          <w:sz w:val="22"/>
          <w:szCs w:val="22"/>
        </w:rPr>
        <w:t xml:space="preserve"> properties.</w:t>
      </w:r>
    </w:p>
    <w:p w14:paraId="02907FEE" w14:textId="62402461" w:rsidR="00A00064" w:rsidRDefault="00B31D0C" w:rsidP="00B752DA">
      <w:pPr>
        <w:overflowPunct/>
        <w:autoSpaceDE/>
        <w:autoSpaceDN/>
        <w:adjustRightInd/>
        <w:spacing w:after="0"/>
        <w:jc w:val="both"/>
        <w:textAlignment w:val="auto"/>
        <w:rPr>
          <w:rFonts w:eastAsia="Calibri"/>
          <w:sz w:val="22"/>
          <w:szCs w:val="22"/>
        </w:rPr>
      </w:pPr>
      <w:r>
        <w:rPr>
          <w:rFonts w:eastAsia="Calibri"/>
          <w:sz w:val="22"/>
          <w:szCs w:val="22"/>
        </w:rPr>
        <w:t>The above</w:t>
      </w:r>
      <w:r w:rsidR="00FA0A26">
        <w:rPr>
          <w:rFonts w:eastAsia="Calibri"/>
          <w:sz w:val="22"/>
          <w:szCs w:val="22"/>
        </w:rPr>
        <w:t xml:space="preserve"> results in determination of two QCL-</w:t>
      </w:r>
      <w:proofErr w:type="spellStart"/>
      <w:r w:rsidR="00FA0A26">
        <w:rPr>
          <w:rFonts w:eastAsia="Calibri"/>
          <w:sz w:val="22"/>
          <w:szCs w:val="22"/>
        </w:rPr>
        <w:t>TypeD</w:t>
      </w:r>
      <w:proofErr w:type="spellEnd"/>
      <w:r w:rsidR="00FA0A26">
        <w:rPr>
          <w:rFonts w:eastAsia="Calibri"/>
          <w:sz w:val="22"/>
          <w:szCs w:val="22"/>
        </w:rPr>
        <w:t xml:space="preserve"> properties</w:t>
      </w:r>
      <w:r w:rsidR="00176FA9">
        <w:rPr>
          <w:rFonts w:eastAsia="Calibri"/>
          <w:sz w:val="22"/>
          <w:szCs w:val="22"/>
        </w:rPr>
        <w:t xml:space="preserve"> in all cases</w:t>
      </w:r>
      <w:r w:rsidR="00FA0A26">
        <w:rPr>
          <w:rFonts w:eastAsia="Calibri"/>
          <w:sz w:val="22"/>
          <w:szCs w:val="22"/>
        </w:rPr>
        <w:t xml:space="preserve">, is consistent with the Rel. 15 priority rule, and </w:t>
      </w:r>
      <w:proofErr w:type="gramStart"/>
      <w:r w:rsidR="00FA0A26">
        <w:rPr>
          <w:rFonts w:eastAsia="Calibri"/>
          <w:sz w:val="22"/>
          <w:szCs w:val="22"/>
        </w:rPr>
        <w:t>takes into account</w:t>
      </w:r>
      <w:proofErr w:type="gramEnd"/>
      <w:r w:rsidR="00FA0A26">
        <w:rPr>
          <w:rFonts w:eastAsia="Calibri"/>
          <w:sz w:val="22"/>
          <w:szCs w:val="22"/>
        </w:rPr>
        <w:t xml:space="preserve"> the PDCCH repetitions that are </w:t>
      </w:r>
      <w:r w:rsidR="00001632">
        <w:rPr>
          <w:rFonts w:eastAsia="Calibri"/>
          <w:sz w:val="22"/>
          <w:szCs w:val="22"/>
        </w:rPr>
        <w:t>overlapping</w:t>
      </w:r>
      <w:r w:rsidR="00AA50A5">
        <w:rPr>
          <w:rFonts w:eastAsia="Calibri"/>
          <w:sz w:val="22"/>
          <w:szCs w:val="22"/>
        </w:rPr>
        <w:t>.</w:t>
      </w:r>
      <w:r w:rsidR="003A3BF1">
        <w:rPr>
          <w:rFonts w:eastAsia="Calibri"/>
          <w:sz w:val="22"/>
          <w:szCs w:val="22"/>
        </w:rPr>
        <w:t xml:space="preserve"> This is illustrated in </w:t>
      </w:r>
      <w:r w:rsidR="003A3BF1">
        <w:rPr>
          <w:rFonts w:eastAsia="Calibri"/>
          <w:sz w:val="22"/>
          <w:szCs w:val="22"/>
        </w:rPr>
        <w:fldChar w:fldCharType="begin"/>
      </w:r>
      <w:r w:rsidR="003A3BF1">
        <w:rPr>
          <w:rFonts w:eastAsia="Calibri"/>
          <w:sz w:val="22"/>
          <w:szCs w:val="22"/>
        </w:rPr>
        <w:instrText xml:space="preserve"> REF _Ref77021474 \h </w:instrText>
      </w:r>
      <w:r w:rsidR="003A3BF1">
        <w:rPr>
          <w:rFonts w:eastAsia="Calibri"/>
          <w:sz w:val="22"/>
          <w:szCs w:val="22"/>
        </w:rPr>
      </w:r>
      <w:r w:rsidR="003A3BF1">
        <w:rPr>
          <w:rFonts w:eastAsia="Calibri"/>
          <w:sz w:val="22"/>
          <w:szCs w:val="22"/>
        </w:rPr>
        <w:fldChar w:fldCharType="separate"/>
      </w:r>
      <w:r w:rsidR="008E0E74" w:rsidRPr="00176FA9">
        <w:rPr>
          <w:sz w:val="22"/>
          <w:szCs w:val="22"/>
        </w:rPr>
        <w:t xml:space="preserve">Figure </w:t>
      </w:r>
      <w:r w:rsidR="008E0E74">
        <w:rPr>
          <w:noProof/>
          <w:sz w:val="22"/>
          <w:szCs w:val="22"/>
        </w:rPr>
        <w:t>10</w:t>
      </w:r>
      <w:r w:rsidR="003A3BF1">
        <w:rPr>
          <w:rFonts w:eastAsia="Calibri"/>
          <w:sz w:val="22"/>
          <w:szCs w:val="22"/>
        </w:rPr>
        <w:fldChar w:fldCharType="end"/>
      </w:r>
      <w:r w:rsidR="003A3BF1">
        <w:rPr>
          <w:rFonts w:eastAsia="Calibri"/>
          <w:sz w:val="22"/>
          <w:szCs w:val="22"/>
        </w:rPr>
        <w:t xml:space="preserve"> for two examples.</w:t>
      </w:r>
    </w:p>
    <w:p w14:paraId="28637431" w14:textId="77777777" w:rsidR="00B31D0C" w:rsidRDefault="00B31D0C" w:rsidP="003C46D2">
      <w:pPr>
        <w:overflowPunct/>
        <w:autoSpaceDE/>
        <w:autoSpaceDN/>
        <w:adjustRightInd/>
        <w:spacing w:after="0"/>
        <w:ind w:left="360"/>
        <w:jc w:val="both"/>
        <w:textAlignment w:val="auto"/>
        <w:rPr>
          <w:rFonts w:eastAsia="Calibri"/>
          <w:sz w:val="22"/>
          <w:szCs w:val="22"/>
        </w:rPr>
      </w:pPr>
    </w:p>
    <w:p w14:paraId="130CF378" w14:textId="77777777" w:rsidR="00176FA9" w:rsidRDefault="00176FA9" w:rsidP="00176FA9">
      <w:pPr>
        <w:keepNext/>
        <w:overflowPunct/>
        <w:autoSpaceDE/>
        <w:autoSpaceDN/>
        <w:adjustRightInd/>
        <w:spacing w:after="0"/>
        <w:ind w:left="360"/>
        <w:jc w:val="center"/>
        <w:textAlignment w:val="auto"/>
      </w:pPr>
      <w:r>
        <w:rPr>
          <w:rFonts w:eastAsia="Calibri"/>
          <w:noProof/>
          <w:sz w:val="22"/>
          <w:szCs w:val="22"/>
        </w:rPr>
        <w:drawing>
          <wp:inline distT="0" distB="0" distL="0" distR="0" wp14:anchorId="5679A766" wp14:editId="4F9493BA">
            <wp:extent cx="6139416" cy="3081472"/>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74527" cy="3099095"/>
                    </a:xfrm>
                    <a:prstGeom prst="rect">
                      <a:avLst/>
                    </a:prstGeom>
                    <a:noFill/>
                  </pic:spPr>
                </pic:pic>
              </a:graphicData>
            </a:graphic>
          </wp:inline>
        </w:drawing>
      </w:r>
    </w:p>
    <w:p w14:paraId="7F3AB13C" w14:textId="19CA9E22" w:rsidR="00A00064" w:rsidRPr="00176FA9" w:rsidRDefault="00176FA9" w:rsidP="00176FA9">
      <w:pPr>
        <w:pStyle w:val="Caption"/>
        <w:jc w:val="center"/>
        <w:rPr>
          <w:rFonts w:eastAsia="Calibri"/>
          <w:sz w:val="24"/>
          <w:szCs w:val="24"/>
        </w:rPr>
      </w:pPr>
      <w:bookmarkStart w:id="25" w:name="_Ref77021474"/>
      <w:r w:rsidRPr="00176FA9">
        <w:rPr>
          <w:sz w:val="22"/>
          <w:szCs w:val="22"/>
        </w:rPr>
        <w:t xml:space="preserve">Figure </w:t>
      </w:r>
      <w:r w:rsidRPr="00176FA9">
        <w:rPr>
          <w:sz w:val="22"/>
          <w:szCs w:val="22"/>
        </w:rPr>
        <w:fldChar w:fldCharType="begin"/>
      </w:r>
      <w:r w:rsidRPr="00176FA9">
        <w:rPr>
          <w:sz w:val="22"/>
          <w:szCs w:val="22"/>
        </w:rPr>
        <w:instrText xml:space="preserve"> SEQ Figure \* ARABIC </w:instrText>
      </w:r>
      <w:r w:rsidRPr="00176FA9">
        <w:rPr>
          <w:sz w:val="22"/>
          <w:szCs w:val="22"/>
        </w:rPr>
        <w:fldChar w:fldCharType="separate"/>
      </w:r>
      <w:r w:rsidR="008E0E74">
        <w:rPr>
          <w:noProof/>
          <w:sz w:val="22"/>
          <w:szCs w:val="22"/>
        </w:rPr>
        <w:t>10</w:t>
      </w:r>
      <w:r w:rsidRPr="00176FA9">
        <w:rPr>
          <w:sz w:val="22"/>
          <w:szCs w:val="22"/>
        </w:rPr>
        <w:fldChar w:fldCharType="end"/>
      </w:r>
      <w:bookmarkEnd w:id="25"/>
      <w:r>
        <w:rPr>
          <w:sz w:val="22"/>
          <w:szCs w:val="22"/>
        </w:rPr>
        <w:t>: Illustration of enhanced QCL-</w:t>
      </w:r>
      <w:proofErr w:type="spellStart"/>
      <w:r>
        <w:rPr>
          <w:sz w:val="22"/>
          <w:szCs w:val="22"/>
        </w:rPr>
        <w:t>TypeD</w:t>
      </w:r>
      <w:proofErr w:type="spellEnd"/>
      <w:r>
        <w:rPr>
          <w:sz w:val="22"/>
          <w:szCs w:val="22"/>
        </w:rPr>
        <w:t xml:space="preserve"> determination for time-domain overlapping CORESETs.</w:t>
      </w:r>
    </w:p>
    <w:p w14:paraId="7B9A721C" w14:textId="75AE7ED9" w:rsidR="00A00064" w:rsidRDefault="00A64FB0" w:rsidP="00A64FB0">
      <w:pPr>
        <w:overflowPunct/>
        <w:autoSpaceDE/>
        <w:autoSpaceDN/>
        <w:adjustRightInd/>
        <w:spacing w:after="0"/>
        <w:jc w:val="both"/>
        <w:textAlignment w:val="auto"/>
        <w:rPr>
          <w:rFonts w:eastAsia="Calibri"/>
          <w:sz w:val="22"/>
          <w:szCs w:val="22"/>
        </w:rPr>
      </w:pPr>
      <w:r>
        <w:rPr>
          <w:rFonts w:eastAsia="Calibri"/>
          <w:sz w:val="22"/>
          <w:szCs w:val="22"/>
        </w:rPr>
        <w:t>Based on the discussions above, we propose:</w:t>
      </w:r>
    </w:p>
    <w:p w14:paraId="42452EDD" w14:textId="77777777" w:rsidR="00A64FB0" w:rsidRDefault="00A64FB0" w:rsidP="00A64FB0">
      <w:pPr>
        <w:overflowPunct/>
        <w:autoSpaceDE/>
        <w:autoSpaceDN/>
        <w:adjustRightInd/>
        <w:spacing w:after="0"/>
        <w:jc w:val="both"/>
        <w:textAlignment w:val="auto"/>
        <w:rPr>
          <w:rFonts w:eastAsia="Calibri"/>
          <w:sz w:val="22"/>
          <w:szCs w:val="22"/>
        </w:rPr>
      </w:pPr>
    </w:p>
    <w:p w14:paraId="61627240" w14:textId="14C1CF69" w:rsidR="00A64FB0" w:rsidRPr="00D25B67" w:rsidRDefault="00A64FB0" w:rsidP="00A64FB0">
      <w:pPr>
        <w:jc w:val="both"/>
        <w:rPr>
          <w:b/>
          <w:iCs/>
          <w:sz w:val="22"/>
          <w:szCs w:val="18"/>
          <w:lang w:val="en-GB" w:eastAsia="ko-KR"/>
        </w:rPr>
      </w:pPr>
      <w:r w:rsidRPr="00D25B67">
        <w:rPr>
          <w:rFonts w:asciiTheme="majorBidi" w:eastAsia="Batang" w:hAnsiTheme="majorBidi" w:cstheme="majorBidi"/>
          <w:b/>
          <w:sz w:val="22"/>
          <w:szCs w:val="28"/>
          <w:u w:val="single"/>
          <w:lang w:val="en-GB"/>
        </w:rPr>
        <w:t xml:space="preserve">Proposal </w:t>
      </w:r>
      <w:r w:rsidRPr="00D25B67">
        <w:rPr>
          <w:rFonts w:asciiTheme="majorBidi" w:eastAsia="Batang" w:hAnsiTheme="majorBidi" w:cstheme="majorBidi"/>
          <w:b/>
          <w:sz w:val="22"/>
          <w:szCs w:val="28"/>
          <w:u w:val="single"/>
          <w:lang w:val="en-GB"/>
        </w:rPr>
        <w:fldChar w:fldCharType="begin"/>
      </w:r>
      <w:r w:rsidRPr="00D25B67">
        <w:rPr>
          <w:rFonts w:asciiTheme="majorBidi" w:eastAsia="Batang" w:hAnsiTheme="majorBidi" w:cstheme="majorBidi"/>
          <w:b/>
          <w:sz w:val="22"/>
          <w:szCs w:val="28"/>
          <w:u w:val="single"/>
          <w:lang w:val="en-GB"/>
        </w:rPr>
        <w:instrText xml:space="preserve"> seq prop </w:instrText>
      </w:r>
      <w:r w:rsidRPr="00D25B67">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15</w:t>
      </w:r>
      <w:r w:rsidRPr="00D25B67">
        <w:rPr>
          <w:rFonts w:asciiTheme="majorBidi" w:eastAsia="Batang" w:hAnsiTheme="majorBidi" w:cstheme="majorBidi"/>
          <w:b/>
          <w:sz w:val="22"/>
          <w:szCs w:val="28"/>
          <w:u w:val="single"/>
          <w:lang w:val="en-GB"/>
        </w:rPr>
        <w:fldChar w:fldCharType="end"/>
      </w:r>
      <w:r w:rsidRPr="00D25B67">
        <w:rPr>
          <w:rFonts w:asciiTheme="majorBidi" w:hAnsiTheme="majorBidi" w:cstheme="majorBidi"/>
          <w:b/>
          <w:iCs/>
          <w:sz w:val="22"/>
          <w:szCs w:val="18"/>
          <w:lang w:val="en-GB" w:eastAsia="ko-KR"/>
        </w:rPr>
        <w:t xml:space="preserve">: </w:t>
      </w:r>
      <w:r w:rsidR="00200CB5" w:rsidRPr="00200CB5">
        <w:rPr>
          <w:rFonts w:asciiTheme="majorBidi" w:hAnsiTheme="majorBidi" w:cstheme="majorBidi"/>
          <w:b/>
          <w:iCs/>
          <w:sz w:val="22"/>
          <w:szCs w:val="18"/>
          <w:lang w:val="en-GB" w:eastAsia="ko-KR"/>
        </w:rPr>
        <w:t xml:space="preserve">For a UE supporting </w:t>
      </w:r>
      <w:r w:rsidR="004824B8">
        <w:rPr>
          <w:rFonts w:asciiTheme="majorBidi" w:hAnsiTheme="majorBidi" w:cstheme="majorBidi"/>
          <w:b/>
          <w:iCs/>
          <w:sz w:val="22"/>
          <w:szCs w:val="18"/>
          <w:lang w:val="en-GB" w:eastAsia="ko-KR"/>
        </w:rPr>
        <w:t xml:space="preserve">simultaneous </w:t>
      </w:r>
      <w:r w:rsidR="00200CB5" w:rsidRPr="00200CB5">
        <w:rPr>
          <w:rFonts w:asciiTheme="majorBidi" w:hAnsiTheme="majorBidi" w:cstheme="majorBidi"/>
          <w:b/>
          <w:iCs/>
          <w:sz w:val="22"/>
          <w:szCs w:val="18"/>
          <w:lang w:val="en-GB" w:eastAsia="ko-KR"/>
        </w:rPr>
        <w:t>reception with two different beams</w:t>
      </w:r>
      <w:r w:rsidR="000F414A">
        <w:rPr>
          <w:rFonts w:asciiTheme="majorBidi" w:hAnsiTheme="majorBidi" w:cstheme="majorBidi"/>
          <w:b/>
          <w:iCs/>
          <w:sz w:val="22"/>
          <w:szCs w:val="18"/>
          <w:lang w:val="en-GB" w:eastAsia="ko-KR"/>
        </w:rPr>
        <w:t xml:space="preserve"> and when configured with PDCCH repetitions in FR2, </w:t>
      </w:r>
      <w:r w:rsidR="007F62A3">
        <w:rPr>
          <w:rFonts w:asciiTheme="majorBidi" w:hAnsiTheme="majorBidi" w:cstheme="majorBidi"/>
          <w:b/>
          <w:iCs/>
          <w:sz w:val="22"/>
          <w:szCs w:val="18"/>
          <w:lang w:val="en-GB" w:eastAsia="ko-KR"/>
        </w:rPr>
        <w:t xml:space="preserve">among multiple overlapping CORESETs </w:t>
      </w:r>
      <w:r w:rsidR="00BA06FD">
        <w:rPr>
          <w:rFonts w:asciiTheme="majorBidi" w:hAnsiTheme="majorBidi" w:cstheme="majorBidi"/>
          <w:b/>
          <w:iCs/>
          <w:sz w:val="22"/>
          <w:szCs w:val="18"/>
          <w:lang w:val="en-GB" w:eastAsia="ko-KR"/>
        </w:rPr>
        <w:t xml:space="preserve">in </w:t>
      </w:r>
      <w:r w:rsidR="006B01E5">
        <w:rPr>
          <w:rFonts w:asciiTheme="majorBidi" w:hAnsiTheme="majorBidi" w:cstheme="majorBidi"/>
          <w:b/>
          <w:iCs/>
          <w:sz w:val="22"/>
          <w:szCs w:val="18"/>
          <w:lang w:val="en-GB" w:eastAsia="ko-KR"/>
        </w:rPr>
        <w:t>one CC or for intra-band CA:</w:t>
      </w:r>
    </w:p>
    <w:p w14:paraId="18C5E129" w14:textId="2E9C2744" w:rsidR="00A64FB0" w:rsidRDefault="006B01E5" w:rsidP="00A64FB0">
      <w:pPr>
        <w:numPr>
          <w:ilvl w:val="0"/>
          <w:numId w:val="34"/>
        </w:numPr>
        <w:overflowPunct/>
        <w:autoSpaceDE/>
        <w:autoSpaceDN/>
        <w:adjustRightInd/>
        <w:spacing w:after="0"/>
        <w:jc w:val="both"/>
        <w:textAlignment w:val="auto"/>
        <w:rPr>
          <w:rFonts w:eastAsia="Calibri"/>
          <w:b/>
          <w:sz w:val="22"/>
          <w:szCs w:val="22"/>
        </w:rPr>
      </w:pPr>
      <w:r>
        <w:rPr>
          <w:rFonts w:eastAsia="Calibri"/>
          <w:b/>
          <w:sz w:val="22"/>
          <w:szCs w:val="22"/>
        </w:rPr>
        <w:t>T</w:t>
      </w:r>
      <w:r w:rsidRPr="006B01E5">
        <w:rPr>
          <w:rFonts w:eastAsia="Calibri"/>
          <w:b/>
          <w:sz w:val="22"/>
          <w:szCs w:val="22"/>
        </w:rPr>
        <w:t>he first CORESET / QCL-</w:t>
      </w:r>
      <w:proofErr w:type="spellStart"/>
      <w:r w:rsidRPr="006B01E5">
        <w:rPr>
          <w:rFonts w:eastAsia="Calibri"/>
          <w:b/>
          <w:sz w:val="22"/>
          <w:szCs w:val="22"/>
        </w:rPr>
        <w:t>TypeD</w:t>
      </w:r>
      <w:proofErr w:type="spellEnd"/>
      <w:r w:rsidRPr="006B01E5">
        <w:rPr>
          <w:rFonts w:eastAsia="Calibri"/>
          <w:b/>
          <w:sz w:val="22"/>
          <w:szCs w:val="22"/>
        </w:rPr>
        <w:t xml:space="preserve"> property </w:t>
      </w:r>
      <w:r>
        <w:rPr>
          <w:rFonts w:eastAsia="Calibri"/>
          <w:b/>
          <w:sz w:val="22"/>
          <w:szCs w:val="22"/>
        </w:rPr>
        <w:t>is</w:t>
      </w:r>
      <w:r w:rsidRPr="006B01E5">
        <w:rPr>
          <w:rFonts w:eastAsia="Calibri"/>
          <w:b/>
          <w:sz w:val="22"/>
          <w:szCs w:val="22"/>
        </w:rPr>
        <w:t xml:space="preserve"> determined </w:t>
      </w:r>
      <w:r>
        <w:rPr>
          <w:rFonts w:eastAsia="Calibri"/>
          <w:b/>
          <w:sz w:val="22"/>
          <w:szCs w:val="22"/>
        </w:rPr>
        <w:t>based on</w:t>
      </w:r>
      <w:r w:rsidRPr="006B01E5">
        <w:rPr>
          <w:rFonts w:eastAsia="Calibri"/>
          <w:b/>
          <w:sz w:val="22"/>
          <w:szCs w:val="22"/>
        </w:rPr>
        <w:t xml:space="preserve"> Rel. 15 </w:t>
      </w:r>
      <w:r>
        <w:rPr>
          <w:rFonts w:eastAsia="Calibri"/>
          <w:b/>
          <w:sz w:val="22"/>
          <w:szCs w:val="22"/>
        </w:rPr>
        <w:t xml:space="preserve">priority rules </w:t>
      </w:r>
      <w:r w:rsidRPr="006B01E5">
        <w:rPr>
          <w:rFonts w:eastAsia="Calibri"/>
          <w:b/>
          <w:sz w:val="22"/>
          <w:szCs w:val="22"/>
        </w:rPr>
        <w:t xml:space="preserve">(priority is first </w:t>
      </w:r>
      <w:proofErr w:type="spellStart"/>
      <w:r w:rsidRPr="006B01E5">
        <w:rPr>
          <w:rFonts w:eastAsia="Calibri"/>
          <w:b/>
          <w:sz w:val="22"/>
          <w:szCs w:val="22"/>
        </w:rPr>
        <w:t>wrt</w:t>
      </w:r>
      <w:proofErr w:type="spellEnd"/>
      <w:r w:rsidRPr="006B01E5">
        <w:rPr>
          <w:rFonts w:eastAsia="Calibri"/>
          <w:b/>
          <w:sz w:val="22"/>
          <w:szCs w:val="22"/>
        </w:rPr>
        <w:t xml:space="preserve"> CSS vs USS, next serving cell index, next SS set index)</w:t>
      </w:r>
    </w:p>
    <w:p w14:paraId="379B316C" w14:textId="5D7C8CEC" w:rsidR="00B63CA1" w:rsidRDefault="00B63CA1" w:rsidP="00A64FB0">
      <w:pPr>
        <w:numPr>
          <w:ilvl w:val="0"/>
          <w:numId w:val="34"/>
        </w:numPr>
        <w:overflowPunct/>
        <w:autoSpaceDE/>
        <w:autoSpaceDN/>
        <w:adjustRightInd/>
        <w:spacing w:after="0"/>
        <w:jc w:val="both"/>
        <w:textAlignment w:val="auto"/>
        <w:rPr>
          <w:rFonts w:eastAsia="Calibri"/>
          <w:b/>
          <w:sz w:val="22"/>
          <w:szCs w:val="22"/>
        </w:rPr>
      </w:pPr>
      <w:r>
        <w:rPr>
          <w:rFonts w:eastAsia="Calibri"/>
          <w:b/>
          <w:sz w:val="22"/>
          <w:szCs w:val="22"/>
        </w:rPr>
        <w:t xml:space="preserve">The second </w:t>
      </w:r>
      <w:r w:rsidR="00E82C30" w:rsidRPr="006B01E5">
        <w:rPr>
          <w:rFonts w:eastAsia="Calibri"/>
          <w:b/>
          <w:sz w:val="22"/>
          <w:szCs w:val="22"/>
        </w:rPr>
        <w:t>CORESET / QCL-</w:t>
      </w:r>
      <w:proofErr w:type="spellStart"/>
      <w:r w:rsidR="00E82C30" w:rsidRPr="006B01E5">
        <w:rPr>
          <w:rFonts w:eastAsia="Calibri"/>
          <w:b/>
          <w:sz w:val="22"/>
          <w:szCs w:val="22"/>
        </w:rPr>
        <w:t>TypeD</w:t>
      </w:r>
      <w:proofErr w:type="spellEnd"/>
      <w:r w:rsidR="00E82C30" w:rsidRPr="006B01E5">
        <w:rPr>
          <w:rFonts w:eastAsia="Calibri"/>
          <w:b/>
          <w:sz w:val="22"/>
          <w:szCs w:val="22"/>
        </w:rPr>
        <w:t xml:space="preserve"> property </w:t>
      </w:r>
      <w:r w:rsidR="00E82C30">
        <w:rPr>
          <w:rFonts w:eastAsia="Calibri"/>
          <w:b/>
          <w:sz w:val="22"/>
          <w:szCs w:val="22"/>
        </w:rPr>
        <w:t>is</w:t>
      </w:r>
      <w:r w:rsidR="00E82C30" w:rsidRPr="006B01E5">
        <w:rPr>
          <w:rFonts w:eastAsia="Calibri"/>
          <w:b/>
          <w:sz w:val="22"/>
          <w:szCs w:val="22"/>
        </w:rPr>
        <w:t xml:space="preserve"> determined</w:t>
      </w:r>
      <w:r w:rsidR="00E82C30">
        <w:rPr>
          <w:rFonts w:eastAsia="Calibri"/>
          <w:b/>
          <w:sz w:val="22"/>
          <w:szCs w:val="22"/>
        </w:rPr>
        <w:t xml:space="preserve"> </w:t>
      </w:r>
      <w:r w:rsidR="002E2334">
        <w:rPr>
          <w:rFonts w:eastAsia="Calibri"/>
          <w:b/>
          <w:sz w:val="22"/>
          <w:szCs w:val="22"/>
        </w:rPr>
        <w:t>as follows</w:t>
      </w:r>
      <w:r w:rsidR="00E82C30">
        <w:rPr>
          <w:rFonts w:eastAsia="Calibri"/>
          <w:b/>
          <w:sz w:val="22"/>
          <w:szCs w:val="22"/>
        </w:rPr>
        <w:t>:</w:t>
      </w:r>
    </w:p>
    <w:p w14:paraId="64E61DC4" w14:textId="6CA68212" w:rsidR="00E82C30" w:rsidRDefault="002E2334" w:rsidP="00E82C30">
      <w:pPr>
        <w:numPr>
          <w:ilvl w:val="1"/>
          <w:numId w:val="34"/>
        </w:numPr>
        <w:overflowPunct/>
        <w:autoSpaceDE/>
        <w:autoSpaceDN/>
        <w:adjustRightInd/>
        <w:spacing w:after="0"/>
        <w:jc w:val="both"/>
        <w:textAlignment w:val="auto"/>
        <w:rPr>
          <w:rFonts w:eastAsia="Calibri"/>
          <w:b/>
          <w:sz w:val="22"/>
          <w:szCs w:val="22"/>
        </w:rPr>
      </w:pPr>
      <w:r w:rsidRPr="002E2334">
        <w:rPr>
          <w:rFonts w:eastAsia="Calibri"/>
          <w:b/>
          <w:sz w:val="22"/>
          <w:szCs w:val="22"/>
        </w:rPr>
        <w:t xml:space="preserve">If there are time-domain overlapping PDCCH repetitions such </w:t>
      </w:r>
      <w:r w:rsidRPr="004824B8">
        <w:rPr>
          <w:rFonts w:eastAsia="Calibri"/>
          <w:b/>
          <w:sz w:val="22"/>
          <w:szCs w:val="22"/>
        </w:rPr>
        <w:t>that a first repetition</w:t>
      </w:r>
      <w:r w:rsidRPr="002E2334">
        <w:rPr>
          <w:rFonts w:eastAsia="Calibri"/>
          <w:b/>
          <w:sz w:val="22"/>
          <w:szCs w:val="22"/>
        </w:rPr>
        <w:t xml:space="preserve"> is in a CORESET with the first determined QCL-</w:t>
      </w:r>
      <w:proofErr w:type="spellStart"/>
      <w:r w:rsidRPr="002E2334">
        <w:rPr>
          <w:rFonts w:eastAsia="Calibri"/>
          <w:b/>
          <w:sz w:val="22"/>
          <w:szCs w:val="22"/>
        </w:rPr>
        <w:t>TypeD</w:t>
      </w:r>
      <w:proofErr w:type="spellEnd"/>
      <w:r w:rsidRPr="002E2334">
        <w:rPr>
          <w:rFonts w:eastAsia="Calibri"/>
          <w:b/>
          <w:sz w:val="22"/>
          <w:szCs w:val="22"/>
        </w:rPr>
        <w:t xml:space="preserve"> property (either the first determined CORESET or another CORESET with the same beam), UE determines a second QCL-</w:t>
      </w:r>
      <w:proofErr w:type="spellStart"/>
      <w:r w:rsidRPr="002E2334">
        <w:rPr>
          <w:rFonts w:eastAsia="Calibri"/>
          <w:b/>
          <w:sz w:val="22"/>
          <w:szCs w:val="22"/>
        </w:rPr>
        <w:t>TypeD</w:t>
      </w:r>
      <w:proofErr w:type="spellEnd"/>
      <w:r w:rsidRPr="002E2334">
        <w:rPr>
          <w:rFonts w:eastAsia="Calibri"/>
          <w:b/>
          <w:sz w:val="22"/>
          <w:szCs w:val="22"/>
        </w:rPr>
        <w:t xml:space="preserve"> property as the QCL-</w:t>
      </w:r>
      <w:proofErr w:type="spellStart"/>
      <w:r w:rsidRPr="002E2334">
        <w:rPr>
          <w:rFonts w:eastAsia="Calibri"/>
          <w:b/>
          <w:sz w:val="22"/>
          <w:szCs w:val="22"/>
        </w:rPr>
        <w:t>TypeD</w:t>
      </w:r>
      <w:proofErr w:type="spellEnd"/>
      <w:r w:rsidRPr="002E2334">
        <w:rPr>
          <w:rFonts w:eastAsia="Calibri"/>
          <w:b/>
          <w:sz w:val="22"/>
          <w:szCs w:val="22"/>
        </w:rPr>
        <w:t xml:space="preserve"> of the CORESET associated with the second repetition.</w:t>
      </w:r>
    </w:p>
    <w:p w14:paraId="4AD8D5BD" w14:textId="5847A861" w:rsidR="00DE3019" w:rsidRDefault="00DE3019" w:rsidP="00DE3019">
      <w:pPr>
        <w:numPr>
          <w:ilvl w:val="2"/>
          <w:numId w:val="34"/>
        </w:numPr>
        <w:overflowPunct/>
        <w:autoSpaceDE/>
        <w:autoSpaceDN/>
        <w:adjustRightInd/>
        <w:spacing w:after="0"/>
        <w:jc w:val="both"/>
        <w:textAlignment w:val="auto"/>
        <w:rPr>
          <w:rFonts w:eastAsia="Calibri"/>
          <w:b/>
          <w:sz w:val="22"/>
          <w:szCs w:val="22"/>
        </w:rPr>
      </w:pPr>
      <w:r w:rsidRPr="00DE3019">
        <w:rPr>
          <w:rFonts w:eastAsia="Calibri"/>
          <w:b/>
          <w:sz w:val="22"/>
          <w:szCs w:val="22"/>
        </w:rPr>
        <w:t>If there are multiple such pairs of first/second repetitions as described above, the Rel. 15 priority rule is used for determination of the second QCL-</w:t>
      </w:r>
      <w:proofErr w:type="spellStart"/>
      <w:r w:rsidRPr="00DE3019">
        <w:rPr>
          <w:rFonts w:eastAsia="Calibri"/>
          <w:b/>
          <w:sz w:val="22"/>
          <w:szCs w:val="22"/>
        </w:rPr>
        <w:t>TypeD</w:t>
      </w:r>
      <w:proofErr w:type="spellEnd"/>
      <w:r w:rsidRPr="00DE3019">
        <w:rPr>
          <w:rFonts w:eastAsia="Calibri"/>
          <w:b/>
          <w:sz w:val="22"/>
          <w:szCs w:val="22"/>
        </w:rPr>
        <w:t xml:space="preserve"> property</w:t>
      </w:r>
      <w:r w:rsidR="00D246B1">
        <w:rPr>
          <w:rFonts w:eastAsia="Calibri"/>
          <w:b/>
          <w:sz w:val="22"/>
          <w:szCs w:val="22"/>
        </w:rPr>
        <w:t>.</w:t>
      </w:r>
    </w:p>
    <w:p w14:paraId="4B73863C" w14:textId="77777777" w:rsidR="00D246B1" w:rsidRPr="00D246B1" w:rsidRDefault="00D246B1" w:rsidP="00D246B1">
      <w:pPr>
        <w:pStyle w:val="ListParagraph"/>
        <w:numPr>
          <w:ilvl w:val="1"/>
          <w:numId w:val="34"/>
        </w:numPr>
        <w:rPr>
          <w:rFonts w:ascii="Times New Roman" w:hAnsi="Times New Roman"/>
          <w:b/>
        </w:rPr>
      </w:pPr>
      <w:r w:rsidRPr="00D246B1">
        <w:rPr>
          <w:rFonts w:ascii="Times New Roman" w:hAnsi="Times New Roman"/>
          <w:b/>
        </w:rPr>
        <w:lastRenderedPageBreak/>
        <w:t>Else, the second QCL-</w:t>
      </w:r>
      <w:proofErr w:type="spellStart"/>
      <w:r w:rsidRPr="00D246B1">
        <w:rPr>
          <w:rFonts w:ascii="Times New Roman" w:hAnsi="Times New Roman"/>
          <w:b/>
        </w:rPr>
        <w:t>TypeD</w:t>
      </w:r>
      <w:proofErr w:type="spellEnd"/>
      <w:r w:rsidRPr="00D246B1">
        <w:rPr>
          <w:rFonts w:ascii="Times New Roman" w:hAnsi="Times New Roman"/>
          <w:b/>
        </w:rPr>
        <w:t xml:space="preserve"> is determined based on the Rel. 15 rule by excluding the first determined CORESET and any other CORESET with the same beam as the first determined QCL-</w:t>
      </w:r>
      <w:proofErr w:type="spellStart"/>
      <w:r w:rsidRPr="00D246B1">
        <w:rPr>
          <w:rFonts w:ascii="Times New Roman" w:hAnsi="Times New Roman"/>
          <w:b/>
        </w:rPr>
        <w:t>TypeD</w:t>
      </w:r>
      <w:proofErr w:type="spellEnd"/>
      <w:r w:rsidRPr="00D246B1">
        <w:rPr>
          <w:rFonts w:ascii="Times New Roman" w:hAnsi="Times New Roman"/>
          <w:b/>
        </w:rPr>
        <w:t xml:space="preserve"> property.</w:t>
      </w:r>
    </w:p>
    <w:p w14:paraId="5EC28BF5" w14:textId="6E720BEE" w:rsidR="009C0C17" w:rsidRPr="00162673" w:rsidRDefault="00297BDA" w:rsidP="009C0C17">
      <w:pPr>
        <w:numPr>
          <w:ilvl w:val="0"/>
          <w:numId w:val="34"/>
        </w:numPr>
        <w:overflowPunct/>
        <w:autoSpaceDE/>
        <w:autoSpaceDN/>
        <w:adjustRightInd/>
        <w:spacing w:after="0"/>
        <w:jc w:val="both"/>
        <w:textAlignment w:val="auto"/>
        <w:rPr>
          <w:rFonts w:eastAsia="Calibri"/>
          <w:b/>
          <w:sz w:val="22"/>
          <w:szCs w:val="22"/>
        </w:rPr>
      </w:pPr>
      <w:r w:rsidRPr="00297BDA">
        <w:rPr>
          <w:rFonts w:eastAsia="Calibri"/>
          <w:b/>
          <w:sz w:val="22"/>
          <w:szCs w:val="22"/>
        </w:rPr>
        <w:t>The UE monitors PDCCH in the first and second determined CORESETs and in any other CORESETs having the same QCL-</w:t>
      </w:r>
      <w:proofErr w:type="spellStart"/>
      <w:r w:rsidRPr="00297BDA">
        <w:rPr>
          <w:rFonts w:eastAsia="Calibri"/>
          <w:b/>
          <w:sz w:val="22"/>
          <w:szCs w:val="22"/>
        </w:rPr>
        <w:t>TypeD</w:t>
      </w:r>
      <w:proofErr w:type="spellEnd"/>
      <w:r w:rsidRPr="00297BDA">
        <w:rPr>
          <w:rFonts w:eastAsia="Calibri"/>
          <w:b/>
          <w:sz w:val="22"/>
          <w:szCs w:val="22"/>
        </w:rPr>
        <w:t xml:space="preserve"> properties as the first </w:t>
      </w:r>
      <w:r w:rsidR="00152ADC">
        <w:rPr>
          <w:rFonts w:eastAsia="Calibri"/>
          <w:b/>
          <w:sz w:val="22"/>
          <w:szCs w:val="22"/>
        </w:rPr>
        <w:t>or the</w:t>
      </w:r>
      <w:r w:rsidRPr="00297BDA">
        <w:rPr>
          <w:rFonts w:eastAsia="Calibri"/>
          <w:b/>
          <w:sz w:val="22"/>
          <w:szCs w:val="22"/>
        </w:rPr>
        <w:t xml:space="preserve"> second determined QCL-</w:t>
      </w:r>
      <w:proofErr w:type="spellStart"/>
      <w:r w:rsidRPr="00297BDA">
        <w:rPr>
          <w:rFonts w:eastAsia="Calibri"/>
          <w:b/>
          <w:sz w:val="22"/>
          <w:szCs w:val="22"/>
        </w:rPr>
        <w:t>TypeD</w:t>
      </w:r>
      <w:proofErr w:type="spellEnd"/>
      <w:r w:rsidRPr="00297BDA">
        <w:rPr>
          <w:rFonts w:eastAsia="Calibri"/>
          <w:b/>
          <w:sz w:val="22"/>
          <w:szCs w:val="22"/>
        </w:rPr>
        <w:t xml:space="preserve"> properties.</w:t>
      </w:r>
    </w:p>
    <w:p w14:paraId="04A456B3" w14:textId="77777777" w:rsidR="008B75D0" w:rsidRPr="009C0C17" w:rsidRDefault="008B75D0" w:rsidP="009C0C17">
      <w:pPr>
        <w:overflowPunct/>
        <w:autoSpaceDE/>
        <w:autoSpaceDN/>
        <w:adjustRightInd/>
        <w:spacing w:after="0"/>
        <w:jc w:val="both"/>
        <w:textAlignment w:val="auto"/>
        <w:rPr>
          <w:rFonts w:eastAsia="Calibri"/>
          <w:bCs/>
          <w:sz w:val="22"/>
          <w:szCs w:val="22"/>
        </w:rPr>
      </w:pPr>
    </w:p>
    <w:bookmarkEnd w:id="24"/>
    <w:p w14:paraId="32E772C9" w14:textId="59C45FA8" w:rsidR="003A734D" w:rsidRDefault="00924BAA" w:rsidP="005738B2">
      <w:pPr>
        <w:pStyle w:val="Heading1"/>
        <w:jc w:val="both"/>
        <w:rPr>
          <w:rFonts w:ascii="Times New Roman" w:hAnsi="Times New Roman"/>
          <w:bCs/>
        </w:rPr>
      </w:pPr>
      <w:r w:rsidRPr="00BB6D7D">
        <w:rPr>
          <w:rFonts w:ascii="Times New Roman" w:hAnsi="Times New Roman"/>
          <w:bCs/>
        </w:rPr>
        <w:t>PUCCH</w:t>
      </w:r>
      <w:bookmarkEnd w:id="3"/>
    </w:p>
    <w:p w14:paraId="717F8E6B" w14:textId="73458C53" w:rsidR="00BD2D99" w:rsidRPr="00BD2D99" w:rsidRDefault="00B50EBA" w:rsidP="00305B28">
      <w:pPr>
        <w:rPr>
          <w:rFonts w:ascii="Times" w:eastAsia="Times New Roman" w:hAnsi="Times"/>
          <w:szCs w:val="24"/>
          <w:lang w:eastAsia="x-none"/>
        </w:rPr>
      </w:pPr>
      <w:r>
        <w:rPr>
          <w:sz w:val="22"/>
          <w:szCs w:val="22"/>
          <w:lang w:val="en-GB"/>
        </w:rPr>
        <w:t xml:space="preserve">In this section, we discuss </w:t>
      </w:r>
      <w:r w:rsidR="00574CB4">
        <w:rPr>
          <w:sz w:val="22"/>
          <w:szCs w:val="22"/>
          <w:lang w:val="en-GB"/>
        </w:rPr>
        <w:t xml:space="preserve">remaining issues of </w:t>
      </w:r>
      <w:proofErr w:type="spellStart"/>
      <w:r w:rsidR="00574CB4">
        <w:rPr>
          <w:sz w:val="22"/>
          <w:szCs w:val="22"/>
          <w:lang w:val="en-GB"/>
        </w:rPr>
        <w:t>mTRP</w:t>
      </w:r>
      <w:proofErr w:type="spellEnd"/>
      <w:r>
        <w:rPr>
          <w:sz w:val="22"/>
          <w:szCs w:val="22"/>
          <w:lang w:val="en-GB"/>
        </w:rPr>
        <w:t xml:space="preserve"> PUCCH transmission</w:t>
      </w:r>
      <w:r w:rsidR="00574CB4">
        <w:rPr>
          <w:sz w:val="22"/>
          <w:szCs w:val="22"/>
          <w:lang w:val="en-GB"/>
        </w:rPr>
        <w:t>.</w:t>
      </w:r>
    </w:p>
    <w:p w14:paraId="37F18089" w14:textId="4C3EE3B2" w:rsidR="00FC5E02" w:rsidRDefault="00CC3EFF" w:rsidP="00D108DB">
      <w:pPr>
        <w:jc w:val="both"/>
        <w:rPr>
          <w:sz w:val="22"/>
          <w:szCs w:val="22"/>
        </w:rPr>
      </w:pPr>
      <w:r>
        <w:rPr>
          <w:sz w:val="22"/>
          <w:szCs w:val="22"/>
        </w:rPr>
        <w:t>For</w:t>
      </w:r>
      <w:r w:rsidR="002E2D98" w:rsidRPr="00AF65B2">
        <w:rPr>
          <w:sz w:val="22"/>
          <w:szCs w:val="22"/>
        </w:rPr>
        <w:t xml:space="preserve"> </w:t>
      </w:r>
      <w:r w:rsidR="00727881" w:rsidRPr="00AF65B2">
        <w:rPr>
          <w:sz w:val="22"/>
          <w:szCs w:val="22"/>
        </w:rPr>
        <w:t xml:space="preserve">closed-loop power control for PUCCH, i.e., </w:t>
      </w:r>
      <w:r w:rsidR="009A3E52" w:rsidRPr="00AF65B2">
        <w:rPr>
          <w:sz w:val="22"/>
          <w:szCs w:val="22"/>
        </w:rPr>
        <w:t>TPC command when the “</w:t>
      </w:r>
      <w:proofErr w:type="spellStart"/>
      <w:r w:rsidR="009A3E52" w:rsidRPr="00CD00F6">
        <w:rPr>
          <w:i/>
          <w:iCs/>
          <w:sz w:val="22"/>
          <w:szCs w:val="22"/>
        </w:rPr>
        <w:t>closedLoopIndex</w:t>
      </w:r>
      <w:proofErr w:type="spellEnd"/>
      <w:r w:rsidR="009A3E52" w:rsidRPr="00AF65B2">
        <w:rPr>
          <w:sz w:val="22"/>
          <w:szCs w:val="22"/>
        </w:rPr>
        <w:t xml:space="preserve">” values associated with the two PUCCH spatial relation info’s are not the same, </w:t>
      </w:r>
      <w:r w:rsidR="00370319">
        <w:rPr>
          <w:sz w:val="22"/>
          <w:szCs w:val="22"/>
        </w:rPr>
        <w:t>the following was finally agreed for DCI format 1_1 and 1_2:</w:t>
      </w:r>
    </w:p>
    <w:p w14:paraId="401CF43E" w14:textId="77777777" w:rsidR="00370319" w:rsidRPr="00370319" w:rsidRDefault="00370319" w:rsidP="00370319">
      <w:pPr>
        <w:overflowPunct/>
        <w:autoSpaceDE/>
        <w:autoSpaceDN/>
        <w:adjustRightInd/>
        <w:spacing w:after="0"/>
        <w:jc w:val="both"/>
        <w:textAlignment w:val="auto"/>
        <w:rPr>
          <w:rFonts w:ascii="Times" w:eastAsia="Batang" w:hAnsi="Times" w:cs="Times"/>
          <w:b/>
          <w:bCs/>
          <w:szCs w:val="18"/>
          <w:highlight w:val="green"/>
          <w:lang w:val="en-GB"/>
        </w:rPr>
      </w:pPr>
      <w:r w:rsidRPr="00370319">
        <w:rPr>
          <w:rFonts w:ascii="Times" w:eastAsia="Batang" w:hAnsi="Times" w:cs="Times"/>
          <w:b/>
          <w:bCs/>
          <w:szCs w:val="18"/>
          <w:highlight w:val="green"/>
          <w:lang w:val="en-GB"/>
        </w:rPr>
        <w:t>Agreement</w:t>
      </w:r>
    </w:p>
    <w:p w14:paraId="31D2CD9C" w14:textId="77777777" w:rsidR="00370319" w:rsidRPr="00370319" w:rsidRDefault="00370319"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To support per TRP closed-loop power control for PUCCH with DCI formats 1_1 / 1_2, a second TPC field can be configured via RRC.  </w:t>
      </w:r>
    </w:p>
    <w:p w14:paraId="7F26A067" w14:textId="77777777" w:rsidR="00370319" w:rsidRPr="00370319" w:rsidRDefault="00370319"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When the second field is configured by RRC, a second TPC field (</w:t>
      </w:r>
      <w:proofErr w:type="gramStart"/>
      <w:r w:rsidRPr="00370319">
        <w:rPr>
          <w:rFonts w:ascii="Times" w:eastAsia="Batang" w:hAnsi="Times" w:cs="Times"/>
          <w:szCs w:val="24"/>
          <w:lang w:val="en-GB" w:eastAsia="zh-CN"/>
        </w:rPr>
        <w:t>similar to</w:t>
      </w:r>
      <w:proofErr w:type="gramEnd"/>
      <w:r w:rsidRPr="00370319">
        <w:rPr>
          <w:rFonts w:ascii="Times" w:eastAsia="Batang" w:hAnsi="Times" w:cs="Times"/>
          <w:szCs w:val="24"/>
          <w:lang w:val="en-GB" w:eastAsia="zh-CN"/>
        </w:rPr>
        <w:t xml:space="preserve"> the existing TPC field) is added in DCI formats 1_1 / 1_2 (option 3).</w:t>
      </w:r>
    </w:p>
    <w:p w14:paraId="07E47B3E" w14:textId="77777777" w:rsidR="00370319" w:rsidRPr="00370319" w:rsidRDefault="00370319"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Each TPC field is for each closed-loop index value respectively</w:t>
      </w:r>
    </w:p>
    <w:p w14:paraId="6358BBAF" w14:textId="77777777" w:rsidR="00370319" w:rsidRPr="00370319" w:rsidRDefault="00370319" w:rsidP="008A4F48">
      <w:pPr>
        <w:numPr>
          <w:ilvl w:val="2"/>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 xml:space="preserve">FFS: </w:t>
      </w:r>
      <w:proofErr w:type="gramStart"/>
      <w:r w:rsidRPr="00370319">
        <w:rPr>
          <w:rFonts w:ascii="Times" w:eastAsia="Batang" w:hAnsi="Times" w:cs="Times"/>
          <w:szCs w:val="24"/>
          <w:lang w:val="en-GB" w:eastAsia="zh-CN"/>
        </w:rPr>
        <w:t>Whether or not</w:t>
      </w:r>
      <w:proofErr w:type="gramEnd"/>
      <w:r w:rsidRPr="00370319">
        <w:rPr>
          <w:rFonts w:ascii="Times" w:eastAsia="Batang" w:hAnsi="Times" w:cs="Times"/>
          <w:szCs w:val="24"/>
          <w:lang w:val="en-GB" w:eastAsia="zh-CN"/>
        </w:rPr>
        <w:t xml:space="preserve"> the mapping between the TPC field and the PUCCH transmissions is needed</w:t>
      </w:r>
    </w:p>
    <w:p w14:paraId="5E251153" w14:textId="77777777" w:rsidR="00370319" w:rsidRPr="00370319" w:rsidRDefault="00370319"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When the second field is not configured by RRC, a single TPC field (the existing TPC field) is used in DCI formats 1_1 / 1_2, and the TPC value applied for the closed loop index(es) for the scheduled PUCCH</w:t>
      </w:r>
    </w:p>
    <w:p w14:paraId="4F167471" w14:textId="77777777" w:rsidR="00370319" w:rsidRPr="00370319" w:rsidRDefault="00370319"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To support per TRP closed-loop power control for PUSCH with DCI formats 0_1 / 0_2, adopt the same solution as with M-TRP PUCCH schemes.</w:t>
      </w:r>
    </w:p>
    <w:p w14:paraId="2B7E0458" w14:textId="77777777" w:rsidR="00370319" w:rsidRPr="00370319" w:rsidRDefault="00370319"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FFS: any additional considerations</w:t>
      </w:r>
    </w:p>
    <w:p w14:paraId="1C797006" w14:textId="77777777" w:rsidR="00370319" w:rsidRPr="00370319" w:rsidRDefault="00370319"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 xml:space="preserve">Support UE to report the capability on whether it supports the second TPC field </w:t>
      </w:r>
    </w:p>
    <w:p w14:paraId="5DA91CB8" w14:textId="5A6AE1A0" w:rsidR="00A5596D" w:rsidRPr="00370319" w:rsidRDefault="00370319"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370319">
        <w:rPr>
          <w:rFonts w:ascii="Times" w:eastAsia="Batang" w:hAnsi="Times" w:cs="Times"/>
          <w:szCs w:val="24"/>
          <w:lang w:val="en-GB" w:eastAsia="zh-CN"/>
        </w:rPr>
        <w:t>Note1: Per TRP closed-loop power control is only applicable when the “</w:t>
      </w:r>
      <w:proofErr w:type="spellStart"/>
      <w:r w:rsidRPr="00370319">
        <w:rPr>
          <w:rFonts w:ascii="Times" w:eastAsia="Batang" w:hAnsi="Times" w:cs="Times"/>
          <w:szCs w:val="24"/>
          <w:lang w:val="en-GB" w:eastAsia="zh-CN"/>
        </w:rPr>
        <w:t>closedLoopIndex</w:t>
      </w:r>
      <w:proofErr w:type="spellEnd"/>
      <w:r w:rsidRPr="00370319">
        <w:rPr>
          <w:rFonts w:ascii="Times" w:eastAsia="Batang" w:hAnsi="Times" w:cs="Times"/>
          <w:szCs w:val="24"/>
          <w:lang w:val="en-GB" w:eastAsia="zh-CN"/>
        </w:rPr>
        <w:t>” values are not the same for TRPs.</w:t>
      </w:r>
    </w:p>
    <w:p w14:paraId="7272C6EB" w14:textId="68046333" w:rsidR="00FC5E02" w:rsidRDefault="00FC5E02" w:rsidP="00D108DB">
      <w:pPr>
        <w:jc w:val="both"/>
        <w:rPr>
          <w:sz w:val="22"/>
          <w:szCs w:val="22"/>
        </w:rPr>
      </w:pPr>
    </w:p>
    <w:p w14:paraId="0B5E89AD" w14:textId="3463CE58" w:rsidR="0032682E" w:rsidRDefault="0032682E" w:rsidP="00D108DB">
      <w:pPr>
        <w:jc w:val="both"/>
        <w:rPr>
          <w:sz w:val="22"/>
          <w:szCs w:val="22"/>
        </w:rPr>
      </w:pPr>
      <w:r>
        <w:rPr>
          <w:sz w:val="22"/>
          <w:szCs w:val="22"/>
        </w:rPr>
        <w:t xml:space="preserve">One remaining aspect is the case that DCI format </w:t>
      </w:r>
      <w:r w:rsidR="007D3794">
        <w:rPr>
          <w:sz w:val="22"/>
          <w:szCs w:val="22"/>
        </w:rPr>
        <w:t>1</w:t>
      </w:r>
      <w:r>
        <w:rPr>
          <w:sz w:val="22"/>
          <w:szCs w:val="22"/>
        </w:rPr>
        <w:t>_0 (fallback DCI)</w:t>
      </w:r>
      <w:r w:rsidR="00DF05C9">
        <w:rPr>
          <w:sz w:val="22"/>
          <w:szCs w:val="22"/>
        </w:rPr>
        <w:t xml:space="preserve"> indicates a PUCCH resource </w:t>
      </w:r>
      <w:r w:rsidR="007A4F93">
        <w:rPr>
          <w:sz w:val="22"/>
          <w:szCs w:val="22"/>
        </w:rPr>
        <w:t xml:space="preserve">that is previously activated </w:t>
      </w:r>
      <w:r w:rsidR="00787B71">
        <w:rPr>
          <w:sz w:val="22"/>
          <w:szCs w:val="22"/>
        </w:rPr>
        <w:t xml:space="preserve">with two different closed loop indices. Note that unlike the case of </w:t>
      </w:r>
      <w:proofErr w:type="spellStart"/>
      <w:r w:rsidR="00787B71">
        <w:rPr>
          <w:sz w:val="22"/>
          <w:szCs w:val="22"/>
        </w:rPr>
        <w:t>mTRP</w:t>
      </w:r>
      <w:proofErr w:type="spellEnd"/>
      <w:r w:rsidR="00787B71">
        <w:rPr>
          <w:sz w:val="22"/>
          <w:szCs w:val="22"/>
        </w:rPr>
        <w:t xml:space="preserve"> PUSCH</w:t>
      </w:r>
      <w:r w:rsidR="00DD248B">
        <w:rPr>
          <w:sz w:val="22"/>
          <w:szCs w:val="22"/>
        </w:rPr>
        <w:t xml:space="preserve"> that cannot be scheduled by </w:t>
      </w:r>
      <w:r w:rsidR="007558CC">
        <w:rPr>
          <w:sz w:val="22"/>
          <w:szCs w:val="22"/>
        </w:rPr>
        <w:t>fallback DCI (DCI format 0_0)</w:t>
      </w:r>
      <w:r w:rsidR="00DD248B">
        <w:rPr>
          <w:sz w:val="22"/>
          <w:szCs w:val="22"/>
        </w:rPr>
        <w:t xml:space="preserve">, </w:t>
      </w:r>
      <w:proofErr w:type="spellStart"/>
      <w:r w:rsidR="00DD248B">
        <w:rPr>
          <w:sz w:val="22"/>
          <w:szCs w:val="22"/>
        </w:rPr>
        <w:t>mTRP</w:t>
      </w:r>
      <w:proofErr w:type="spellEnd"/>
      <w:r w:rsidR="00DD248B">
        <w:rPr>
          <w:sz w:val="22"/>
          <w:szCs w:val="22"/>
        </w:rPr>
        <w:t xml:space="preserve"> PUCCH may be scheduled by</w:t>
      </w:r>
      <w:r w:rsidR="007558CC">
        <w:rPr>
          <w:sz w:val="22"/>
          <w:szCs w:val="22"/>
        </w:rPr>
        <w:t xml:space="preserve"> fallback DCI (DCI format 1_0) since additional DCI fields are not needed in the case of PUCCH</w:t>
      </w:r>
      <w:r w:rsidR="00C075E3">
        <w:rPr>
          <w:sz w:val="22"/>
          <w:szCs w:val="22"/>
        </w:rPr>
        <w:t xml:space="preserve">. Also, there is no separate configuration for </w:t>
      </w:r>
      <w:r w:rsidR="00067805">
        <w:rPr>
          <w:sz w:val="22"/>
          <w:szCs w:val="22"/>
        </w:rPr>
        <w:t>PUCCH resources within resource sets for DCI format 1_0 versus DCI format 1_1.</w:t>
      </w:r>
      <w:r w:rsidR="00972567">
        <w:rPr>
          <w:sz w:val="22"/>
          <w:szCs w:val="22"/>
        </w:rPr>
        <w:t xml:space="preserve"> </w:t>
      </w:r>
    </w:p>
    <w:p w14:paraId="73EFC7E7" w14:textId="39A9C20A" w:rsidR="00067966" w:rsidRDefault="00067966" w:rsidP="00D108DB">
      <w:pPr>
        <w:jc w:val="both"/>
        <w:rPr>
          <w:sz w:val="22"/>
          <w:szCs w:val="22"/>
        </w:rPr>
      </w:pPr>
      <w:r>
        <w:rPr>
          <w:sz w:val="22"/>
          <w:szCs w:val="22"/>
        </w:rPr>
        <w:t xml:space="preserve">Since the second TPC field cannot be added to fallback DCI, it should be decided how the single TPC field should be applied </w:t>
      </w:r>
      <w:r w:rsidR="00074DD1">
        <w:rPr>
          <w:sz w:val="22"/>
          <w:szCs w:val="22"/>
        </w:rPr>
        <w:t xml:space="preserve">to two closed loop indices. For this, it would be </w:t>
      </w:r>
      <w:r w:rsidR="005051A7">
        <w:rPr>
          <w:sz w:val="22"/>
          <w:szCs w:val="22"/>
        </w:rPr>
        <w:t xml:space="preserve">natural to reuse the rule agreed above in the absence of configuration of the second TPC field. That is, the TPC command </w:t>
      </w:r>
      <w:r w:rsidR="00532A5B">
        <w:rPr>
          <w:sz w:val="22"/>
          <w:szCs w:val="22"/>
        </w:rPr>
        <w:t>should be applied to both closed loop indices.</w:t>
      </w:r>
    </w:p>
    <w:p w14:paraId="3EF0BA09" w14:textId="68E647AF" w:rsidR="00D90E75" w:rsidRDefault="00160C0F" w:rsidP="00D108DB">
      <w:pPr>
        <w:jc w:val="both"/>
        <w:rPr>
          <w:rFonts w:asciiTheme="majorBidi" w:hAnsiTheme="majorBidi" w:cstheme="majorBidi"/>
          <w:b/>
          <w:iCs/>
          <w:sz w:val="22"/>
          <w:szCs w:val="18"/>
          <w:lang w:val="en-GB" w:eastAsia="ko-KR"/>
        </w:rPr>
      </w:pPr>
      <w:bookmarkStart w:id="26" w:name="PUCCH1"/>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16</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1B4F3F">
        <w:rPr>
          <w:rFonts w:asciiTheme="majorBidi" w:hAnsiTheme="majorBidi" w:cstheme="majorBidi"/>
          <w:b/>
          <w:iCs/>
          <w:sz w:val="22"/>
          <w:szCs w:val="18"/>
          <w:lang w:val="en-GB" w:eastAsia="ko-KR"/>
        </w:rPr>
        <w:t>For TPC command in DCI format</w:t>
      </w:r>
      <w:r w:rsidR="001C4114">
        <w:rPr>
          <w:rFonts w:asciiTheme="majorBidi" w:hAnsiTheme="majorBidi" w:cstheme="majorBidi"/>
          <w:b/>
          <w:iCs/>
          <w:sz w:val="22"/>
          <w:szCs w:val="18"/>
          <w:lang w:val="en-GB" w:eastAsia="ko-KR"/>
        </w:rPr>
        <w:t xml:space="preserve"> 1_</w:t>
      </w:r>
      <w:r w:rsidR="00532A5B">
        <w:rPr>
          <w:rFonts w:asciiTheme="majorBidi" w:hAnsiTheme="majorBidi" w:cstheme="majorBidi"/>
          <w:b/>
          <w:iCs/>
          <w:sz w:val="22"/>
          <w:szCs w:val="18"/>
          <w:lang w:val="en-GB" w:eastAsia="ko-KR"/>
        </w:rPr>
        <w:t>0</w:t>
      </w:r>
      <w:r w:rsidR="00381329">
        <w:rPr>
          <w:rFonts w:asciiTheme="majorBidi" w:hAnsiTheme="majorBidi" w:cstheme="majorBidi"/>
          <w:b/>
          <w:iCs/>
          <w:sz w:val="22"/>
          <w:szCs w:val="18"/>
          <w:lang w:val="en-GB" w:eastAsia="ko-KR"/>
        </w:rPr>
        <w:t xml:space="preserve"> (fallback DCI)</w:t>
      </w:r>
      <w:r w:rsidR="001C4114">
        <w:rPr>
          <w:rFonts w:asciiTheme="majorBidi" w:hAnsiTheme="majorBidi" w:cstheme="majorBidi"/>
          <w:b/>
          <w:iCs/>
          <w:sz w:val="22"/>
          <w:szCs w:val="18"/>
          <w:lang w:val="en-GB" w:eastAsia="ko-KR"/>
        </w:rPr>
        <w:t xml:space="preserve">, </w:t>
      </w:r>
      <w:r w:rsidR="00831BDF">
        <w:rPr>
          <w:rFonts w:asciiTheme="majorBidi" w:hAnsiTheme="majorBidi" w:cstheme="majorBidi"/>
          <w:b/>
          <w:iCs/>
          <w:sz w:val="22"/>
          <w:szCs w:val="18"/>
          <w:lang w:val="en-GB" w:eastAsia="ko-KR"/>
        </w:rPr>
        <w:t xml:space="preserve">if </w:t>
      </w:r>
      <w:r w:rsidR="005B6DCC">
        <w:rPr>
          <w:rFonts w:asciiTheme="majorBidi" w:hAnsiTheme="majorBidi" w:cstheme="majorBidi"/>
          <w:b/>
          <w:iCs/>
          <w:sz w:val="22"/>
          <w:szCs w:val="18"/>
          <w:lang w:val="en-GB" w:eastAsia="ko-KR"/>
        </w:rPr>
        <w:t>the indicated PUCCH resource is associated with two</w:t>
      </w:r>
      <w:r w:rsidR="00831BDF" w:rsidRPr="00831BDF">
        <w:rPr>
          <w:rFonts w:asciiTheme="majorBidi" w:hAnsiTheme="majorBidi" w:cstheme="majorBidi"/>
          <w:b/>
          <w:iCs/>
          <w:sz w:val="22"/>
          <w:szCs w:val="18"/>
          <w:lang w:val="en-GB" w:eastAsia="ko-KR"/>
        </w:rPr>
        <w:t xml:space="preserve"> “</w:t>
      </w:r>
      <w:proofErr w:type="spellStart"/>
      <w:r w:rsidR="00831BDF" w:rsidRPr="00831BDF">
        <w:rPr>
          <w:rFonts w:asciiTheme="majorBidi" w:hAnsiTheme="majorBidi" w:cstheme="majorBidi"/>
          <w:b/>
          <w:i/>
          <w:sz w:val="22"/>
          <w:szCs w:val="18"/>
          <w:lang w:val="en-GB" w:eastAsia="ko-KR"/>
        </w:rPr>
        <w:t>closedLoopIndex</w:t>
      </w:r>
      <w:proofErr w:type="spellEnd"/>
      <w:r w:rsidR="00831BDF" w:rsidRPr="00831BDF">
        <w:rPr>
          <w:rFonts w:asciiTheme="majorBidi" w:hAnsiTheme="majorBidi" w:cstheme="majorBidi"/>
          <w:b/>
          <w:iCs/>
          <w:sz w:val="22"/>
          <w:szCs w:val="18"/>
          <w:lang w:val="en-GB" w:eastAsia="ko-KR"/>
        </w:rPr>
        <w:t xml:space="preserve">” values </w:t>
      </w:r>
      <w:r w:rsidR="00A0417F">
        <w:rPr>
          <w:rFonts w:asciiTheme="majorBidi" w:hAnsiTheme="majorBidi" w:cstheme="majorBidi"/>
          <w:b/>
          <w:iCs/>
          <w:sz w:val="22"/>
          <w:szCs w:val="18"/>
          <w:lang w:val="en-GB" w:eastAsia="ko-KR"/>
        </w:rPr>
        <w:t xml:space="preserve">for </w:t>
      </w:r>
      <w:r w:rsidR="00A0417F" w:rsidRPr="00A0417F">
        <w:rPr>
          <w:rFonts w:asciiTheme="majorBidi" w:hAnsiTheme="majorBidi" w:cstheme="majorBidi"/>
          <w:b/>
          <w:iCs/>
          <w:sz w:val="22"/>
          <w:szCs w:val="18"/>
          <w:lang w:val="en-GB" w:eastAsia="ko-KR"/>
        </w:rPr>
        <w:t>multi-TRP PUCCH transmission schemes</w:t>
      </w:r>
      <w:r w:rsidR="003A39CC">
        <w:rPr>
          <w:rFonts w:asciiTheme="majorBidi" w:hAnsiTheme="majorBidi" w:cstheme="majorBidi"/>
          <w:b/>
          <w:iCs/>
          <w:sz w:val="22"/>
          <w:szCs w:val="18"/>
          <w:lang w:val="en-GB" w:eastAsia="ko-KR"/>
        </w:rPr>
        <w:t>, support:</w:t>
      </w:r>
    </w:p>
    <w:bookmarkEnd w:id="26"/>
    <w:p w14:paraId="60551162" w14:textId="6405890B" w:rsidR="00042324" w:rsidRDefault="002877F3" w:rsidP="00EF2255">
      <w:pPr>
        <w:pStyle w:val="ListParagraph"/>
        <w:numPr>
          <w:ilvl w:val="0"/>
          <w:numId w:val="8"/>
        </w:numPr>
        <w:jc w:val="both"/>
        <w:rPr>
          <w:rFonts w:ascii="Times New Roman" w:hAnsi="Times New Roman"/>
          <w:b/>
          <w:bCs/>
        </w:rPr>
      </w:pPr>
      <w:r>
        <w:rPr>
          <w:rFonts w:ascii="Times New Roman" w:hAnsi="Times New Roman"/>
          <w:b/>
          <w:bCs/>
        </w:rPr>
        <w:t>The</w:t>
      </w:r>
      <w:r w:rsidRPr="002877F3">
        <w:rPr>
          <w:rFonts w:ascii="Times New Roman" w:hAnsi="Times New Roman"/>
          <w:b/>
          <w:bCs/>
        </w:rPr>
        <w:t xml:space="preserve"> single TPC field (the existing TPC field) in DCI formats </w:t>
      </w:r>
      <w:r>
        <w:rPr>
          <w:rFonts w:ascii="Times New Roman" w:hAnsi="Times New Roman"/>
          <w:b/>
          <w:bCs/>
        </w:rPr>
        <w:t>0</w:t>
      </w:r>
      <w:r w:rsidRPr="002877F3">
        <w:rPr>
          <w:rFonts w:ascii="Times New Roman" w:hAnsi="Times New Roman"/>
          <w:b/>
          <w:bCs/>
        </w:rPr>
        <w:t xml:space="preserve">_1 </w:t>
      </w:r>
      <w:r>
        <w:rPr>
          <w:rFonts w:ascii="Times New Roman" w:hAnsi="Times New Roman"/>
          <w:b/>
          <w:bCs/>
        </w:rPr>
        <w:t>is</w:t>
      </w:r>
      <w:r w:rsidRPr="002877F3">
        <w:rPr>
          <w:rFonts w:ascii="Times New Roman" w:hAnsi="Times New Roman"/>
          <w:b/>
          <w:bCs/>
        </w:rPr>
        <w:t xml:space="preserve"> applied </w:t>
      </w:r>
      <w:r>
        <w:rPr>
          <w:rFonts w:ascii="Times New Roman" w:hAnsi="Times New Roman"/>
          <w:b/>
          <w:bCs/>
        </w:rPr>
        <w:t>to</w:t>
      </w:r>
      <w:r w:rsidRPr="002877F3">
        <w:rPr>
          <w:rFonts w:ascii="Times New Roman" w:hAnsi="Times New Roman"/>
          <w:b/>
          <w:bCs/>
        </w:rPr>
        <w:t xml:space="preserve"> </w:t>
      </w:r>
      <w:r>
        <w:rPr>
          <w:rFonts w:ascii="Times New Roman" w:hAnsi="Times New Roman"/>
          <w:b/>
          <w:bCs/>
        </w:rPr>
        <w:t>both</w:t>
      </w:r>
      <w:r w:rsidRPr="002877F3">
        <w:rPr>
          <w:rFonts w:ascii="Times New Roman" w:hAnsi="Times New Roman"/>
          <w:b/>
          <w:bCs/>
        </w:rPr>
        <w:t xml:space="preserve"> closed loop ind</w:t>
      </w:r>
      <w:r w:rsidR="00D87362">
        <w:rPr>
          <w:rFonts w:ascii="Times New Roman" w:hAnsi="Times New Roman"/>
          <w:b/>
          <w:bCs/>
        </w:rPr>
        <w:t>ices</w:t>
      </w:r>
      <w:r w:rsidRPr="002877F3">
        <w:rPr>
          <w:rFonts w:ascii="Times New Roman" w:hAnsi="Times New Roman"/>
          <w:b/>
          <w:bCs/>
        </w:rPr>
        <w:t xml:space="preserve"> for the scheduled PUCCH</w:t>
      </w:r>
      <w:r w:rsidR="00D87362">
        <w:rPr>
          <w:rFonts w:ascii="Times New Roman" w:hAnsi="Times New Roman"/>
          <w:b/>
          <w:bCs/>
        </w:rPr>
        <w:t>.</w:t>
      </w:r>
    </w:p>
    <w:p w14:paraId="1A377399" w14:textId="77777777" w:rsidR="00EF2255" w:rsidRDefault="00EF2255" w:rsidP="00EF2255">
      <w:pPr>
        <w:pStyle w:val="ListParagraph"/>
        <w:jc w:val="both"/>
        <w:rPr>
          <w:rFonts w:ascii="Times New Roman" w:hAnsi="Times New Roman"/>
          <w:b/>
          <w:bCs/>
        </w:rPr>
      </w:pPr>
    </w:p>
    <w:p w14:paraId="48C3413C" w14:textId="507784EA" w:rsidR="00A33F6D" w:rsidRPr="00A33F6D" w:rsidRDefault="00B04E16" w:rsidP="00A33F6D">
      <w:pPr>
        <w:jc w:val="both"/>
        <w:rPr>
          <w:sz w:val="22"/>
          <w:szCs w:val="22"/>
        </w:rPr>
      </w:pPr>
      <w:r>
        <w:rPr>
          <w:sz w:val="22"/>
          <w:szCs w:val="22"/>
        </w:rPr>
        <w:t>T</w:t>
      </w:r>
      <w:r w:rsidR="003F267B">
        <w:rPr>
          <w:sz w:val="22"/>
          <w:szCs w:val="22"/>
        </w:rPr>
        <w:t xml:space="preserve">he following </w:t>
      </w:r>
      <w:r w:rsidR="002758AB">
        <w:rPr>
          <w:sz w:val="22"/>
          <w:szCs w:val="22"/>
        </w:rPr>
        <w:t xml:space="preserve">three options </w:t>
      </w:r>
      <w:r w:rsidR="008821DB">
        <w:rPr>
          <w:sz w:val="22"/>
          <w:szCs w:val="22"/>
        </w:rPr>
        <w:t xml:space="preserve">were discussed </w:t>
      </w:r>
      <w:r w:rsidR="000A7C92">
        <w:rPr>
          <w:sz w:val="22"/>
          <w:szCs w:val="22"/>
        </w:rPr>
        <w:t>before</w:t>
      </w:r>
      <w:r w:rsidR="00F8058A">
        <w:rPr>
          <w:sz w:val="22"/>
          <w:szCs w:val="22"/>
        </w:rPr>
        <w:t xml:space="preserve"> with respect to inter-slot frequency hopping </w:t>
      </w:r>
      <w:r w:rsidR="00BC7579">
        <w:rPr>
          <w:sz w:val="22"/>
          <w:szCs w:val="22"/>
        </w:rPr>
        <w:t>in Scheme 1:</w:t>
      </w:r>
    </w:p>
    <w:p w14:paraId="6F9BED7F" w14:textId="77777777" w:rsidR="002758AB" w:rsidRPr="002758AB" w:rsidRDefault="002758AB" w:rsidP="002758AB">
      <w:pPr>
        <w:overflowPunct/>
        <w:autoSpaceDE/>
        <w:autoSpaceDN/>
        <w:adjustRightInd/>
        <w:spacing w:after="0"/>
        <w:textAlignment w:val="auto"/>
        <w:rPr>
          <w:rFonts w:ascii="Times" w:eastAsia="Batang" w:hAnsi="Times" w:cs="Times"/>
          <w:b/>
          <w:bCs/>
          <w:lang w:eastAsia="ko-KR"/>
        </w:rPr>
      </w:pPr>
      <w:r w:rsidRPr="002758AB">
        <w:rPr>
          <w:rFonts w:ascii="Times" w:eastAsia="Batang" w:hAnsi="Times" w:cs="Times"/>
          <w:b/>
          <w:bCs/>
          <w:highlight w:val="green"/>
          <w:lang w:val="en-GB"/>
        </w:rPr>
        <w:t>Agreement</w:t>
      </w:r>
    </w:p>
    <w:p w14:paraId="4BF30132" w14:textId="77777777" w:rsidR="002758AB" w:rsidRPr="002758AB" w:rsidRDefault="002758AB" w:rsidP="002758AB">
      <w:pPr>
        <w:overflowPunct/>
        <w:autoSpaceDE/>
        <w:autoSpaceDN/>
        <w:adjustRightInd/>
        <w:spacing w:after="0"/>
        <w:textAlignment w:val="auto"/>
        <w:rPr>
          <w:rFonts w:ascii="Times" w:eastAsia="Batang" w:hAnsi="Times" w:cs="Times"/>
          <w:lang w:val="en-GB"/>
        </w:rPr>
      </w:pPr>
      <w:r w:rsidRPr="002758AB">
        <w:rPr>
          <w:rFonts w:ascii="Times" w:eastAsia="Batang" w:hAnsi="Times" w:cs="Times"/>
          <w:lang w:val="en-GB"/>
        </w:rPr>
        <w:t xml:space="preserve">When inter-slot frequency hopping is configured with Scheme 1, decide one from the below options in RAN1#105-e meeting,  </w:t>
      </w:r>
    </w:p>
    <w:p w14:paraId="4481AFE8" w14:textId="77777777" w:rsidR="002758AB" w:rsidRPr="002758AB" w:rsidRDefault="002758AB" w:rsidP="008A4F48">
      <w:pPr>
        <w:numPr>
          <w:ilvl w:val="0"/>
          <w:numId w:val="9"/>
        </w:numPr>
        <w:overflowPunct/>
        <w:autoSpaceDE/>
        <w:autoSpaceDN/>
        <w:adjustRightInd/>
        <w:spacing w:after="0"/>
        <w:textAlignment w:val="auto"/>
        <w:rPr>
          <w:rFonts w:ascii="Times" w:eastAsia="DengXian" w:hAnsi="Times" w:cs="Times"/>
          <w:bCs/>
          <w:iCs/>
          <w:kern w:val="32"/>
          <w:szCs w:val="22"/>
          <w:lang w:val="en-GB" w:eastAsia="zh-CN"/>
        </w:rPr>
      </w:pPr>
      <w:r w:rsidRPr="002758AB">
        <w:rPr>
          <w:rFonts w:ascii="Times" w:eastAsia="DengXian" w:hAnsi="Times" w:cs="Times"/>
          <w:bCs/>
          <w:iCs/>
          <w:kern w:val="32"/>
          <w:szCs w:val="22"/>
          <w:lang w:val="en-GB" w:eastAsia="zh-CN"/>
        </w:rPr>
        <w:lastRenderedPageBreak/>
        <w:t>Option 1</w:t>
      </w:r>
    </w:p>
    <w:p w14:paraId="3E4641D4" w14:textId="77777777" w:rsidR="002758AB" w:rsidRPr="002758AB" w:rsidRDefault="002758AB" w:rsidP="008A4F48">
      <w:pPr>
        <w:numPr>
          <w:ilvl w:val="1"/>
          <w:numId w:val="9"/>
        </w:numPr>
        <w:overflowPunct/>
        <w:autoSpaceDE/>
        <w:autoSpaceDN/>
        <w:adjustRightInd/>
        <w:spacing w:after="0"/>
        <w:textAlignment w:val="auto"/>
        <w:rPr>
          <w:rFonts w:ascii="Times" w:eastAsia="DengXian" w:hAnsi="Times" w:cs="Times"/>
          <w:bCs/>
          <w:iCs/>
          <w:kern w:val="32"/>
          <w:szCs w:val="22"/>
          <w:lang w:val="en-GB" w:eastAsia="zh-CN"/>
        </w:rPr>
      </w:pPr>
      <w:r w:rsidRPr="002758AB">
        <w:rPr>
          <w:rFonts w:ascii="Times" w:eastAsia="DengXian" w:hAnsi="Times" w:cs="Times"/>
          <w:bCs/>
          <w:iCs/>
          <w:kern w:val="32"/>
          <w:szCs w:val="22"/>
          <w:lang w:val="en-GB" w:eastAsia="zh-CN"/>
        </w:rPr>
        <w:t>If sequential mapping pattern is configured, frequency hopping is performed on slot level (as in Rel-15).</w:t>
      </w:r>
    </w:p>
    <w:p w14:paraId="28584718" w14:textId="77777777" w:rsidR="002758AB" w:rsidRPr="002758AB" w:rsidRDefault="002758AB" w:rsidP="008A4F48">
      <w:pPr>
        <w:numPr>
          <w:ilvl w:val="1"/>
          <w:numId w:val="9"/>
        </w:numPr>
        <w:overflowPunct/>
        <w:autoSpaceDE/>
        <w:autoSpaceDN/>
        <w:adjustRightInd/>
        <w:spacing w:after="0"/>
        <w:textAlignment w:val="auto"/>
        <w:rPr>
          <w:rFonts w:ascii="Times" w:eastAsia="DengXian" w:hAnsi="Times" w:cs="Times"/>
          <w:bCs/>
          <w:iCs/>
          <w:kern w:val="32"/>
          <w:szCs w:val="22"/>
          <w:lang w:val="en-GB" w:eastAsia="zh-CN"/>
        </w:rPr>
      </w:pPr>
      <w:r w:rsidRPr="002758AB">
        <w:rPr>
          <w:rFonts w:ascii="Times" w:eastAsia="DengXian" w:hAnsi="Times" w:cs="Times"/>
          <w:bCs/>
          <w:iCs/>
          <w:kern w:val="32"/>
          <w:szCs w:val="22"/>
          <w:lang w:val="en-GB" w:eastAsia="zh-CN"/>
        </w:rPr>
        <w:t xml:space="preserve">If cyclical mapping pattern is configured, frequency hopping is performed among the repetitions with the same beam. </w:t>
      </w:r>
    </w:p>
    <w:p w14:paraId="5DAC3ED4" w14:textId="77777777" w:rsidR="002758AB" w:rsidRPr="002758AB" w:rsidRDefault="002758AB" w:rsidP="008A4F48">
      <w:pPr>
        <w:numPr>
          <w:ilvl w:val="0"/>
          <w:numId w:val="9"/>
        </w:numPr>
        <w:overflowPunct/>
        <w:autoSpaceDE/>
        <w:autoSpaceDN/>
        <w:adjustRightInd/>
        <w:spacing w:after="0"/>
        <w:textAlignment w:val="auto"/>
        <w:rPr>
          <w:rFonts w:ascii="Times" w:eastAsia="DengXian" w:hAnsi="Times" w:cs="Times"/>
          <w:bCs/>
          <w:iCs/>
          <w:kern w:val="32"/>
          <w:szCs w:val="22"/>
          <w:lang w:val="en-GB" w:eastAsia="zh-CN"/>
        </w:rPr>
      </w:pPr>
      <w:r w:rsidRPr="002758AB">
        <w:rPr>
          <w:rFonts w:ascii="Times" w:eastAsia="DengXian" w:hAnsi="Times" w:cs="Times"/>
          <w:bCs/>
          <w:iCs/>
          <w:kern w:val="32"/>
          <w:szCs w:val="22"/>
          <w:lang w:val="en-GB" w:eastAsia="zh-CN"/>
        </w:rPr>
        <w:t xml:space="preserve">Option 2: </w:t>
      </w:r>
    </w:p>
    <w:p w14:paraId="33F3466C" w14:textId="77777777" w:rsidR="002758AB" w:rsidRPr="002758AB" w:rsidRDefault="002758AB" w:rsidP="008A4F48">
      <w:pPr>
        <w:numPr>
          <w:ilvl w:val="1"/>
          <w:numId w:val="9"/>
        </w:numPr>
        <w:overflowPunct/>
        <w:autoSpaceDE/>
        <w:autoSpaceDN/>
        <w:adjustRightInd/>
        <w:spacing w:after="0"/>
        <w:textAlignment w:val="auto"/>
        <w:rPr>
          <w:rFonts w:ascii="Times" w:eastAsia="DengXian" w:hAnsi="Times" w:cs="Times"/>
          <w:bCs/>
          <w:iCs/>
          <w:kern w:val="32"/>
          <w:szCs w:val="22"/>
          <w:lang w:val="en-GB" w:eastAsia="zh-CN"/>
        </w:rPr>
      </w:pPr>
      <w:proofErr w:type="spellStart"/>
      <w:r w:rsidRPr="002758AB">
        <w:rPr>
          <w:rFonts w:ascii="Times" w:eastAsia="DengXian" w:hAnsi="Times" w:cs="Times"/>
          <w:bCs/>
          <w:iCs/>
          <w:kern w:val="32"/>
          <w:szCs w:val="22"/>
          <w:lang w:val="en-GB" w:eastAsia="zh-CN"/>
        </w:rPr>
        <w:t>gNB</w:t>
      </w:r>
      <w:proofErr w:type="spellEnd"/>
      <w:r w:rsidRPr="002758AB">
        <w:rPr>
          <w:rFonts w:ascii="Times" w:eastAsia="DengXian" w:hAnsi="Times" w:cs="Times"/>
          <w:bCs/>
          <w:iCs/>
          <w:kern w:val="32"/>
          <w:szCs w:val="22"/>
          <w:lang w:val="en-GB" w:eastAsia="zh-CN"/>
        </w:rPr>
        <w:t xml:space="preserve"> always configures sequential mapping pattern and frequency hopping is performed on slot level. (no spec impact)</w:t>
      </w:r>
    </w:p>
    <w:p w14:paraId="16E17D4C" w14:textId="77777777" w:rsidR="002758AB" w:rsidRPr="002758AB" w:rsidRDefault="002758AB" w:rsidP="008A4F48">
      <w:pPr>
        <w:numPr>
          <w:ilvl w:val="0"/>
          <w:numId w:val="9"/>
        </w:numPr>
        <w:overflowPunct/>
        <w:autoSpaceDE/>
        <w:autoSpaceDN/>
        <w:adjustRightInd/>
        <w:spacing w:after="0"/>
        <w:textAlignment w:val="auto"/>
        <w:rPr>
          <w:rFonts w:ascii="Times" w:eastAsia="DengXian" w:hAnsi="Times" w:cs="Times"/>
          <w:bCs/>
          <w:iCs/>
          <w:kern w:val="32"/>
          <w:szCs w:val="22"/>
          <w:lang w:val="en-GB" w:eastAsia="zh-CN"/>
        </w:rPr>
      </w:pPr>
      <w:r w:rsidRPr="002758AB">
        <w:rPr>
          <w:rFonts w:ascii="Times" w:eastAsia="DengXian" w:hAnsi="Times" w:cs="Times"/>
          <w:bCs/>
          <w:iCs/>
          <w:kern w:val="32"/>
          <w:szCs w:val="22"/>
          <w:lang w:val="en-GB" w:eastAsia="zh-CN"/>
        </w:rPr>
        <w:t>Option 3:</w:t>
      </w:r>
    </w:p>
    <w:p w14:paraId="63907AD7" w14:textId="77777777" w:rsidR="002758AB" w:rsidRPr="002758AB" w:rsidRDefault="002758AB" w:rsidP="008A4F48">
      <w:pPr>
        <w:numPr>
          <w:ilvl w:val="1"/>
          <w:numId w:val="9"/>
        </w:numPr>
        <w:overflowPunct/>
        <w:autoSpaceDE/>
        <w:autoSpaceDN/>
        <w:adjustRightInd/>
        <w:spacing w:after="0"/>
        <w:textAlignment w:val="auto"/>
        <w:rPr>
          <w:rFonts w:ascii="Times" w:eastAsia="DengXian" w:hAnsi="Times" w:cs="Times"/>
          <w:bCs/>
          <w:iCs/>
          <w:kern w:val="32"/>
          <w:szCs w:val="22"/>
          <w:lang w:val="en-GB" w:eastAsia="zh-CN"/>
        </w:rPr>
      </w:pPr>
      <w:r w:rsidRPr="002758AB">
        <w:rPr>
          <w:rFonts w:ascii="Times" w:eastAsia="DengXian" w:hAnsi="Times" w:cs="Times"/>
          <w:bCs/>
          <w:iCs/>
          <w:kern w:val="32"/>
          <w:szCs w:val="22"/>
          <w:lang w:val="en-GB" w:eastAsia="zh-CN"/>
        </w:rPr>
        <w:t xml:space="preserve">Frequency hopping is performed on slot level as in Rel-15 (no spec impact). </w:t>
      </w:r>
    </w:p>
    <w:p w14:paraId="51492147" w14:textId="77777777" w:rsidR="00A33F6D" w:rsidRDefault="00A33F6D" w:rsidP="00B53EF9">
      <w:pPr>
        <w:jc w:val="both"/>
        <w:rPr>
          <w:sz w:val="22"/>
          <w:szCs w:val="22"/>
        </w:rPr>
      </w:pPr>
      <w:r>
        <w:rPr>
          <w:sz w:val="22"/>
          <w:szCs w:val="22"/>
        </w:rPr>
        <w:t xml:space="preserve"> </w:t>
      </w:r>
    </w:p>
    <w:p w14:paraId="0B33C37F" w14:textId="4A1473F5" w:rsidR="00B53EF9" w:rsidRDefault="000B6CAB" w:rsidP="00B53EF9">
      <w:pPr>
        <w:jc w:val="both"/>
        <w:rPr>
          <w:sz w:val="22"/>
          <w:szCs w:val="22"/>
        </w:rPr>
      </w:pPr>
      <w:r>
        <w:rPr>
          <w:sz w:val="22"/>
          <w:szCs w:val="22"/>
        </w:rPr>
        <w:t>W</w:t>
      </w:r>
      <w:r w:rsidR="00B53EF9">
        <w:rPr>
          <w:sz w:val="22"/>
          <w:szCs w:val="22"/>
        </w:rPr>
        <w:t xml:space="preserve">hen inter-slot frequency hopping is enabled for inter-slot PUCCH repetition with two </w:t>
      </w:r>
      <w:r w:rsidR="00B53EF9" w:rsidRPr="007C0BD3">
        <w:rPr>
          <w:i/>
          <w:iCs/>
          <w:sz w:val="22"/>
          <w:szCs w:val="22"/>
        </w:rPr>
        <w:t>PUCCH-</w:t>
      </w:r>
      <w:proofErr w:type="spellStart"/>
      <w:r w:rsidR="00B53EF9" w:rsidRPr="007C0BD3">
        <w:rPr>
          <w:i/>
          <w:iCs/>
          <w:sz w:val="22"/>
          <w:szCs w:val="22"/>
        </w:rPr>
        <w:t>SpatialRelationInfoId</w:t>
      </w:r>
      <w:r w:rsidR="00B53EF9">
        <w:rPr>
          <w:sz w:val="22"/>
          <w:szCs w:val="22"/>
        </w:rPr>
        <w:t>’s</w:t>
      </w:r>
      <w:proofErr w:type="spellEnd"/>
      <w:r w:rsidR="00B53EF9">
        <w:rPr>
          <w:sz w:val="22"/>
          <w:szCs w:val="22"/>
        </w:rPr>
        <w:t xml:space="preserve">, frequency hopping should be performed among the repetitions with the same beam to ensure that both beam diversity and frequency diversity are achieved. Otherwise, repetitions with a given beam may not go through both frequency hops, and frequency diversity may not be achieved. </w:t>
      </w:r>
      <w:r w:rsidR="00B53EF9">
        <w:rPr>
          <w:sz w:val="22"/>
          <w:szCs w:val="22"/>
        </w:rPr>
        <w:fldChar w:fldCharType="begin"/>
      </w:r>
      <w:r w:rsidR="00B53EF9">
        <w:rPr>
          <w:sz w:val="22"/>
          <w:szCs w:val="22"/>
        </w:rPr>
        <w:instrText xml:space="preserve"> REF _Ref53871159 \h </w:instrText>
      </w:r>
      <w:r w:rsidR="00B53EF9">
        <w:rPr>
          <w:sz w:val="22"/>
          <w:szCs w:val="22"/>
        </w:rPr>
      </w:r>
      <w:r w:rsidR="00B53EF9">
        <w:rPr>
          <w:sz w:val="22"/>
          <w:szCs w:val="22"/>
        </w:rPr>
        <w:fldChar w:fldCharType="separate"/>
      </w:r>
      <w:r w:rsidR="008E0E74" w:rsidRPr="00D70D07">
        <w:rPr>
          <w:sz w:val="22"/>
          <w:szCs w:val="22"/>
        </w:rPr>
        <w:t xml:space="preserve">Figure </w:t>
      </w:r>
      <w:r w:rsidR="008E0E74">
        <w:rPr>
          <w:noProof/>
          <w:sz w:val="22"/>
          <w:szCs w:val="22"/>
        </w:rPr>
        <w:t>11</w:t>
      </w:r>
      <w:r w:rsidR="00B53EF9">
        <w:rPr>
          <w:sz w:val="22"/>
          <w:szCs w:val="22"/>
        </w:rPr>
        <w:fldChar w:fldCharType="end"/>
      </w:r>
      <w:r w:rsidR="00B53EF9">
        <w:rPr>
          <w:sz w:val="22"/>
          <w:szCs w:val="22"/>
        </w:rPr>
        <w:t xml:space="preserve"> illustrates the case in which four PUCCH repetitions have different beams (for both cases of cyclic mapping and sequential mapping) and inter-slot frequency hopping is enabled.</w:t>
      </w:r>
    </w:p>
    <w:p w14:paraId="5BDF97A2" w14:textId="77777777" w:rsidR="00B53EF9" w:rsidRDefault="00B53EF9" w:rsidP="00B53EF9">
      <w:pPr>
        <w:keepNext/>
        <w:jc w:val="center"/>
      </w:pPr>
      <w:r>
        <w:rPr>
          <w:rFonts w:asciiTheme="majorBidi" w:hAnsiTheme="majorBidi" w:cstheme="majorBidi"/>
          <w:noProof/>
        </w:rPr>
        <w:drawing>
          <wp:inline distT="0" distB="0" distL="0" distR="0" wp14:anchorId="5C75BE40" wp14:editId="2C108999">
            <wp:extent cx="6343268" cy="1235601"/>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31776" cy="1252841"/>
                    </a:xfrm>
                    <a:prstGeom prst="rect">
                      <a:avLst/>
                    </a:prstGeom>
                    <a:noFill/>
                  </pic:spPr>
                </pic:pic>
              </a:graphicData>
            </a:graphic>
          </wp:inline>
        </w:drawing>
      </w:r>
    </w:p>
    <w:p w14:paraId="2BC8FA0B" w14:textId="2425E9DE" w:rsidR="00B53EF9" w:rsidRDefault="00B53EF9" w:rsidP="00B53EF9">
      <w:pPr>
        <w:pStyle w:val="Caption"/>
        <w:jc w:val="center"/>
        <w:rPr>
          <w:sz w:val="22"/>
          <w:szCs w:val="22"/>
        </w:rPr>
      </w:pPr>
      <w:bookmarkStart w:id="27" w:name="_Ref53871159"/>
      <w:r w:rsidRPr="00D70D07">
        <w:rPr>
          <w:sz w:val="22"/>
          <w:szCs w:val="22"/>
        </w:rPr>
        <w:t xml:space="preserve">Figure </w:t>
      </w:r>
      <w:r w:rsidRPr="00D70D07">
        <w:rPr>
          <w:sz w:val="22"/>
          <w:szCs w:val="22"/>
        </w:rPr>
        <w:fldChar w:fldCharType="begin"/>
      </w:r>
      <w:r w:rsidRPr="00D70D07">
        <w:rPr>
          <w:sz w:val="22"/>
          <w:szCs w:val="22"/>
        </w:rPr>
        <w:instrText xml:space="preserve"> SEQ Figure \* ARABIC </w:instrText>
      </w:r>
      <w:r w:rsidRPr="00D70D07">
        <w:rPr>
          <w:sz w:val="22"/>
          <w:szCs w:val="22"/>
        </w:rPr>
        <w:fldChar w:fldCharType="separate"/>
      </w:r>
      <w:r w:rsidR="008E0E74">
        <w:rPr>
          <w:noProof/>
          <w:sz w:val="22"/>
          <w:szCs w:val="22"/>
        </w:rPr>
        <w:t>11</w:t>
      </w:r>
      <w:r w:rsidRPr="00D70D07">
        <w:rPr>
          <w:sz w:val="22"/>
          <w:szCs w:val="22"/>
        </w:rPr>
        <w:fldChar w:fldCharType="end"/>
      </w:r>
      <w:bookmarkEnd w:id="27"/>
      <w:r>
        <w:rPr>
          <w:sz w:val="22"/>
          <w:szCs w:val="22"/>
        </w:rPr>
        <w:t>: Inter-slot frequency hopping for Scheme 1.</w:t>
      </w:r>
    </w:p>
    <w:p w14:paraId="2C4E9FC7" w14:textId="022E749C" w:rsidR="000B6CAB" w:rsidRPr="000B6CAB" w:rsidRDefault="000B6CAB" w:rsidP="001040C8">
      <w:pPr>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 xml:space="preserve">For the case of sequential mapping, the existing </w:t>
      </w:r>
      <w:r w:rsidR="00431CE9">
        <w:rPr>
          <w:rFonts w:asciiTheme="majorBidi" w:eastAsia="Batang" w:hAnsiTheme="majorBidi" w:cstheme="majorBidi"/>
          <w:bCs/>
          <w:sz w:val="22"/>
          <w:szCs w:val="28"/>
          <w:lang w:val="en-GB"/>
        </w:rPr>
        <w:t xml:space="preserve">slot-level frequency hopping </w:t>
      </w:r>
      <w:r w:rsidR="001040C8">
        <w:rPr>
          <w:rFonts w:asciiTheme="majorBidi" w:eastAsia="Batang" w:hAnsiTheme="majorBidi" w:cstheme="majorBidi"/>
          <w:bCs/>
          <w:sz w:val="22"/>
          <w:szCs w:val="28"/>
          <w:lang w:val="en-GB"/>
        </w:rPr>
        <w:t xml:space="preserve">results in desirable behaviour. However, for the case of cyclic mapping, </w:t>
      </w:r>
      <w:r w:rsidR="000911EA">
        <w:rPr>
          <w:rFonts w:asciiTheme="majorBidi" w:eastAsia="Batang" w:hAnsiTheme="majorBidi" w:cstheme="majorBidi"/>
          <w:bCs/>
          <w:sz w:val="22"/>
          <w:szCs w:val="28"/>
          <w:lang w:val="en-GB"/>
        </w:rPr>
        <w:t xml:space="preserve">legacy slot-level frequency hopping results </w:t>
      </w:r>
      <w:r w:rsidR="009401EE">
        <w:rPr>
          <w:rFonts w:asciiTheme="majorBidi" w:eastAsia="Batang" w:hAnsiTheme="majorBidi" w:cstheme="majorBidi"/>
          <w:bCs/>
          <w:sz w:val="22"/>
          <w:szCs w:val="28"/>
          <w:lang w:val="en-GB"/>
        </w:rPr>
        <w:t xml:space="preserve">in </w:t>
      </w:r>
      <w:r w:rsidR="00EC37BF">
        <w:rPr>
          <w:rFonts w:asciiTheme="majorBidi" w:eastAsia="Batang" w:hAnsiTheme="majorBidi" w:cstheme="majorBidi"/>
          <w:bCs/>
          <w:sz w:val="22"/>
          <w:szCs w:val="28"/>
          <w:lang w:val="en-GB"/>
        </w:rPr>
        <w:t>same frequency for all the repetitions with the same beam</w:t>
      </w:r>
      <w:r w:rsidR="009401EE">
        <w:rPr>
          <w:rFonts w:asciiTheme="majorBidi" w:eastAsia="Batang" w:hAnsiTheme="majorBidi" w:cstheme="majorBidi"/>
          <w:bCs/>
          <w:sz w:val="22"/>
          <w:szCs w:val="28"/>
          <w:lang w:val="en-GB"/>
        </w:rPr>
        <w:t xml:space="preserve">, and hence, Option 1 above </w:t>
      </w:r>
      <w:r w:rsidR="00BB2072">
        <w:rPr>
          <w:rFonts w:asciiTheme="majorBidi" w:eastAsia="Batang" w:hAnsiTheme="majorBidi" w:cstheme="majorBidi"/>
          <w:bCs/>
          <w:sz w:val="22"/>
          <w:szCs w:val="28"/>
          <w:lang w:val="en-GB"/>
        </w:rPr>
        <w:t xml:space="preserve">can address the issue. Furthermore, </w:t>
      </w:r>
      <w:r w:rsidR="00A952A5">
        <w:rPr>
          <w:rFonts w:asciiTheme="majorBidi" w:eastAsia="Batang" w:hAnsiTheme="majorBidi" w:cstheme="majorBidi"/>
          <w:bCs/>
          <w:sz w:val="22"/>
          <w:szCs w:val="28"/>
          <w:lang w:val="en-GB"/>
        </w:rPr>
        <w:t>if we compare</w:t>
      </w:r>
      <w:r w:rsidR="00BB2072">
        <w:rPr>
          <w:rFonts w:asciiTheme="majorBidi" w:eastAsia="Batang" w:hAnsiTheme="majorBidi" w:cstheme="majorBidi"/>
          <w:bCs/>
          <w:sz w:val="22"/>
          <w:szCs w:val="28"/>
          <w:lang w:val="en-GB"/>
        </w:rPr>
        <w:t xml:space="preserve"> </w:t>
      </w:r>
      <w:r w:rsidR="000708DE">
        <w:rPr>
          <w:rFonts w:asciiTheme="majorBidi" w:eastAsia="Batang" w:hAnsiTheme="majorBidi" w:cstheme="majorBidi"/>
          <w:bCs/>
          <w:sz w:val="22"/>
          <w:szCs w:val="28"/>
          <w:lang w:val="en-GB"/>
        </w:rPr>
        <w:t xml:space="preserve">cyclic mapping </w:t>
      </w:r>
      <w:r w:rsidR="00C35226">
        <w:rPr>
          <w:rFonts w:asciiTheme="majorBidi" w:eastAsia="Batang" w:hAnsiTheme="majorBidi" w:cstheme="majorBidi"/>
          <w:bCs/>
          <w:sz w:val="22"/>
          <w:szCs w:val="28"/>
          <w:lang w:val="en-GB"/>
        </w:rPr>
        <w:t>+</w:t>
      </w:r>
      <w:r w:rsidR="000708DE">
        <w:rPr>
          <w:rFonts w:asciiTheme="majorBidi" w:eastAsia="Batang" w:hAnsiTheme="majorBidi" w:cstheme="majorBidi"/>
          <w:bCs/>
          <w:sz w:val="22"/>
          <w:szCs w:val="28"/>
          <w:lang w:val="en-GB"/>
        </w:rPr>
        <w:t xml:space="preserve"> enhanced inter-slot frequency hopping</w:t>
      </w:r>
      <w:r w:rsidR="00A952A5">
        <w:rPr>
          <w:rFonts w:asciiTheme="majorBidi" w:eastAsia="Batang" w:hAnsiTheme="majorBidi" w:cstheme="majorBidi"/>
          <w:bCs/>
          <w:sz w:val="22"/>
          <w:szCs w:val="28"/>
          <w:lang w:val="en-GB"/>
        </w:rPr>
        <w:t xml:space="preserve"> with sequential mapping </w:t>
      </w:r>
      <w:r w:rsidR="00C35226">
        <w:rPr>
          <w:rFonts w:asciiTheme="majorBidi" w:eastAsia="Batang" w:hAnsiTheme="majorBidi" w:cstheme="majorBidi"/>
          <w:bCs/>
          <w:sz w:val="22"/>
          <w:szCs w:val="28"/>
          <w:lang w:val="en-GB"/>
        </w:rPr>
        <w:t xml:space="preserve">+ legacy inter-slot frequency hopping as shown in </w:t>
      </w:r>
      <w:r w:rsidR="00C35226">
        <w:rPr>
          <w:sz w:val="22"/>
          <w:szCs w:val="22"/>
        </w:rPr>
        <w:fldChar w:fldCharType="begin"/>
      </w:r>
      <w:r w:rsidR="00C35226">
        <w:rPr>
          <w:sz w:val="22"/>
          <w:szCs w:val="22"/>
        </w:rPr>
        <w:instrText xml:space="preserve"> REF _Ref53871159 \h </w:instrText>
      </w:r>
      <w:r w:rsidR="00C35226">
        <w:rPr>
          <w:sz w:val="22"/>
          <w:szCs w:val="22"/>
        </w:rPr>
      </w:r>
      <w:r w:rsidR="00C35226">
        <w:rPr>
          <w:sz w:val="22"/>
          <w:szCs w:val="22"/>
        </w:rPr>
        <w:fldChar w:fldCharType="separate"/>
      </w:r>
      <w:r w:rsidR="008E0E74" w:rsidRPr="00D70D07">
        <w:rPr>
          <w:sz w:val="22"/>
          <w:szCs w:val="22"/>
        </w:rPr>
        <w:t xml:space="preserve">Figure </w:t>
      </w:r>
      <w:r w:rsidR="008E0E74">
        <w:rPr>
          <w:noProof/>
          <w:sz w:val="22"/>
          <w:szCs w:val="22"/>
        </w:rPr>
        <w:t>11</w:t>
      </w:r>
      <w:r w:rsidR="00C35226">
        <w:rPr>
          <w:sz w:val="22"/>
          <w:szCs w:val="22"/>
        </w:rPr>
        <w:fldChar w:fldCharType="end"/>
      </w:r>
      <w:r w:rsidR="00C35226">
        <w:rPr>
          <w:sz w:val="22"/>
          <w:szCs w:val="22"/>
        </w:rPr>
        <w:t xml:space="preserve">, we see that </w:t>
      </w:r>
      <w:r w:rsidR="00642403">
        <w:rPr>
          <w:sz w:val="22"/>
          <w:szCs w:val="22"/>
        </w:rPr>
        <w:t xml:space="preserve">the former case realizes the beam diversity earlier that </w:t>
      </w:r>
      <w:r w:rsidR="00BA41DF">
        <w:rPr>
          <w:sz w:val="22"/>
          <w:szCs w:val="22"/>
        </w:rPr>
        <w:t xml:space="preserve">the latter case, and hence </w:t>
      </w:r>
      <w:r w:rsidR="00D275AF">
        <w:rPr>
          <w:sz w:val="22"/>
          <w:szCs w:val="22"/>
        </w:rPr>
        <w:t>it is more suitable for early termination.</w:t>
      </w:r>
      <w:r w:rsidR="00BA41DF">
        <w:rPr>
          <w:sz w:val="22"/>
          <w:szCs w:val="22"/>
        </w:rPr>
        <w:t xml:space="preserve"> Therefore, the </w:t>
      </w:r>
      <w:r w:rsidR="00D275AF">
        <w:rPr>
          <w:sz w:val="22"/>
          <w:szCs w:val="22"/>
        </w:rPr>
        <w:t>benefit of Option 1 cannot be achieved by Options 2 or 3.</w:t>
      </w:r>
    </w:p>
    <w:p w14:paraId="582D49D1" w14:textId="600F1DCE" w:rsidR="00B53EF9" w:rsidRDefault="00B53EF9" w:rsidP="00B53EF9">
      <w:pPr>
        <w:rPr>
          <w:rFonts w:asciiTheme="majorBidi" w:hAnsiTheme="majorBidi" w:cstheme="majorBidi"/>
          <w:b/>
          <w:iCs/>
          <w:sz w:val="22"/>
          <w:szCs w:val="18"/>
          <w:lang w:val="en-GB" w:eastAsia="ko-KR"/>
        </w:rPr>
      </w:pPr>
      <w:bookmarkStart w:id="28" w:name="PUCCH2"/>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17</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D275AF" w:rsidRPr="00D275AF">
        <w:rPr>
          <w:rFonts w:asciiTheme="majorBidi" w:hAnsiTheme="majorBidi" w:cstheme="majorBidi"/>
          <w:b/>
          <w:iCs/>
          <w:sz w:val="22"/>
          <w:szCs w:val="18"/>
          <w:lang w:val="en-GB" w:eastAsia="ko-KR"/>
        </w:rPr>
        <w:t>When inter-slot frequency hopping is configured with Scheme 1,</w:t>
      </w:r>
      <w:r w:rsidR="00D275AF">
        <w:rPr>
          <w:rFonts w:asciiTheme="majorBidi" w:hAnsiTheme="majorBidi" w:cstheme="majorBidi"/>
          <w:b/>
          <w:iCs/>
          <w:sz w:val="22"/>
          <w:szCs w:val="18"/>
          <w:lang w:val="en-GB" w:eastAsia="ko-KR"/>
        </w:rPr>
        <w:t xml:space="preserve"> support Option 1:</w:t>
      </w:r>
    </w:p>
    <w:p w14:paraId="4F334CE4" w14:textId="77777777" w:rsidR="00D275AF" w:rsidRPr="002758AB" w:rsidRDefault="00D275AF" w:rsidP="008A4F48">
      <w:pPr>
        <w:numPr>
          <w:ilvl w:val="0"/>
          <w:numId w:val="9"/>
        </w:numPr>
        <w:overflowPunct/>
        <w:autoSpaceDE/>
        <w:autoSpaceDN/>
        <w:adjustRightInd/>
        <w:spacing w:after="0"/>
        <w:textAlignment w:val="auto"/>
        <w:rPr>
          <w:rFonts w:ascii="Times" w:eastAsia="DengXian" w:hAnsi="Times" w:cs="Times"/>
          <w:b/>
          <w:iCs/>
          <w:kern w:val="32"/>
          <w:sz w:val="22"/>
          <w:szCs w:val="24"/>
          <w:lang w:val="en-GB" w:eastAsia="zh-CN"/>
        </w:rPr>
      </w:pPr>
      <w:r w:rsidRPr="002758AB">
        <w:rPr>
          <w:rFonts w:ascii="Times" w:eastAsia="DengXian" w:hAnsi="Times" w:cs="Times"/>
          <w:b/>
          <w:iCs/>
          <w:kern w:val="32"/>
          <w:sz w:val="22"/>
          <w:szCs w:val="24"/>
          <w:lang w:val="en-GB" w:eastAsia="zh-CN"/>
        </w:rPr>
        <w:t>If sequential mapping pattern is configured, frequency hopping is performed on slot level (as in Rel-15).</w:t>
      </w:r>
    </w:p>
    <w:p w14:paraId="7E1999EC" w14:textId="77777777" w:rsidR="00D275AF" w:rsidRPr="002758AB" w:rsidRDefault="00D275AF" w:rsidP="008A4F48">
      <w:pPr>
        <w:numPr>
          <w:ilvl w:val="0"/>
          <w:numId w:val="9"/>
        </w:numPr>
        <w:overflowPunct/>
        <w:autoSpaceDE/>
        <w:autoSpaceDN/>
        <w:adjustRightInd/>
        <w:spacing w:after="0"/>
        <w:textAlignment w:val="auto"/>
        <w:rPr>
          <w:rFonts w:ascii="Times" w:eastAsia="DengXian" w:hAnsi="Times" w:cs="Times"/>
          <w:b/>
          <w:iCs/>
          <w:kern w:val="32"/>
          <w:sz w:val="22"/>
          <w:szCs w:val="24"/>
          <w:lang w:val="en-GB" w:eastAsia="zh-CN"/>
        </w:rPr>
      </w:pPr>
      <w:r w:rsidRPr="002758AB">
        <w:rPr>
          <w:rFonts w:ascii="Times" w:eastAsia="DengXian" w:hAnsi="Times" w:cs="Times"/>
          <w:b/>
          <w:iCs/>
          <w:kern w:val="32"/>
          <w:sz w:val="22"/>
          <w:szCs w:val="24"/>
          <w:lang w:val="en-GB" w:eastAsia="zh-CN"/>
        </w:rPr>
        <w:t xml:space="preserve">If cyclical mapping pattern is configured, frequency hopping is performed among the repetitions with the same beam. </w:t>
      </w:r>
    </w:p>
    <w:bookmarkEnd w:id="28"/>
    <w:p w14:paraId="7DABDF08" w14:textId="77777777" w:rsidR="00D275AF" w:rsidRDefault="00D275AF" w:rsidP="00B53EF9">
      <w:pPr>
        <w:rPr>
          <w:rFonts w:asciiTheme="majorBidi" w:hAnsiTheme="majorBidi" w:cstheme="majorBidi"/>
          <w:b/>
          <w:iCs/>
          <w:sz w:val="22"/>
          <w:szCs w:val="18"/>
          <w:lang w:val="en-GB" w:eastAsia="ko-KR"/>
        </w:rPr>
      </w:pPr>
    </w:p>
    <w:p w14:paraId="575C2318" w14:textId="714B8D2D" w:rsidR="00B53EF9" w:rsidRDefault="00DF1C4D" w:rsidP="00670815">
      <w:pPr>
        <w:pStyle w:val="ListParagraph"/>
        <w:ind w:left="0"/>
        <w:jc w:val="both"/>
        <w:rPr>
          <w:rFonts w:ascii="Times New Roman" w:hAnsi="Times New Roman"/>
        </w:rPr>
      </w:pPr>
      <w:r w:rsidRPr="00DF1C4D">
        <w:rPr>
          <w:rFonts w:ascii="Times New Roman" w:hAnsi="Times New Roman"/>
        </w:rPr>
        <w:t xml:space="preserve">Regarding the </w:t>
      </w:r>
      <w:r w:rsidR="008251E7">
        <w:rPr>
          <w:rFonts w:ascii="Times New Roman" w:hAnsi="Times New Roman"/>
        </w:rPr>
        <w:t xml:space="preserve">issue of </w:t>
      </w:r>
      <w:r w:rsidR="005D2134">
        <w:rPr>
          <w:rFonts w:ascii="Times New Roman" w:hAnsi="Times New Roman"/>
        </w:rPr>
        <w:t>PUCCH resource with lowest ID</w:t>
      </w:r>
      <w:r w:rsidR="0010754C">
        <w:rPr>
          <w:rFonts w:ascii="Times New Roman" w:hAnsi="Times New Roman"/>
        </w:rPr>
        <w:t xml:space="preserve"> due to</w:t>
      </w:r>
      <w:r>
        <w:rPr>
          <w:rFonts w:ascii="Times New Roman" w:hAnsi="Times New Roman"/>
        </w:rPr>
        <w:t xml:space="preserve"> </w:t>
      </w:r>
      <w:r w:rsidR="0092440B">
        <w:rPr>
          <w:rFonts w:ascii="Times New Roman" w:hAnsi="Times New Roman"/>
        </w:rPr>
        <w:t xml:space="preserve">the existing rule </w:t>
      </w:r>
      <w:r w:rsidR="00CE66B9">
        <w:rPr>
          <w:rFonts w:ascii="Times New Roman" w:hAnsi="Times New Roman"/>
        </w:rPr>
        <w:t xml:space="preserve">in Rel. 15/16 </w:t>
      </w:r>
      <w:r w:rsidR="0092440B">
        <w:rPr>
          <w:rFonts w:ascii="Times New Roman" w:hAnsi="Times New Roman"/>
        </w:rPr>
        <w:t xml:space="preserve">to follow the </w:t>
      </w:r>
      <w:r w:rsidR="00CE66B9">
        <w:rPr>
          <w:rFonts w:ascii="Times New Roman" w:hAnsi="Times New Roman"/>
        </w:rPr>
        <w:t xml:space="preserve">beam / PL-RS of the PUCCH resource with the </w:t>
      </w:r>
      <w:r w:rsidR="00DC249D">
        <w:rPr>
          <w:rFonts w:ascii="Times New Roman" w:hAnsi="Times New Roman"/>
        </w:rPr>
        <w:t>lowest</w:t>
      </w:r>
      <w:r w:rsidR="00743ABA">
        <w:rPr>
          <w:rFonts w:ascii="Times New Roman" w:hAnsi="Times New Roman"/>
        </w:rPr>
        <w:t xml:space="preserve"> ID for a PUSCH that is scheduled </w:t>
      </w:r>
      <w:r w:rsidR="00085105">
        <w:rPr>
          <w:rFonts w:ascii="Times New Roman" w:hAnsi="Times New Roman"/>
        </w:rPr>
        <w:t>by DCI format 0_0</w:t>
      </w:r>
      <w:r w:rsidR="0010754C">
        <w:rPr>
          <w:rFonts w:ascii="Times New Roman" w:hAnsi="Times New Roman"/>
        </w:rPr>
        <w:t xml:space="preserve">, </w:t>
      </w:r>
      <w:r w:rsidR="003B33E2">
        <w:rPr>
          <w:rFonts w:ascii="Times New Roman" w:hAnsi="Times New Roman"/>
        </w:rPr>
        <w:t xml:space="preserve">we </w:t>
      </w:r>
      <w:r w:rsidR="00450402">
        <w:rPr>
          <w:rFonts w:ascii="Times New Roman" w:hAnsi="Times New Roman"/>
        </w:rPr>
        <w:t>prefer</w:t>
      </w:r>
      <w:r w:rsidR="003B33E2">
        <w:rPr>
          <w:rFonts w:ascii="Times New Roman" w:hAnsi="Times New Roman"/>
        </w:rPr>
        <w:t xml:space="preserve"> clarifications for clear UE behavior and to avoid</w:t>
      </w:r>
      <w:r w:rsidR="00F3188D">
        <w:rPr>
          <w:rFonts w:ascii="Times New Roman" w:hAnsi="Times New Roman"/>
        </w:rPr>
        <w:t xml:space="preserve"> confusion.</w:t>
      </w:r>
      <w:r w:rsidR="00085105">
        <w:rPr>
          <w:rFonts w:ascii="Times New Roman" w:hAnsi="Times New Roman"/>
        </w:rPr>
        <w:t xml:space="preserve"> </w:t>
      </w:r>
      <w:r w:rsidR="006E4D32">
        <w:rPr>
          <w:rFonts w:ascii="Times New Roman" w:hAnsi="Times New Roman"/>
        </w:rPr>
        <w:t>Either a</w:t>
      </w:r>
      <w:r w:rsidR="00AD455A">
        <w:rPr>
          <w:rFonts w:ascii="Times New Roman" w:hAnsi="Times New Roman"/>
        </w:rPr>
        <w:t xml:space="preserve"> simple rule such as to follow the beam / PL-RS of </w:t>
      </w:r>
      <w:r w:rsidR="00670815">
        <w:rPr>
          <w:rFonts w:ascii="Times New Roman" w:hAnsi="Times New Roman"/>
        </w:rPr>
        <w:t xml:space="preserve">the </w:t>
      </w:r>
      <w:r w:rsidR="00670815" w:rsidRPr="00670815">
        <w:rPr>
          <w:rFonts w:ascii="Times New Roman" w:hAnsi="Times New Roman"/>
        </w:rPr>
        <w:t>spatial relation info with the lowest</w:t>
      </w:r>
      <w:r w:rsidR="00F66183">
        <w:rPr>
          <w:rFonts w:ascii="Times New Roman" w:hAnsi="Times New Roman"/>
        </w:rPr>
        <w:t xml:space="preserve"> ID among the two activated spatial relation info’s</w:t>
      </w:r>
      <w:r w:rsidR="006E4D32">
        <w:rPr>
          <w:rFonts w:ascii="Times New Roman" w:hAnsi="Times New Roman"/>
        </w:rPr>
        <w:t xml:space="preserve">, or a </w:t>
      </w:r>
      <w:r w:rsidR="009F2998">
        <w:rPr>
          <w:rFonts w:ascii="Times New Roman" w:hAnsi="Times New Roman"/>
        </w:rPr>
        <w:t xml:space="preserve">statement that UE does not expect such cases </w:t>
      </w:r>
      <w:r w:rsidR="00F82BF9">
        <w:rPr>
          <w:rFonts w:ascii="Times New Roman" w:hAnsi="Times New Roman"/>
        </w:rPr>
        <w:t xml:space="preserve">to happen can address the issue. </w:t>
      </w:r>
    </w:p>
    <w:p w14:paraId="102FBCDF" w14:textId="77777777" w:rsidR="00480C10" w:rsidRDefault="00480C10" w:rsidP="00670815">
      <w:pPr>
        <w:pStyle w:val="ListParagraph"/>
        <w:ind w:left="0"/>
        <w:jc w:val="both"/>
        <w:rPr>
          <w:rFonts w:ascii="Times New Roman" w:hAnsi="Times New Roman"/>
        </w:rPr>
      </w:pPr>
    </w:p>
    <w:p w14:paraId="4900A034" w14:textId="4FBC962F" w:rsidR="00F731F6" w:rsidRDefault="00480C10" w:rsidP="00670815">
      <w:pPr>
        <w:pStyle w:val="ListParagraph"/>
        <w:ind w:left="0"/>
        <w:jc w:val="both"/>
        <w:rPr>
          <w:rFonts w:asciiTheme="majorBidi" w:hAnsiTheme="majorBidi" w:cstheme="majorBidi"/>
          <w:b/>
          <w:iCs/>
          <w:szCs w:val="18"/>
          <w:lang w:val="en-GB" w:eastAsia="ko-KR"/>
        </w:rPr>
      </w:pPr>
      <w:bookmarkStart w:id="29" w:name="PUCCH3"/>
      <w:r w:rsidRPr="00916908">
        <w:rPr>
          <w:rFonts w:asciiTheme="majorBidi" w:eastAsia="Batang" w:hAnsiTheme="majorBidi" w:cstheme="majorBidi"/>
          <w:b/>
          <w:szCs w:val="28"/>
          <w:u w:val="single"/>
          <w:lang w:val="en-GB"/>
        </w:rPr>
        <w:t xml:space="preserve">Proposal </w:t>
      </w:r>
      <w:r w:rsidRPr="00916908">
        <w:rPr>
          <w:rFonts w:asciiTheme="majorBidi" w:eastAsia="Batang" w:hAnsiTheme="majorBidi" w:cstheme="majorBidi"/>
          <w:b/>
          <w:szCs w:val="28"/>
          <w:u w:val="single"/>
          <w:lang w:val="en-GB"/>
        </w:rPr>
        <w:fldChar w:fldCharType="begin"/>
      </w:r>
      <w:r w:rsidRPr="00916908">
        <w:rPr>
          <w:rFonts w:asciiTheme="majorBidi" w:eastAsia="Batang" w:hAnsiTheme="majorBidi" w:cstheme="majorBidi"/>
          <w:b/>
          <w:szCs w:val="28"/>
          <w:u w:val="single"/>
          <w:lang w:val="en-GB"/>
        </w:rPr>
        <w:instrText xml:space="preserve"> seq prop </w:instrText>
      </w:r>
      <w:r w:rsidRPr="00916908">
        <w:rPr>
          <w:rFonts w:asciiTheme="majorBidi" w:eastAsia="Batang" w:hAnsiTheme="majorBidi" w:cstheme="majorBidi"/>
          <w:b/>
          <w:szCs w:val="28"/>
          <w:u w:val="single"/>
          <w:lang w:val="en-GB"/>
        </w:rPr>
        <w:fldChar w:fldCharType="separate"/>
      </w:r>
      <w:r w:rsidR="008E0E74">
        <w:rPr>
          <w:rFonts w:asciiTheme="majorBidi" w:eastAsia="Batang" w:hAnsiTheme="majorBidi" w:cstheme="majorBidi"/>
          <w:b/>
          <w:noProof/>
          <w:szCs w:val="28"/>
          <w:u w:val="single"/>
          <w:lang w:val="en-GB"/>
        </w:rPr>
        <w:t>18</w:t>
      </w:r>
      <w:r w:rsidRPr="00916908">
        <w:rPr>
          <w:rFonts w:asciiTheme="majorBidi" w:eastAsia="Batang" w:hAnsiTheme="majorBidi" w:cstheme="majorBidi"/>
          <w:b/>
          <w:szCs w:val="28"/>
          <w:u w:val="single"/>
          <w:lang w:val="en-GB"/>
        </w:rPr>
        <w:fldChar w:fldCharType="end"/>
      </w:r>
      <w:r w:rsidRPr="00916908">
        <w:rPr>
          <w:rFonts w:asciiTheme="majorBidi" w:hAnsiTheme="majorBidi" w:cstheme="majorBidi"/>
          <w:b/>
          <w:iCs/>
          <w:szCs w:val="18"/>
          <w:lang w:val="en-GB" w:eastAsia="ko-KR"/>
        </w:rPr>
        <w:t xml:space="preserve">: </w:t>
      </w:r>
      <w:r w:rsidR="00EB0633">
        <w:rPr>
          <w:rFonts w:asciiTheme="majorBidi" w:hAnsiTheme="majorBidi" w:cstheme="majorBidi"/>
          <w:b/>
          <w:iCs/>
          <w:szCs w:val="18"/>
          <w:lang w:val="en-GB" w:eastAsia="ko-KR"/>
        </w:rPr>
        <w:t xml:space="preserve">Support one of the following </w:t>
      </w:r>
      <w:r w:rsidR="00F731F6">
        <w:rPr>
          <w:rFonts w:asciiTheme="majorBidi" w:hAnsiTheme="majorBidi" w:cstheme="majorBidi"/>
          <w:b/>
          <w:iCs/>
          <w:szCs w:val="18"/>
          <w:lang w:val="en-GB" w:eastAsia="ko-KR"/>
        </w:rPr>
        <w:t>behaviours:</w:t>
      </w:r>
    </w:p>
    <w:p w14:paraId="059DCD26" w14:textId="01C766FB" w:rsidR="00480C10" w:rsidRPr="00F731F6" w:rsidRDefault="000064BF" w:rsidP="008A4F48">
      <w:pPr>
        <w:pStyle w:val="ListParagraph"/>
        <w:numPr>
          <w:ilvl w:val="0"/>
          <w:numId w:val="10"/>
        </w:numPr>
        <w:jc w:val="both"/>
        <w:rPr>
          <w:rFonts w:ascii="Times New Roman" w:hAnsi="Times New Roman"/>
        </w:rPr>
      </w:pPr>
      <w:bookmarkStart w:id="30" w:name="_Hlk76741157"/>
      <w:r>
        <w:rPr>
          <w:rFonts w:asciiTheme="majorBidi" w:hAnsiTheme="majorBidi" w:cstheme="majorBidi"/>
          <w:b/>
          <w:iCs/>
          <w:szCs w:val="18"/>
          <w:lang w:val="en-GB" w:eastAsia="ko-KR"/>
        </w:rPr>
        <w:t xml:space="preserve">If the PUCCH </w:t>
      </w:r>
      <w:bookmarkEnd w:id="30"/>
      <w:r>
        <w:rPr>
          <w:rFonts w:asciiTheme="majorBidi" w:hAnsiTheme="majorBidi" w:cstheme="majorBidi"/>
          <w:b/>
          <w:iCs/>
          <w:szCs w:val="18"/>
          <w:lang w:val="en-GB" w:eastAsia="ko-KR"/>
        </w:rPr>
        <w:t>resource with the lowest ID</w:t>
      </w:r>
      <w:r w:rsidR="00EE2891">
        <w:rPr>
          <w:rFonts w:asciiTheme="majorBidi" w:hAnsiTheme="majorBidi" w:cstheme="majorBidi"/>
          <w:b/>
          <w:iCs/>
          <w:szCs w:val="18"/>
          <w:lang w:val="en-GB" w:eastAsia="ko-KR"/>
        </w:rPr>
        <w:t xml:space="preserve"> </w:t>
      </w:r>
      <w:r w:rsidR="00870EEA">
        <w:rPr>
          <w:rFonts w:asciiTheme="majorBidi" w:hAnsiTheme="majorBidi" w:cstheme="majorBidi"/>
          <w:b/>
          <w:iCs/>
          <w:szCs w:val="18"/>
          <w:lang w:val="en-GB" w:eastAsia="ko-KR"/>
        </w:rPr>
        <w:t>is activated with two spatial relation info’s</w:t>
      </w:r>
      <w:r w:rsidR="009316D8">
        <w:rPr>
          <w:rFonts w:asciiTheme="majorBidi" w:hAnsiTheme="majorBidi" w:cstheme="majorBidi"/>
          <w:b/>
          <w:iCs/>
          <w:szCs w:val="18"/>
          <w:lang w:val="en-GB" w:eastAsia="ko-KR"/>
        </w:rPr>
        <w:t xml:space="preserve"> in a CC</w:t>
      </w:r>
      <w:r w:rsidR="00870EEA">
        <w:rPr>
          <w:rFonts w:asciiTheme="majorBidi" w:hAnsiTheme="majorBidi" w:cstheme="majorBidi"/>
          <w:b/>
          <w:iCs/>
          <w:szCs w:val="18"/>
          <w:lang w:val="en-GB" w:eastAsia="ko-KR"/>
        </w:rPr>
        <w:t xml:space="preserve">, </w:t>
      </w:r>
      <w:r w:rsidR="004A6070">
        <w:rPr>
          <w:rFonts w:asciiTheme="majorBidi" w:hAnsiTheme="majorBidi" w:cstheme="majorBidi"/>
          <w:b/>
          <w:iCs/>
          <w:szCs w:val="18"/>
          <w:lang w:val="en-GB" w:eastAsia="ko-KR"/>
        </w:rPr>
        <w:t xml:space="preserve">the beam / PL-RS of the </w:t>
      </w:r>
      <w:r w:rsidR="00167B5F">
        <w:rPr>
          <w:rFonts w:asciiTheme="majorBidi" w:hAnsiTheme="majorBidi" w:cstheme="majorBidi"/>
          <w:b/>
          <w:iCs/>
          <w:szCs w:val="18"/>
          <w:lang w:val="en-GB" w:eastAsia="ko-KR"/>
        </w:rPr>
        <w:t xml:space="preserve">spatial relation info with the lower ID </w:t>
      </w:r>
      <w:r w:rsidR="008E06A2">
        <w:rPr>
          <w:rFonts w:asciiTheme="majorBidi" w:hAnsiTheme="majorBidi" w:cstheme="majorBidi"/>
          <w:b/>
          <w:iCs/>
          <w:szCs w:val="18"/>
          <w:lang w:val="en-GB" w:eastAsia="ko-KR"/>
        </w:rPr>
        <w:t xml:space="preserve">among the two active spatial relation info’s </w:t>
      </w:r>
      <w:r w:rsidR="00B941A3">
        <w:rPr>
          <w:rFonts w:asciiTheme="majorBidi" w:hAnsiTheme="majorBidi" w:cstheme="majorBidi"/>
          <w:b/>
          <w:iCs/>
          <w:szCs w:val="18"/>
          <w:lang w:val="en-GB" w:eastAsia="ko-KR"/>
        </w:rPr>
        <w:t>is</w:t>
      </w:r>
      <w:r w:rsidR="008E06A2">
        <w:rPr>
          <w:rFonts w:asciiTheme="majorBidi" w:hAnsiTheme="majorBidi" w:cstheme="majorBidi"/>
          <w:b/>
          <w:iCs/>
          <w:szCs w:val="18"/>
          <w:lang w:val="en-GB" w:eastAsia="ko-KR"/>
        </w:rPr>
        <w:t xml:space="preserve"> followed </w:t>
      </w:r>
      <w:r w:rsidR="00B941A3">
        <w:rPr>
          <w:rFonts w:asciiTheme="majorBidi" w:hAnsiTheme="majorBidi" w:cstheme="majorBidi"/>
          <w:b/>
          <w:iCs/>
          <w:szCs w:val="18"/>
          <w:lang w:val="en-GB" w:eastAsia="ko-KR"/>
        </w:rPr>
        <w:t>for a</w:t>
      </w:r>
      <w:r w:rsidR="00870EEA">
        <w:rPr>
          <w:rFonts w:asciiTheme="majorBidi" w:hAnsiTheme="majorBidi" w:cstheme="majorBidi"/>
          <w:b/>
          <w:iCs/>
          <w:szCs w:val="18"/>
          <w:lang w:val="en-GB" w:eastAsia="ko-KR"/>
        </w:rPr>
        <w:t xml:space="preserve"> PUSCH scheduled</w:t>
      </w:r>
      <w:r w:rsidR="00B941A3">
        <w:rPr>
          <w:rFonts w:asciiTheme="majorBidi" w:hAnsiTheme="majorBidi" w:cstheme="majorBidi"/>
          <w:b/>
          <w:iCs/>
          <w:szCs w:val="18"/>
          <w:lang w:val="en-GB" w:eastAsia="ko-KR"/>
        </w:rPr>
        <w:t xml:space="preserve"> by DCI format </w:t>
      </w:r>
      <w:r w:rsidR="000715D5">
        <w:rPr>
          <w:rFonts w:asciiTheme="majorBidi" w:hAnsiTheme="majorBidi" w:cstheme="majorBidi"/>
          <w:b/>
          <w:iCs/>
          <w:szCs w:val="18"/>
          <w:lang w:val="en-GB" w:eastAsia="ko-KR"/>
        </w:rPr>
        <w:t>0_0 in the same CC</w:t>
      </w:r>
      <w:r w:rsidR="00F731F6">
        <w:rPr>
          <w:rFonts w:asciiTheme="majorBidi" w:hAnsiTheme="majorBidi" w:cstheme="majorBidi"/>
          <w:b/>
          <w:iCs/>
          <w:szCs w:val="18"/>
          <w:lang w:val="en-GB" w:eastAsia="ko-KR"/>
        </w:rPr>
        <w:t>, or</w:t>
      </w:r>
    </w:p>
    <w:p w14:paraId="59C657C4" w14:textId="36409C40" w:rsidR="00F731F6" w:rsidRPr="005039C7" w:rsidRDefault="00F731F6" w:rsidP="008A4F48">
      <w:pPr>
        <w:pStyle w:val="ListParagraph"/>
        <w:numPr>
          <w:ilvl w:val="0"/>
          <w:numId w:val="10"/>
        </w:numPr>
        <w:jc w:val="both"/>
        <w:rPr>
          <w:rFonts w:ascii="Times New Roman" w:hAnsi="Times New Roman"/>
        </w:rPr>
      </w:pPr>
      <w:r>
        <w:rPr>
          <w:rFonts w:asciiTheme="majorBidi" w:hAnsiTheme="majorBidi" w:cstheme="majorBidi"/>
          <w:b/>
          <w:iCs/>
          <w:szCs w:val="18"/>
          <w:lang w:val="en-GB" w:eastAsia="ko-KR"/>
        </w:rPr>
        <w:lastRenderedPageBreak/>
        <w:t>UE does not expect the PUCCH resource with the lowest ID</w:t>
      </w:r>
      <w:r w:rsidR="00E47923">
        <w:rPr>
          <w:rFonts w:asciiTheme="majorBidi" w:hAnsiTheme="majorBidi" w:cstheme="majorBidi"/>
          <w:b/>
          <w:iCs/>
          <w:szCs w:val="18"/>
          <w:lang w:val="en-GB" w:eastAsia="ko-KR"/>
        </w:rPr>
        <w:t xml:space="preserve"> to be activated with two spatial relation info’s.</w:t>
      </w:r>
    </w:p>
    <w:p w14:paraId="67B72328" w14:textId="5CD13269" w:rsidR="005039C7" w:rsidRDefault="005039C7" w:rsidP="005039C7">
      <w:pPr>
        <w:jc w:val="both"/>
      </w:pPr>
    </w:p>
    <w:p w14:paraId="6087D8A2" w14:textId="0248FA39" w:rsidR="005039C7" w:rsidRDefault="003E53DE" w:rsidP="005039C7">
      <w:pPr>
        <w:jc w:val="both"/>
        <w:rPr>
          <w:sz w:val="22"/>
          <w:szCs w:val="22"/>
        </w:rPr>
      </w:pPr>
      <w:r>
        <w:rPr>
          <w:sz w:val="22"/>
          <w:szCs w:val="22"/>
        </w:rPr>
        <w:t>In addition, the following was noted</w:t>
      </w:r>
      <w:r w:rsidR="00AB0FAF">
        <w:rPr>
          <w:sz w:val="22"/>
          <w:szCs w:val="22"/>
        </w:rPr>
        <w:t xml:space="preserve"> in the previous meeting:</w:t>
      </w:r>
    </w:p>
    <w:p w14:paraId="126344F4" w14:textId="77777777" w:rsidR="00AB0FAF" w:rsidRPr="00AB0FAF" w:rsidRDefault="00AB0FAF" w:rsidP="00AB0FAF">
      <w:pPr>
        <w:jc w:val="both"/>
        <w:rPr>
          <w:sz w:val="22"/>
          <w:szCs w:val="22"/>
        </w:rPr>
      </w:pPr>
      <w:r w:rsidRPr="00AB0FAF">
        <w:rPr>
          <w:b/>
          <w:bCs/>
          <w:sz w:val="22"/>
          <w:szCs w:val="22"/>
          <w:lang w:val="en-GB"/>
        </w:rPr>
        <w:t>For future meetings:</w:t>
      </w:r>
    </w:p>
    <w:p w14:paraId="0558F8CB" w14:textId="77777777" w:rsidR="00AB0FAF" w:rsidRPr="00AB0FAF" w:rsidRDefault="00AB0FAF" w:rsidP="008A4F48">
      <w:pPr>
        <w:numPr>
          <w:ilvl w:val="0"/>
          <w:numId w:val="17"/>
        </w:numPr>
        <w:jc w:val="both"/>
        <w:rPr>
          <w:sz w:val="22"/>
          <w:szCs w:val="22"/>
        </w:rPr>
      </w:pPr>
      <w:r w:rsidRPr="00AB0FAF">
        <w:rPr>
          <w:sz w:val="22"/>
          <w:szCs w:val="22"/>
          <w:lang w:val="en-GB"/>
        </w:rPr>
        <w:t>Further study the enhancements needed on grouping of PUCCH resources for Rel-17 multi-TRP PUCCH repetition</w:t>
      </w:r>
    </w:p>
    <w:p w14:paraId="6DF7007D" w14:textId="145E3227" w:rsidR="00AB0FAF" w:rsidRDefault="009105D5" w:rsidP="005039C7">
      <w:pPr>
        <w:jc w:val="both"/>
        <w:rPr>
          <w:sz w:val="22"/>
          <w:szCs w:val="22"/>
        </w:rPr>
      </w:pPr>
      <w:r>
        <w:rPr>
          <w:sz w:val="22"/>
          <w:szCs w:val="22"/>
        </w:rPr>
        <w:t>We see that the existing PUCCH resource grouping</w:t>
      </w:r>
      <w:r w:rsidR="008547B0">
        <w:rPr>
          <w:sz w:val="22"/>
          <w:szCs w:val="22"/>
        </w:rPr>
        <w:t xml:space="preserve"> and </w:t>
      </w:r>
      <w:r w:rsidR="00110749">
        <w:rPr>
          <w:sz w:val="22"/>
          <w:szCs w:val="22"/>
        </w:rPr>
        <w:t>updating the spatial relation info for a group of PUCCH resources</w:t>
      </w:r>
      <w:r w:rsidR="008547B0">
        <w:rPr>
          <w:sz w:val="22"/>
          <w:szCs w:val="22"/>
        </w:rPr>
        <w:t xml:space="preserve"> can be directly used when </w:t>
      </w:r>
      <w:r w:rsidR="00110749">
        <w:rPr>
          <w:sz w:val="22"/>
          <w:szCs w:val="22"/>
        </w:rPr>
        <w:t xml:space="preserve">2 spatial relation info’s are </w:t>
      </w:r>
      <w:r w:rsidR="007869E6">
        <w:rPr>
          <w:sz w:val="22"/>
          <w:szCs w:val="22"/>
        </w:rPr>
        <w:t xml:space="preserve">activated for the PUCCH resources in a group. However, the similar mechanism </w:t>
      </w:r>
      <w:r w:rsidR="00E91F59">
        <w:rPr>
          <w:sz w:val="22"/>
          <w:szCs w:val="22"/>
        </w:rPr>
        <w:t>should be added also for FR1 (for updating two sets of power control parameters for a group of PUCCH resources)</w:t>
      </w:r>
      <w:r w:rsidR="00011453">
        <w:rPr>
          <w:sz w:val="22"/>
          <w:szCs w:val="22"/>
        </w:rPr>
        <w:t xml:space="preserve">, which would be </w:t>
      </w:r>
      <w:r w:rsidR="00F4703D">
        <w:rPr>
          <w:sz w:val="22"/>
          <w:szCs w:val="22"/>
        </w:rPr>
        <w:t>an effective way for reducing the MAC-CE overhead in practical deployments</w:t>
      </w:r>
      <w:r w:rsidR="00773280">
        <w:rPr>
          <w:sz w:val="22"/>
          <w:szCs w:val="22"/>
        </w:rPr>
        <w:t>. Nevertheless, the details of such enhancement should be left to RAN2 to decide.</w:t>
      </w:r>
    </w:p>
    <w:p w14:paraId="7CB6C620" w14:textId="26564E11" w:rsidR="00773280" w:rsidRPr="00B84C8D" w:rsidRDefault="00773280" w:rsidP="005039C7">
      <w:pPr>
        <w:jc w:val="both"/>
        <w:rPr>
          <w:rFonts w:asciiTheme="majorBidi" w:hAnsiTheme="majorBidi" w:cstheme="majorBidi"/>
          <w:b/>
          <w:iCs/>
          <w:sz w:val="22"/>
          <w:szCs w:val="22"/>
          <w:lang w:val="en-GB" w:eastAsia="ko-KR"/>
        </w:rPr>
      </w:pPr>
      <w:r w:rsidRPr="00B84C8D">
        <w:rPr>
          <w:rFonts w:asciiTheme="majorBidi" w:eastAsia="Batang" w:hAnsiTheme="majorBidi" w:cstheme="majorBidi"/>
          <w:b/>
          <w:sz w:val="22"/>
          <w:szCs w:val="22"/>
          <w:u w:val="single"/>
          <w:lang w:val="en-GB"/>
        </w:rPr>
        <w:t xml:space="preserve">Proposal </w:t>
      </w:r>
      <w:r w:rsidRPr="00B84C8D">
        <w:rPr>
          <w:rFonts w:asciiTheme="majorBidi" w:eastAsia="Batang" w:hAnsiTheme="majorBidi" w:cstheme="majorBidi"/>
          <w:b/>
          <w:sz w:val="22"/>
          <w:szCs w:val="22"/>
          <w:u w:val="single"/>
          <w:lang w:val="en-GB"/>
        </w:rPr>
        <w:fldChar w:fldCharType="begin"/>
      </w:r>
      <w:r w:rsidRPr="00B84C8D">
        <w:rPr>
          <w:rFonts w:asciiTheme="majorBidi" w:eastAsia="Batang" w:hAnsiTheme="majorBidi" w:cstheme="majorBidi"/>
          <w:b/>
          <w:sz w:val="22"/>
          <w:szCs w:val="22"/>
          <w:u w:val="single"/>
          <w:lang w:val="en-GB"/>
        </w:rPr>
        <w:instrText xml:space="preserve"> seq prop </w:instrText>
      </w:r>
      <w:r w:rsidRPr="00B84C8D">
        <w:rPr>
          <w:rFonts w:asciiTheme="majorBidi" w:eastAsia="Batang" w:hAnsiTheme="majorBidi" w:cstheme="majorBidi"/>
          <w:b/>
          <w:sz w:val="22"/>
          <w:szCs w:val="22"/>
          <w:u w:val="single"/>
          <w:lang w:val="en-GB"/>
        </w:rPr>
        <w:fldChar w:fldCharType="separate"/>
      </w:r>
      <w:r w:rsidR="008E0E74">
        <w:rPr>
          <w:rFonts w:asciiTheme="majorBidi" w:eastAsia="Batang" w:hAnsiTheme="majorBidi" w:cstheme="majorBidi"/>
          <w:b/>
          <w:noProof/>
          <w:sz w:val="22"/>
          <w:szCs w:val="22"/>
          <w:u w:val="single"/>
          <w:lang w:val="en-GB"/>
        </w:rPr>
        <w:t>19</w:t>
      </w:r>
      <w:r w:rsidRPr="00B84C8D">
        <w:rPr>
          <w:rFonts w:asciiTheme="majorBidi" w:eastAsia="Batang" w:hAnsiTheme="majorBidi" w:cstheme="majorBidi"/>
          <w:b/>
          <w:sz w:val="22"/>
          <w:szCs w:val="22"/>
          <w:u w:val="single"/>
          <w:lang w:val="en-GB"/>
        </w:rPr>
        <w:fldChar w:fldCharType="end"/>
      </w:r>
      <w:r w:rsidRPr="00B84C8D">
        <w:rPr>
          <w:rFonts w:asciiTheme="majorBidi" w:hAnsiTheme="majorBidi" w:cstheme="majorBidi"/>
          <w:b/>
          <w:iCs/>
          <w:sz w:val="22"/>
          <w:szCs w:val="22"/>
          <w:lang w:val="en-GB" w:eastAsia="ko-KR"/>
        </w:rPr>
        <w:t xml:space="preserve">: Support </w:t>
      </w:r>
      <w:r w:rsidR="00986D17" w:rsidRPr="00B84C8D">
        <w:rPr>
          <w:rFonts w:asciiTheme="majorBidi" w:hAnsiTheme="majorBidi" w:cstheme="majorBidi"/>
          <w:b/>
          <w:iCs/>
          <w:sz w:val="22"/>
          <w:szCs w:val="22"/>
          <w:lang w:val="en-GB" w:eastAsia="ko-KR"/>
        </w:rPr>
        <w:t xml:space="preserve">MAC-CE to </w:t>
      </w:r>
      <w:r w:rsidRPr="00B84C8D">
        <w:rPr>
          <w:rFonts w:asciiTheme="majorBidi" w:hAnsiTheme="majorBidi" w:cstheme="majorBidi"/>
          <w:b/>
          <w:iCs/>
          <w:sz w:val="22"/>
          <w:szCs w:val="22"/>
          <w:lang w:val="en-GB" w:eastAsia="ko-KR"/>
        </w:rPr>
        <w:t>activat</w:t>
      </w:r>
      <w:r w:rsidR="00986D17" w:rsidRPr="00B84C8D">
        <w:rPr>
          <w:rFonts w:asciiTheme="majorBidi" w:hAnsiTheme="majorBidi" w:cstheme="majorBidi"/>
          <w:b/>
          <w:iCs/>
          <w:sz w:val="22"/>
          <w:szCs w:val="22"/>
          <w:lang w:val="en-GB" w:eastAsia="ko-KR"/>
        </w:rPr>
        <w:t>e</w:t>
      </w:r>
      <w:r w:rsidRPr="00B84C8D">
        <w:rPr>
          <w:rFonts w:asciiTheme="majorBidi" w:hAnsiTheme="majorBidi" w:cstheme="majorBidi"/>
          <w:b/>
          <w:iCs/>
          <w:sz w:val="22"/>
          <w:szCs w:val="22"/>
          <w:lang w:val="en-GB" w:eastAsia="ko-KR"/>
        </w:rPr>
        <w:t xml:space="preserve"> two </w:t>
      </w:r>
      <w:r w:rsidR="00663503" w:rsidRPr="00B84C8D">
        <w:rPr>
          <w:rFonts w:asciiTheme="majorBidi" w:hAnsiTheme="majorBidi" w:cstheme="majorBidi"/>
          <w:b/>
          <w:iCs/>
          <w:sz w:val="22"/>
          <w:szCs w:val="22"/>
          <w:lang w:val="en-GB" w:eastAsia="ko-KR"/>
        </w:rPr>
        <w:t>spatial relation info’s (for FR2) or two sets of power control parameters</w:t>
      </w:r>
      <w:r w:rsidR="00986D17" w:rsidRPr="00B84C8D">
        <w:rPr>
          <w:rFonts w:asciiTheme="majorBidi" w:hAnsiTheme="majorBidi" w:cstheme="majorBidi"/>
          <w:b/>
          <w:iCs/>
          <w:sz w:val="22"/>
          <w:szCs w:val="22"/>
          <w:lang w:val="en-GB" w:eastAsia="ko-KR"/>
        </w:rPr>
        <w:t xml:space="preserve"> (for FR1) for a group of PUCCH resources </w:t>
      </w:r>
      <w:r w:rsidR="00F55150" w:rsidRPr="00B84C8D">
        <w:rPr>
          <w:rFonts w:asciiTheme="majorBidi" w:hAnsiTheme="majorBidi" w:cstheme="majorBidi"/>
          <w:b/>
          <w:iCs/>
          <w:sz w:val="22"/>
          <w:szCs w:val="22"/>
          <w:lang w:val="en-GB" w:eastAsia="ko-KR"/>
        </w:rPr>
        <w:t>in a CC.</w:t>
      </w:r>
    </w:p>
    <w:p w14:paraId="726A8FB7" w14:textId="28177594" w:rsidR="00F55150" w:rsidRPr="0031031F" w:rsidRDefault="00A36C88" w:rsidP="008A4F48">
      <w:pPr>
        <w:pStyle w:val="ListParagraph"/>
        <w:numPr>
          <w:ilvl w:val="0"/>
          <w:numId w:val="18"/>
        </w:numPr>
        <w:jc w:val="both"/>
        <w:rPr>
          <w:rFonts w:asciiTheme="majorBidi" w:hAnsiTheme="majorBidi" w:cstheme="majorBidi"/>
        </w:rPr>
      </w:pPr>
      <w:r>
        <w:rPr>
          <w:rFonts w:asciiTheme="majorBidi" w:hAnsiTheme="majorBidi" w:cstheme="majorBidi"/>
          <w:b/>
          <w:iCs/>
          <w:lang w:val="en-GB"/>
        </w:rPr>
        <w:t>The details are up to RAN2 to decide.</w:t>
      </w:r>
    </w:p>
    <w:p w14:paraId="27066D68" w14:textId="4A94FBE7" w:rsidR="0031031F" w:rsidRDefault="0031031F" w:rsidP="0031031F">
      <w:pPr>
        <w:jc w:val="both"/>
        <w:rPr>
          <w:rFonts w:asciiTheme="majorBidi" w:hAnsiTheme="majorBidi" w:cstheme="majorBidi"/>
        </w:rPr>
      </w:pPr>
    </w:p>
    <w:p w14:paraId="5090AF99" w14:textId="3B99A819" w:rsidR="0031031F" w:rsidRDefault="000F597A" w:rsidP="0031031F">
      <w:pPr>
        <w:jc w:val="both"/>
        <w:rPr>
          <w:rFonts w:asciiTheme="majorBidi" w:hAnsiTheme="majorBidi" w:cstheme="majorBidi"/>
          <w:sz w:val="22"/>
          <w:szCs w:val="22"/>
        </w:rPr>
      </w:pPr>
      <w:r>
        <w:rPr>
          <w:rFonts w:asciiTheme="majorBidi" w:hAnsiTheme="majorBidi" w:cstheme="majorBidi"/>
          <w:sz w:val="22"/>
          <w:szCs w:val="22"/>
        </w:rPr>
        <w:t xml:space="preserve">Finally, PUCCH Scheme 2 has </w:t>
      </w:r>
      <w:r w:rsidR="006845D8">
        <w:rPr>
          <w:rFonts w:asciiTheme="majorBidi" w:hAnsiTheme="majorBidi" w:cstheme="majorBidi"/>
          <w:sz w:val="22"/>
          <w:szCs w:val="22"/>
        </w:rPr>
        <w:t>multiple benefits, and it should be supported in Rel. 17</w:t>
      </w:r>
      <w:r>
        <w:rPr>
          <w:rFonts w:asciiTheme="majorBidi" w:hAnsiTheme="majorBidi" w:cstheme="majorBidi"/>
          <w:sz w:val="22"/>
          <w:szCs w:val="22"/>
        </w:rPr>
        <w:t xml:space="preserve">. In Scheme 2, PUCCH duration of a given PUCCH resource is divided into two parts corresponding to the two beam-hops. </w:t>
      </w:r>
      <w:r w:rsidR="009D4C86">
        <w:rPr>
          <w:rFonts w:asciiTheme="majorBidi" w:hAnsiTheme="majorBidi" w:cstheme="majorBidi"/>
          <w:sz w:val="22"/>
          <w:szCs w:val="22"/>
        </w:rPr>
        <w:t>Given this</w:t>
      </w:r>
      <w:r>
        <w:rPr>
          <w:rFonts w:asciiTheme="majorBidi" w:hAnsiTheme="majorBidi" w:cstheme="majorBidi"/>
          <w:sz w:val="22"/>
          <w:szCs w:val="22"/>
        </w:rPr>
        <w:t xml:space="preserve">, </w:t>
      </w:r>
      <w:proofErr w:type="gramStart"/>
      <w:r>
        <w:rPr>
          <w:rFonts w:asciiTheme="majorBidi" w:hAnsiTheme="majorBidi" w:cstheme="majorBidi"/>
          <w:sz w:val="22"/>
          <w:szCs w:val="22"/>
        </w:rPr>
        <w:t>all of</w:t>
      </w:r>
      <w:proofErr w:type="gramEnd"/>
      <w:r>
        <w:rPr>
          <w:rFonts w:asciiTheme="majorBidi" w:hAnsiTheme="majorBidi" w:cstheme="majorBidi"/>
          <w:sz w:val="22"/>
          <w:szCs w:val="22"/>
        </w:rPr>
        <w:t xml:space="preserve"> the frequency-hopping procedures in Rel. 15 can be reused including number of symbols in the first / second beam-hops, and number of DMRS symbols and locations. Note that intra-slot frequency hopping is supported for all PUCCH formats in Rel. 15. Given that it is already agreed that </w:t>
      </w:r>
      <w:r w:rsidRPr="00AA3CA4">
        <w:rPr>
          <w:rFonts w:asciiTheme="majorBidi" w:hAnsiTheme="majorBidi" w:cstheme="majorBidi"/>
          <w:sz w:val="22"/>
          <w:szCs w:val="22"/>
        </w:rPr>
        <w:t>two spatial relation info’s can be activated per PUCCH resource via MAC CE</w:t>
      </w:r>
      <w:r>
        <w:rPr>
          <w:rFonts w:asciiTheme="majorBidi" w:hAnsiTheme="majorBidi" w:cstheme="majorBidi"/>
          <w:sz w:val="22"/>
          <w:szCs w:val="22"/>
        </w:rPr>
        <w:t>, there is no additional specification impact for scheme 2.</w:t>
      </w:r>
    </w:p>
    <w:p w14:paraId="1C301EE2" w14:textId="58E7D5F8" w:rsidR="00072579" w:rsidRDefault="008D2C62" w:rsidP="0031031F">
      <w:pPr>
        <w:jc w:val="both"/>
        <w:rPr>
          <w:rFonts w:asciiTheme="majorBidi" w:hAnsiTheme="majorBidi" w:cstheme="majorBidi"/>
          <w:sz w:val="22"/>
          <w:szCs w:val="22"/>
        </w:rPr>
      </w:pPr>
      <w:r>
        <w:rPr>
          <w:rFonts w:asciiTheme="majorBidi" w:hAnsiTheme="majorBidi" w:cstheme="majorBidi"/>
          <w:sz w:val="22"/>
          <w:szCs w:val="22"/>
        </w:rPr>
        <w:t xml:space="preserve">It should be noted that by reusing frequency hopping mechanisms, we can have both cases of beam-hopping only or both beam and frequency hopping by configuring </w:t>
      </w:r>
      <w:proofErr w:type="spellStart"/>
      <w:r w:rsidRPr="0092266D">
        <w:rPr>
          <w:rFonts w:asciiTheme="majorBidi" w:hAnsiTheme="majorBidi" w:cstheme="majorBidi"/>
          <w:i/>
          <w:iCs/>
          <w:sz w:val="22"/>
          <w:szCs w:val="22"/>
        </w:rPr>
        <w:t>secondHopPRB</w:t>
      </w:r>
      <w:proofErr w:type="spellEnd"/>
      <w:r>
        <w:rPr>
          <w:rFonts w:asciiTheme="majorBidi" w:hAnsiTheme="majorBidi" w:cstheme="majorBidi"/>
          <w:sz w:val="22"/>
          <w:szCs w:val="22"/>
        </w:rPr>
        <w:t xml:space="preserve"> to be the same as </w:t>
      </w:r>
      <w:proofErr w:type="spellStart"/>
      <w:r w:rsidRPr="0092266D">
        <w:rPr>
          <w:rFonts w:asciiTheme="majorBidi" w:hAnsiTheme="majorBidi" w:cstheme="majorBidi"/>
          <w:i/>
          <w:iCs/>
          <w:sz w:val="22"/>
          <w:szCs w:val="22"/>
        </w:rPr>
        <w:t>startingPRB</w:t>
      </w:r>
      <w:proofErr w:type="spellEnd"/>
      <w:r>
        <w:rPr>
          <w:rFonts w:asciiTheme="majorBidi" w:hAnsiTheme="majorBidi" w:cstheme="majorBidi"/>
          <w:sz w:val="22"/>
          <w:szCs w:val="22"/>
        </w:rPr>
        <w:t xml:space="preserve"> or to be different than </w:t>
      </w:r>
      <w:proofErr w:type="spellStart"/>
      <w:r w:rsidRPr="0092266D">
        <w:rPr>
          <w:rFonts w:asciiTheme="majorBidi" w:hAnsiTheme="majorBidi" w:cstheme="majorBidi"/>
          <w:i/>
          <w:iCs/>
          <w:sz w:val="22"/>
          <w:szCs w:val="22"/>
        </w:rPr>
        <w:t>startingPRB</w:t>
      </w:r>
      <w:proofErr w:type="spellEnd"/>
      <w:r>
        <w:rPr>
          <w:rFonts w:asciiTheme="majorBidi" w:hAnsiTheme="majorBidi" w:cstheme="majorBidi"/>
          <w:sz w:val="22"/>
          <w:szCs w:val="22"/>
        </w:rPr>
        <w:t xml:space="preserve"> per PUCCH resource as shown in</w:t>
      </w:r>
      <w:r w:rsidR="00151EEF">
        <w:rPr>
          <w:rFonts w:asciiTheme="majorBidi" w:hAnsiTheme="majorBidi" w:cstheme="majorBidi"/>
          <w:sz w:val="22"/>
          <w:szCs w:val="22"/>
        </w:rPr>
        <w:t xml:space="preserve"> </w:t>
      </w:r>
      <w:r w:rsidR="00B4365F">
        <w:rPr>
          <w:rFonts w:asciiTheme="majorBidi" w:hAnsiTheme="majorBidi" w:cstheme="majorBidi"/>
          <w:sz w:val="22"/>
          <w:szCs w:val="22"/>
        </w:rPr>
        <w:fldChar w:fldCharType="begin"/>
      </w:r>
      <w:r w:rsidR="00B4365F">
        <w:rPr>
          <w:rFonts w:asciiTheme="majorBidi" w:hAnsiTheme="majorBidi" w:cstheme="majorBidi"/>
          <w:sz w:val="22"/>
          <w:szCs w:val="22"/>
        </w:rPr>
        <w:instrText xml:space="preserve"> REF _Ref78573617 \h </w:instrText>
      </w:r>
      <w:r w:rsidR="00B4365F">
        <w:rPr>
          <w:rFonts w:asciiTheme="majorBidi" w:hAnsiTheme="majorBidi" w:cstheme="majorBidi"/>
          <w:sz w:val="22"/>
          <w:szCs w:val="22"/>
        </w:rPr>
      </w:r>
      <w:r w:rsidR="00B4365F">
        <w:rPr>
          <w:rFonts w:asciiTheme="majorBidi" w:hAnsiTheme="majorBidi" w:cstheme="majorBidi"/>
          <w:sz w:val="22"/>
          <w:szCs w:val="22"/>
        </w:rPr>
        <w:fldChar w:fldCharType="separate"/>
      </w:r>
      <w:r w:rsidR="008E0E74" w:rsidRPr="009E2D0E">
        <w:rPr>
          <w:sz w:val="22"/>
          <w:szCs w:val="22"/>
        </w:rPr>
        <w:t xml:space="preserve">Figure </w:t>
      </w:r>
      <w:r w:rsidR="008E0E74">
        <w:rPr>
          <w:noProof/>
          <w:sz w:val="22"/>
          <w:szCs w:val="22"/>
        </w:rPr>
        <w:t>12</w:t>
      </w:r>
      <w:r w:rsidR="00B4365F">
        <w:rPr>
          <w:rFonts w:asciiTheme="majorBidi" w:hAnsiTheme="majorBidi" w:cstheme="majorBidi"/>
          <w:sz w:val="22"/>
          <w:szCs w:val="22"/>
        </w:rPr>
        <w:fldChar w:fldCharType="end"/>
      </w:r>
      <w:r w:rsidR="00B4365F">
        <w:rPr>
          <w:rFonts w:asciiTheme="majorBidi" w:hAnsiTheme="majorBidi" w:cstheme="majorBidi"/>
          <w:sz w:val="22"/>
          <w:szCs w:val="22"/>
        </w:rPr>
        <w:t>.</w:t>
      </w:r>
    </w:p>
    <w:p w14:paraId="5FD96FC0" w14:textId="77777777" w:rsidR="009E2D0E" w:rsidRDefault="009E2D0E" w:rsidP="009E2D0E">
      <w:pPr>
        <w:keepNext/>
        <w:jc w:val="both"/>
      </w:pPr>
      <w:r>
        <w:rPr>
          <w:b/>
          <w:iCs/>
          <w:noProof/>
          <w:sz w:val="22"/>
          <w:szCs w:val="18"/>
          <w:lang w:eastAsia="ko-KR"/>
        </w:rPr>
        <w:drawing>
          <wp:inline distT="0" distB="0" distL="0" distR="0" wp14:anchorId="22C4D1FE" wp14:editId="73B8C906">
            <wp:extent cx="6048997" cy="2742690"/>
            <wp:effectExtent l="0" t="0" r="952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62087" cy="2748625"/>
                    </a:xfrm>
                    <a:prstGeom prst="rect">
                      <a:avLst/>
                    </a:prstGeom>
                    <a:noFill/>
                  </pic:spPr>
                </pic:pic>
              </a:graphicData>
            </a:graphic>
          </wp:inline>
        </w:drawing>
      </w:r>
    </w:p>
    <w:p w14:paraId="1B525BCA" w14:textId="725CE810" w:rsidR="00072579" w:rsidRDefault="009E2D0E" w:rsidP="009E2D0E">
      <w:pPr>
        <w:pStyle w:val="Caption"/>
        <w:jc w:val="center"/>
        <w:rPr>
          <w:rFonts w:asciiTheme="majorBidi" w:hAnsiTheme="majorBidi" w:cstheme="majorBidi"/>
          <w:sz w:val="22"/>
          <w:szCs w:val="22"/>
        </w:rPr>
      </w:pPr>
      <w:bookmarkStart w:id="31" w:name="_Ref78573617"/>
      <w:r w:rsidRPr="009E2D0E">
        <w:rPr>
          <w:sz w:val="22"/>
          <w:szCs w:val="22"/>
        </w:rPr>
        <w:t xml:space="preserve">Figure </w:t>
      </w:r>
      <w:r w:rsidRPr="009E2D0E">
        <w:rPr>
          <w:sz w:val="22"/>
          <w:szCs w:val="22"/>
        </w:rPr>
        <w:fldChar w:fldCharType="begin"/>
      </w:r>
      <w:r w:rsidRPr="009E2D0E">
        <w:rPr>
          <w:sz w:val="22"/>
          <w:szCs w:val="22"/>
        </w:rPr>
        <w:instrText xml:space="preserve"> SEQ Figure \* ARABIC </w:instrText>
      </w:r>
      <w:r w:rsidRPr="009E2D0E">
        <w:rPr>
          <w:sz w:val="22"/>
          <w:szCs w:val="22"/>
        </w:rPr>
        <w:fldChar w:fldCharType="separate"/>
      </w:r>
      <w:r w:rsidR="008E0E74">
        <w:rPr>
          <w:noProof/>
          <w:sz w:val="22"/>
          <w:szCs w:val="22"/>
        </w:rPr>
        <w:t>12</w:t>
      </w:r>
      <w:r w:rsidRPr="009E2D0E">
        <w:rPr>
          <w:sz w:val="22"/>
          <w:szCs w:val="22"/>
        </w:rPr>
        <w:fldChar w:fldCharType="end"/>
      </w:r>
      <w:bookmarkEnd w:id="31"/>
      <w:r>
        <w:rPr>
          <w:sz w:val="22"/>
          <w:szCs w:val="22"/>
        </w:rPr>
        <w:t xml:space="preserve">: </w:t>
      </w:r>
      <w:r w:rsidR="00151EEF" w:rsidRPr="00CD72D5">
        <w:rPr>
          <w:rFonts w:asciiTheme="majorBidi" w:hAnsiTheme="majorBidi" w:cstheme="majorBidi"/>
          <w:sz w:val="22"/>
          <w:szCs w:val="22"/>
        </w:rPr>
        <w:t>Beam-hopping only or both beam and frequency hopping in Scheme 2.</w:t>
      </w:r>
    </w:p>
    <w:p w14:paraId="02DD6ED9" w14:textId="033AD630" w:rsidR="00B4365F" w:rsidRDefault="00B4365F" w:rsidP="00034B10">
      <w:pPr>
        <w:jc w:val="both"/>
        <w:rPr>
          <w:sz w:val="22"/>
          <w:szCs w:val="22"/>
        </w:rPr>
      </w:pPr>
      <w:r>
        <w:rPr>
          <w:sz w:val="22"/>
          <w:szCs w:val="22"/>
        </w:rPr>
        <w:t xml:space="preserve">With respect to the performance comparison </w:t>
      </w:r>
      <w:r w:rsidR="00064FA8">
        <w:rPr>
          <w:sz w:val="22"/>
          <w:szCs w:val="22"/>
        </w:rPr>
        <w:t xml:space="preserve">between PUCCH Scheme 2 and PUCCH Scheme 3, </w:t>
      </w:r>
      <w:r w:rsidR="004815D7">
        <w:rPr>
          <w:sz w:val="22"/>
          <w:szCs w:val="22"/>
        </w:rPr>
        <w:t xml:space="preserve">we conducted some link-level </w:t>
      </w:r>
      <w:r w:rsidR="008A4193">
        <w:rPr>
          <w:sz w:val="22"/>
          <w:szCs w:val="22"/>
        </w:rPr>
        <w:t xml:space="preserve">evaluations for various cases and regimes. </w:t>
      </w:r>
      <w:r w:rsidR="001F3BCE">
        <w:rPr>
          <w:sz w:val="22"/>
          <w:szCs w:val="22"/>
        </w:rPr>
        <w:t xml:space="preserve">PUCCH format 3 with 14 OFDM symbols overall is </w:t>
      </w:r>
      <w:r w:rsidR="00163F69">
        <w:rPr>
          <w:sz w:val="22"/>
          <w:szCs w:val="22"/>
        </w:rPr>
        <w:lastRenderedPageBreak/>
        <w:t>considered</w:t>
      </w:r>
      <w:r w:rsidR="00EE38DF">
        <w:rPr>
          <w:sz w:val="22"/>
          <w:szCs w:val="22"/>
        </w:rPr>
        <w:t xml:space="preserve">. </w:t>
      </w:r>
      <w:r w:rsidR="00A12153">
        <w:rPr>
          <w:sz w:val="22"/>
          <w:szCs w:val="22"/>
        </w:rPr>
        <w:t xml:space="preserve">We consider both cases of with and without blockage, </w:t>
      </w:r>
      <w:r w:rsidR="008A20D6">
        <w:rPr>
          <w:sz w:val="22"/>
          <w:szCs w:val="22"/>
        </w:rPr>
        <w:t xml:space="preserve">and the channel model is TDL-C 100ns DS, and other simulation assumptions are consistent with the </w:t>
      </w:r>
      <w:r w:rsidR="00661D19">
        <w:rPr>
          <w:sz w:val="22"/>
          <w:szCs w:val="22"/>
        </w:rPr>
        <w:t xml:space="preserve">agreed </w:t>
      </w:r>
      <w:r w:rsidR="008A20D6">
        <w:rPr>
          <w:sz w:val="22"/>
          <w:szCs w:val="22"/>
        </w:rPr>
        <w:t>evaluation methodology</w:t>
      </w:r>
      <w:r w:rsidR="00661D19">
        <w:rPr>
          <w:sz w:val="22"/>
          <w:szCs w:val="22"/>
        </w:rPr>
        <w:t>.</w:t>
      </w:r>
      <w:r w:rsidR="00AC1FCF">
        <w:rPr>
          <w:sz w:val="22"/>
          <w:szCs w:val="22"/>
        </w:rPr>
        <w:t xml:space="preserve"> </w:t>
      </w:r>
      <w:r w:rsidR="00AC1FCF">
        <w:rPr>
          <w:sz w:val="22"/>
          <w:szCs w:val="22"/>
        </w:rPr>
        <w:fldChar w:fldCharType="begin"/>
      </w:r>
      <w:r w:rsidR="00AC1FCF">
        <w:rPr>
          <w:sz w:val="22"/>
          <w:szCs w:val="22"/>
        </w:rPr>
        <w:instrText xml:space="preserve"> REF _Ref78574684 \h </w:instrText>
      </w:r>
      <w:r w:rsidR="00AC1FCF">
        <w:rPr>
          <w:sz w:val="22"/>
          <w:szCs w:val="22"/>
        </w:rPr>
      </w:r>
      <w:r w:rsidR="00AC1FCF">
        <w:rPr>
          <w:sz w:val="22"/>
          <w:szCs w:val="22"/>
        </w:rPr>
        <w:fldChar w:fldCharType="separate"/>
      </w:r>
      <w:r w:rsidR="008E0E74" w:rsidRPr="007E51F5">
        <w:rPr>
          <w:sz w:val="22"/>
          <w:szCs w:val="22"/>
        </w:rPr>
        <w:t xml:space="preserve">Figure </w:t>
      </w:r>
      <w:r w:rsidR="008E0E74">
        <w:rPr>
          <w:noProof/>
          <w:sz w:val="22"/>
          <w:szCs w:val="22"/>
        </w:rPr>
        <w:t>13</w:t>
      </w:r>
      <w:r w:rsidR="00AC1FCF">
        <w:rPr>
          <w:sz w:val="22"/>
          <w:szCs w:val="22"/>
        </w:rPr>
        <w:fldChar w:fldCharType="end"/>
      </w:r>
      <w:r w:rsidR="00661D19">
        <w:rPr>
          <w:sz w:val="22"/>
          <w:szCs w:val="22"/>
        </w:rPr>
        <w:t xml:space="preserve"> illustrates </w:t>
      </w:r>
      <w:r w:rsidR="005D16C5">
        <w:rPr>
          <w:sz w:val="22"/>
          <w:szCs w:val="22"/>
        </w:rPr>
        <w:t>the comparison for RM</w:t>
      </w:r>
      <w:r w:rsidR="004F4E2C">
        <w:rPr>
          <w:sz w:val="22"/>
          <w:szCs w:val="22"/>
        </w:rPr>
        <w:t xml:space="preserve"> code </w:t>
      </w:r>
      <w:r w:rsidR="00034B10">
        <w:rPr>
          <w:sz w:val="22"/>
          <w:szCs w:val="22"/>
        </w:rPr>
        <w:t>with 11 bits UCI</w:t>
      </w:r>
      <w:r w:rsidR="000B2002">
        <w:rPr>
          <w:sz w:val="22"/>
          <w:szCs w:val="22"/>
        </w:rPr>
        <w:t xml:space="preserve">, while </w:t>
      </w:r>
      <w:r w:rsidR="000B2002">
        <w:rPr>
          <w:sz w:val="22"/>
          <w:szCs w:val="22"/>
        </w:rPr>
        <w:fldChar w:fldCharType="begin"/>
      </w:r>
      <w:r w:rsidR="000B2002">
        <w:rPr>
          <w:sz w:val="22"/>
          <w:szCs w:val="22"/>
        </w:rPr>
        <w:instrText xml:space="preserve"> REF _Ref78574700 \h </w:instrText>
      </w:r>
      <w:r w:rsidR="000B2002">
        <w:rPr>
          <w:sz w:val="22"/>
          <w:szCs w:val="22"/>
        </w:rPr>
      </w:r>
      <w:r w:rsidR="000B2002">
        <w:rPr>
          <w:sz w:val="22"/>
          <w:szCs w:val="22"/>
        </w:rPr>
        <w:fldChar w:fldCharType="separate"/>
      </w:r>
      <w:r w:rsidR="008E0E74" w:rsidRPr="00814E14">
        <w:rPr>
          <w:sz w:val="22"/>
          <w:szCs w:val="22"/>
        </w:rPr>
        <w:t xml:space="preserve">Figure </w:t>
      </w:r>
      <w:r w:rsidR="008E0E74">
        <w:rPr>
          <w:noProof/>
          <w:sz w:val="22"/>
          <w:szCs w:val="22"/>
        </w:rPr>
        <w:t>14</w:t>
      </w:r>
      <w:r w:rsidR="000B2002">
        <w:rPr>
          <w:sz w:val="22"/>
          <w:szCs w:val="22"/>
        </w:rPr>
        <w:fldChar w:fldCharType="end"/>
      </w:r>
      <w:r w:rsidR="000B2002">
        <w:rPr>
          <w:sz w:val="22"/>
          <w:szCs w:val="22"/>
        </w:rPr>
        <w:t xml:space="preserve"> and </w:t>
      </w:r>
      <w:r w:rsidR="000B2002">
        <w:rPr>
          <w:sz w:val="22"/>
          <w:szCs w:val="22"/>
        </w:rPr>
        <w:fldChar w:fldCharType="begin"/>
      </w:r>
      <w:r w:rsidR="000B2002">
        <w:rPr>
          <w:sz w:val="22"/>
          <w:szCs w:val="22"/>
        </w:rPr>
        <w:instrText xml:space="preserve"> REF _Ref78574710 \h </w:instrText>
      </w:r>
      <w:r w:rsidR="000B2002">
        <w:rPr>
          <w:sz w:val="22"/>
          <w:szCs w:val="22"/>
        </w:rPr>
      </w:r>
      <w:r w:rsidR="000B2002">
        <w:rPr>
          <w:sz w:val="22"/>
          <w:szCs w:val="22"/>
        </w:rPr>
        <w:fldChar w:fldCharType="separate"/>
      </w:r>
      <w:r w:rsidR="008E0E74" w:rsidRPr="00736FEC">
        <w:rPr>
          <w:sz w:val="22"/>
          <w:szCs w:val="22"/>
        </w:rPr>
        <w:t xml:space="preserve">Figure </w:t>
      </w:r>
      <w:r w:rsidR="008E0E74">
        <w:rPr>
          <w:noProof/>
          <w:sz w:val="22"/>
          <w:szCs w:val="22"/>
        </w:rPr>
        <w:t>15</w:t>
      </w:r>
      <w:r w:rsidR="000B2002">
        <w:rPr>
          <w:sz w:val="22"/>
          <w:szCs w:val="22"/>
        </w:rPr>
        <w:fldChar w:fldCharType="end"/>
      </w:r>
      <w:r w:rsidR="000B2002">
        <w:rPr>
          <w:sz w:val="22"/>
          <w:szCs w:val="22"/>
        </w:rPr>
        <w:t xml:space="preserve"> show the performance comparison </w:t>
      </w:r>
      <w:r w:rsidR="00C0499A">
        <w:rPr>
          <w:sz w:val="22"/>
          <w:szCs w:val="22"/>
        </w:rPr>
        <w:t xml:space="preserve">for Polar code with </w:t>
      </w:r>
      <w:proofErr w:type="gramStart"/>
      <w:r w:rsidR="00C0499A">
        <w:rPr>
          <w:sz w:val="22"/>
          <w:szCs w:val="22"/>
        </w:rPr>
        <w:t>18 and 36 bits</w:t>
      </w:r>
      <w:proofErr w:type="gramEnd"/>
      <w:r w:rsidR="00C0499A">
        <w:rPr>
          <w:sz w:val="22"/>
          <w:szCs w:val="22"/>
        </w:rPr>
        <w:t xml:space="preserve"> UCI, respectively.</w:t>
      </w:r>
    </w:p>
    <w:p w14:paraId="65FE0CE6" w14:textId="77777777" w:rsidR="007E51F5" w:rsidRDefault="00034B10" w:rsidP="007E51F5">
      <w:pPr>
        <w:keepNext/>
        <w:jc w:val="center"/>
      </w:pPr>
      <w:r>
        <w:rPr>
          <w:noProof/>
          <w:sz w:val="22"/>
          <w:szCs w:val="22"/>
        </w:rPr>
        <w:drawing>
          <wp:inline distT="0" distB="0" distL="0" distR="0" wp14:anchorId="7FCA2D74" wp14:editId="132C3D03">
            <wp:extent cx="6348730" cy="2493034"/>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9272" cy="2524661"/>
                    </a:xfrm>
                    <a:prstGeom prst="rect">
                      <a:avLst/>
                    </a:prstGeom>
                    <a:noFill/>
                  </pic:spPr>
                </pic:pic>
              </a:graphicData>
            </a:graphic>
          </wp:inline>
        </w:drawing>
      </w:r>
    </w:p>
    <w:p w14:paraId="4F7E8500" w14:textId="2C4A90C0" w:rsidR="00034B10" w:rsidRDefault="007E51F5" w:rsidP="007E51F5">
      <w:pPr>
        <w:pStyle w:val="Caption"/>
        <w:jc w:val="center"/>
        <w:rPr>
          <w:sz w:val="22"/>
          <w:szCs w:val="22"/>
        </w:rPr>
      </w:pPr>
      <w:bookmarkStart w:id="32" w:name="_Ref78574684"/>
      <w:r w:rsidRPr="007E51F5">
        <w:rPr>
          <w:sz w:val="22"/>
          <w:szCs w:val="22"/>
        </w:rPr>
        <w:t xml:space="preserve">Figure </w:t>
      </w:r>
      <w:r w:rsidRPr="007E51F5">
        <w:rPr>
          <w:sz w:val="22"/>
          <w:szCs w:val="22"/>
        </w:rPr>
        <w:fldChar w:fldCharType="begin"/>
      </w:r>
      <w:r w:rsidRPr="007E51F5">
        <w:rPr>
          <w:sz w:val="22"/>
          <w:szCs w:val="22"/>
        </w:rPr>
        <w:instrText xml:space="preserve"> SEQ Figure \* ARABIC </w:instrText>
      </w:r>
      <w:r w:rsidRPr="007E51F5">
        <w:rPr>
          <w:sz w:val="22"/>
          <w:szCs w:val="22"/>
        </w:rPr>
        <w:fldChar w:fldCharType="separate"/>
      </w:r>
      <w:r w:rsidR="008E0E74">
        <w:rPr>
          <w:noProof/>
          <w:sz w:val="22"/>
          <w:szCs w:val="22"/>
        </w:rPr>
        <w:t>13</w:t>
      </w:r>
      <w:r w:rsidRPr="007E51F5">
        <w:rPr>
          <w:sz w:val="22"/>
          <w:szCs w:val="22"/>
        </w:rPr>
        <w:fldChar w:fldCharType="end"/>
      </w:r>
      <w:bookmarkEnd w:id="32"/>
      <w:r>
        <w:rPr>
          <w:sz w:val="22"/>
          <w:szCs w:val="22"/>
        </w:rPr>
        <w:t>: Performance comparison of PUCCH schemes for RM code with 11</w:t>
      </w:r>
      <w:r w:rsidR="00C830B8">
        <w:rPr>
          <w:sz w:val="22"/>
          <w:szCs w:val="22"/>
        </w:rPr>
        <w:t xml:space="preserve"> </w:t>
      </w:r>
      <w:r>
        <w:rPr>
          <w:sz w:val="22"/>
          <w:szCs w:val="22"/>
        </w:rPr>
        <w:t>bits UCI.</w:t>
      </w:r>
    </w:p>
    <w:p w14:paraId="105DEBE5" w14:textId="77777777" w:rsidR="009F6579" w:rsidRPr="009F6579" w:rsidRDefault="009F6579" w:rsidP="009F6579"/>
    <w:p w14:paraId="00C2A798" w14:textId="77777777" w:rsidR="00814E14" w:rsidRDefault="00814E14" w:rsidP="00814E14">
      <w:pPr>
        <w:keepNext/>
      </w:pPr>
      <w:r>
        <w:rPr>
          <w:noProof/>
        </w:rPr>
        <w:drawing>
          <wp:inline distT="0" distB="0" distL="0" distR="0" wp14:anchorId="700218E1" wp14:editId="48621BDD">
            <wp:extent cx="6402215" cy="261380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57932" cy="2636551"/>
                    </a:xfrm>
                    <a:prstGeom prst="rect">
                      <a:avLst/>
                    </a:prstGeom>
                    <a:noFill/>
                  </pic:spPr>
                </pic:pic>
              </a:graphicData>
            </a:graphic>
          </wp:inline>
        </w:drawing>
      </w:r>
    </w:p>
    <w:p w14:paraId="1D8BFDEE" w14:textId="7772C9F2" w:rsidR="00217103" w:rsidRPr="00814E14" w:rsidRDefault="00814E14" w:rsidP="00814E14">
      <w:pPr>
        <w:pStyle w:val="Caption"/>
        <w:jc w:val="center"/>
        <w:rPr>
          <w:sz w:val="22"/>
          <w:szCs w:val="22"/>
        </w:rPr>
      </w:pPr>
      <w:bookmarkStart w:id="33" w:name="_Ref78574700"/>
      <w:r w:rsidRPr="00814E14">
        <w:rPr>
          <w:sz w:val="22"/>
          <w:szCs w:val="22"/>
        </w:rPr>
        <w:t xml:space="preserve">Figure </w:t>
      </w:r>
      <w:r w:rsidRPr="00814E14">
        <w:rPr>
          <w:sz w:val="22"/>
          <w:szCs w:val="22"/>
        </w:rPr>
        <w:fldChar w:fldCharType="begin"/>
      </w:r>
      <w:r w:rsidRPr="00814E14">
        <w:rPr>
          <w:sz w:val="22"/>
          <w:szCs w:val="22"/>
        </w:rPr>
        <w:instrText xml:space="preserve"> SEQ Figure \* ARABIC </w:instrText>
      </w:r>
      <w:r w:rsidRPr="00814E14">
        <w:rPr>
          <w:sz w:val="22"/>
          <w:szCs w:val="22"/>
        </w:rPr>
        <w:fldChar w:fldCharType="separate"/>
      </w:r>
      <w:r w:rsidR="008E0E74">
        <w:rPr>
          <w:noProof/>
          <w:sz w:val="22"/>
          <w:szCs w:val="22"/>
        </w:rPr>
        <w:t>14</w:t>
      </w:r>
      <w:r w:rsidRPr="00814E14">
        <w:rPr>
          <w:sz w:val="22"/>
          <w:szCs w:val="22"/>
        </w:rPr>
        <w:fldChar w:fldCharType="end"/>
      </w:r>
      <w:bookmarkEnd w:id="33"/>
      <w:r>
        <w:rPr>
          <w:sz w:val="22"/>
          <w:szCs w:val="22"/>
        </w:rPr>
        <w:t xml:space="preserve">: Performance comparison of PUCCH schemes for </w:t>
      </w:r>
      <w:r w:rsidR="00C830B8">
        <w:rPr>
          <w:sz w:val="22"/>
          <w:szCs w:val="22"/>
        </w:rPr>
        <w:t>Polar</w:t>
      </w:r>
      <w:r>
        <w:rPr>
          <w:sz w:val="22"/>
          <w:szCs w:val="22"/>
        </w:rPr>
        <w:t xml:space="preserve"> code with 1</w:t>
      </w:r>
      <w:r w:rsidR="00C830B8">
        <w:rPr>
          <w:sz w:val="22"/>
          <w:szCs w:val="22"/>
        </w:rPr>
        <w:t xml:space="preserve">8 </w:t>
      </w:r>
      <w:r>
        <w:rPr>
          <w:sz w:val="22"/>
          <w:szCs w:val="22"/>
        </w:rPr>
        <w:t>bits UCI.</w:t>
      </w:r>
    </w:p>
    <w:p w14:paraId="12D23065" w14:textId="7E2F5820" w:rsidR="005D16C5" w:rsidRDefault="005D16C5" w:rsidP="00B4365F">
      <w:pPr>
        <w:rPr>
          <w:sz w:val="22"/>
          <w:szCs w:val="22"/>
        </w:rPr>
      </w:pPr>
    </w:p>
    <w:p w14:paraId="28B244D1" w14:textId="77777777" w:rsidR="00736FEC" w:rsidRDefault="00736FEC" w:rsidP="00736FEC">
      <w:pPr>
        <w:keepNext/>
        <w:jc w:val="center"/>
      </w:pPr>
      <w:r>
        <w:rPr>
          <w:noProof/>
          <w:sz w:val="22"/>
          <w:szCs w:val="22"/>
        </w:rPr>
        <w:lastRenderedPageBreak/>
        <w:drawing>
          <wp:inline distT="0" distB="0" distL="0" distR="0" wp14:anchorId="152EF1A3" wp14:editId="02F6719C">
            <wp:extent cx="6577156"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5319" cy="2771629"/>
                    </a:xfrm>
                    <a:prstGeom prst="rect">
                      <a:avLst/>
                    </a:prstGeom>
                    <a:noFill/>
                  </pic:spPr>
                </pic:pic>
              </a:graphicData>
            </a:graphic>
          </wp:inline>
        </w:drawing>
      </w:r>
    </w:p>
    <w:p w14:paraId="7954BCB5" w14:textId="53DBD435" w:rsidR="009F6579" w:rsidRPr="00736FEC" w:rsidRDefault="00736FEC" w:rsidP="00736FEC">
      <w:pPr>
        <w:pStyle w:val="Caption"/>
        <w:jc w:val="center"/>
        <w:rPr>
          <w:sz w:val="24"/>
          <w:szCs w:val="24"/>
        </w:rPr>
      </w:pPr>
      <w:bookmarkStart w:id="34" w:name="_Ref78574710"/>
      <w:r w:rsidRPr="00736FEC">
        <w:rPr>
          <w:sz w:val="22"/>
          <w:szCs w:val="22"/>
        </w:rPr>
        <w:t xml:space="preserve">Figure </w:t>
      </w:r>
      <w:r w:rsidRPr="00736FEC">
        <w:rPr>
          <w:sz w:val="22"/>
          <w:szCs w:val="22"/>
        </w:rPr>
        <w:fldChar w:fldCharType="begin"/>
      </w:r>
      <w:r w:rsidRPr="00736FEC">
        <w:rPr>
          <w:sz w:val="22"/>
          <w:szCs w:val="22"/>
        </w:rPr>
        <w:instrText xml:space="preserve"> SEQ Figure \* ARABIC </w:instrText>
      </w:r>
      <w:r w:rsidRPr="00736FEC">
        <w:rPr>
          <w:sz w:val="22"/>
          <w:szCs w:val="22"/>
        </w:rPr>
        <w:fldChar w:fldCharType="separate"/>
      </w:r>
      <w:r w:rsidR="008E0E74">
        <w:rPr>
          <w:noProof/>
          <w:sz w:val="22"/>
          <w:szCs w:val="22"/>
        </w:rPr>
        <w:t>15</w:t>
      </w:r>
      <w:r w:rsidRPr="00736FEC">
        <w:rPr>
          <w:sz w:val="22"/>
          <w:szCs w:val="22"/>
        </w:rPr>
        <w:fldChar w:fldCharType="end"/>
      </w:r>
      <w:bookmarkEnd w:id="34"/>
      <w:r>
        <w:rPr>
          <w:sz w:val="22"/>
          <w:szCs w:val="22"/>
        </w:rPr>
        <w:t>: Performance comparison of PUCCH schemes for Polar code with 36 bits UCI.</w:t>
      </w:r>
    </w:p>
    <w:p w14:paraId="319ADDF3" w14:textId="77777777" w:rsidR="005C7CB1" w:rsidRDefault="00AC1FCF" w:rsidP="0041630F">
      <w:pPr>
        <w:jc w:val="both"/>
        <w:rPr>
          <w:sz w:val="22"/>
          <w:szCs w:val="22"/>
        </w:rPr>
      </w:pPr>
      <w:r>
        <w:rPr>
          <w:sz w:val="22"/>
          <w:szCs w:val="22"/>
        </w:rPr>
        <w:t>As it can be seen in the Figures above</w:t>
      </w:r>
      <w:r w:rsidR="003B423E">
        <w:rPr>
          <w:sz w:val="22"/>
          <w:szCs w:val="22"/>
        </w:rPr>
        <w:t xml:space="preserve">, PUCCH schemes 2 and 3 have the same performance </w:t>
      </w:r>
      <w:r w:rsidR="00FC49DE">
        <w:rPr>
          <w:sz w:val="22"/>
          <w:szCs w:val="22"/>
        </w:rPr>
        <w:t xml:space="preserve">under both cases of with or without blockage for both </w:t>
      </w:r>
      <w:r w:rsidR="00E817B0">
        <w:rPr>
          <w:sz w:val="22"/>
          <w:szCs w:val="22"/>
        </w:rPr>
        <w:t xml:space="preserve">RM and polar codes. </w:t>
      </w:r>
      <w:r w:rsidR="00531CE0">
        <w:rPr>
          <w:sz w:val="22"/>
          <w:szCs w:val="22"/>
        </w:rPr>
        <w:t>Only w</w:t>
      </w:r>
      <w:r w:rsidR="00E817B0">
        <w:rPr>
          <w:sz w:val="22"/>
          <w:szCs w:val="22"/>
        </w:rPr>
        <w:t xml:space="preserve">hen the UCI payload size becomes large (code rate becomes </w:t>
      </w:r>
      <w:r w:rsidR="006A0589">
        <w:rPr>
          <w:sz w:val="22"/>
          <w:szCs w:val="22"/>
        </w:rPr>
        <w:t xml:space="preserve">large) with Polar code and with blockage, PUCCH </w:t>
      </w:r>
      <w:r w:rsidR="0041630F">
        <w:rPr>
          <w:sz w:val="22"/>
          <w:szCs w:val="22"/>
        </w:rPr>
        <w:t>S</w:t>
      </w:r>
      <w:r w:rsidR="006A0589">
        <w:rPr>
          <w:sz w:val="22"/>
          <w:szCs w:val="22"/>
        </w:rPr>
        <w:t xml:space="preserve">cheme </w:t>
      </w:r>
      <w:r w:rsidR="0041630F">
        <w:rPr>
          <w:sz w:val="22"/>
          <w:szCs w:val="22"/>
        </w:rPr>
        <w:t>3 is slightly better than PUCCH Scheme 2.</w:t>
      </w:r>
      <w:r w:rsidR="00531CE0">
        <w:rPr>
          <w:sz w:val="22"/>
          <w:szCs w:val="22"/>
        </w:rPr>
        <w:t xml:space="preserve"> </w:t>
      </w:r>
    </w:p>
    <w:p w14:paraId="28B64ACC" w14:textId="1803017D" w:rsidR="009F6579" w:rsidRDefault="00531CE0" w:rsidP="0041630F">
      <w:pPr>
        <w:jc w:val="both"/>
        <w:rPr>
          <w:sz w:val="22"/>
          <w:szCs w:val="22"/>
        </w:rPr>
      </w:pPr>
      <w:r>
        <w:rPr>
          <w:sz w:val="22"/>
          <w:szCs w:val="22"/>
        </w:rPr>
        <w:t>Hence, in most practical cases for PUCCH transmission, especially for critical UCI</w:t>
      </w:r>
      <w:r w:rsidR="009E37D8">
        <w:rPr>
          <w:sz w:val="22"/>
          <w:szCs w:val="22"/>
        </w:rPr>
        <w:t>s</w:t>
      </w:r>
      <w:r>
        <w:rPr>
          <w:sz w:val="22"/>
          <w:szCs w:val="22"/>
        </w:rPr>
        <w:t xml:space="preserve"> such as HARQ-Ack</w:t>
      </w:r>
      <w:r w:rsidR="009E37D8">
        <w:rPr>
          <w:sz w:val="22"/>
          <w:szCs w:val="22"/>
        </w:rPr>
        <w:t xml:space="preserve">, PUCCH Scheme 2 has </w:t>
      </w:r>
      <w:r w:rsidR="005C7CB1">
        <w:rPr>
          <w:sz w:val="22"/>
          <w:szCs w:val="22"/>
        </w:rPr>
        <w:t>very good performance and Scheme 3 does not provide additional benefit.</w:t>
      </w:r>
      <w:r w:rsidR="00213FEB">
        <w:rPr>
          <w:sz w:val="22"/>
          <w:szCs w:val="22"/>
        </w:rPr>
        <w:t xml:space="preserve"> </w:t>
      </w:r>
      <w:r w:rsidR="00716B50">
        <w:rPr>
          <w:sz w:val="22"/>
          <w:szCs w:val="22"/>
        </w:rPr>
        <w:t>On the other hand</w:t>
      </w:r>
      <w:r w:rsidR="00053FDE">
        <w:rPr>
          <w:sz w:val="22"/>
          <w:szCs w:val="22"/>
        </w:rPr>
        <w:t>,</w:t>
      </w:r>
      <w:r w:rsidR="00716B50">
        <w:rPr>
          <w:sz w:val="22"/>
          <w:szCs w:val="22"/>
        </w:rPr>
        <w:t xml:space="preserve"> PUCCH Scheme 3 has multiple restrictions. In general, with PUCCH repetition</w:t>
      </w:r>
      <w:r w:rsidR="007F7D30">
        <w:rPr>
          <w:sz w:val="22"/>
          <w:szCs w:val="22"/>
        </w:rPr>
        <w:t xml:space="preserve">, UCI multiplexing is not possible, which includes the case of multiplexing different UCIs or multiplexing UCI with </w:t>
      </w:r>
      <w:r w:rsidR="00527CA2">
        <w:rPr>
          <w:sz w:val="22"/>
          <w:szCs w:val="22"/>
        </w:rPr>
        <w:t xml:space="preserve">PUSCH. In fact, 38.213 Section </w:t>
      </w:r>
      <w:r w:rsidR="004310AA">
        <w:rPr>
          <w:sz w:val="22"/>
          <w:szCs w:val="22"/>
        </w:rPr>
        <w:t>9.2.6</w:t>
      </w:r>
      <w:r w:rsidR="00053FDE">
        <w:rPr>
          <w:sz w:val="22"/>
          <w:szCs w:val="22"/>
        </w:rPr>
        <w:t xml:space="preserve"> </w:t>
      </w:r>
      <w:r w:rsidR="00C97F0A">
        <w:rPr>
          <w:sz w:val="22"/>
          <w:szCs w:val="22"/>
        </w:rPr>
        <w:t xml:space="preserve">describes the various restrictive conditions that </w:t>
      </w:r>
      <w:r w:rsidR="00910215">
        <w:rPr>
          <w:sz w:val="22"/>
          <w:szCs w:val="22"/>
        </w:rPr>
        <w:t xml:space="preserve">are performed for PUCCH repetition such as dropping a PUSCH if it overlaps with one of the PUCCH </w:t>
      </w:r>
      <w:proofErr w:type="gramStart"/>
      <w:r w:rsidR="00910215">
        <w:rPr>
          <w:sz w:val="22"/>
          <w:szCs w:val="22"/>
        </w:rPr>
        <w:t>repetitions, or</w:t>
      </w:r>
      <w:proofErr w:type="gramEnd"/>
      <w:r w:rsidR="00910215">
        <w:rPr>
          <w:sz w:val="22"/>
          <w:szCs w:val="22"/>
        </w:rPr>
        <w:t xml:space="preserve"> dropping other UCIs if they </w:t>
      </w:r>
      <w:r w:rsidR="002C4B4C">
        <w:rPr>
          <w:sz w:val="22"/>
          <w:szCs w:val="22"/>
        </w:rPr>
        <w:t xml:space="preserve">overlap with one or more of the PUCCH repetitions. However, UCI multiplexing rules for Scheme </w:t>
      </w:r>
      <w:r w:rsidR="003E2943">
        <w:rPr>
          <w:sz w:val="22"/>
          <w:szCs w:val="22"/>
        </w:rPr>
        <w:t>2 are much more flexible and those restrictive dropping rules are not needed (</w:t>
      </w:r>
      <w:proofErr w:type="gramStart"/>
      <w:r w:rsidR="003E2943">
        <w:rPr>
          <w:sz w:val="22"/>
          <w:szCs w:val="22"/>
        </w:rPr>
        <w:t>similar to</w:t>
      </w:r>
      <w:proofErr w:type="gramEnd"/>
      <w:r w:rsidR="003E2943">
        <w:rPr>
          <w:sz w:val="22"/>
          <w:szCs w:val="22"/>
        </w:rPr>
        <w:t xml:space="preserve"> existing PUCCH frequency hopping)</w:t>
      </w:r>
      <w:r w:rsidR="00D921F1">
        <w:rPr>
          <w:sz w:val="22"/>
          <w:szCs w:val="22"/>
        </w:rPr>
        <w:t xml:space="preserve">. </w:t>
      </w:r>
      <w:proofErr w:type="gramStart"/>
      <w:r w:rsidR="00D921F1">
        <w:rPr>
          <w:sz w:val="22"/>
          <w:szCs w:val="22"/>
        </w:rPr>
        <w:t>Last but not least</w:t>
      </w:r>
      <w:proofErr w:type="gramEnd"/>
      <w:r w:rsidR="00D921F1">
        <w:rPr>
          <w:sz w:val="22"/>
          <w:szCs w:val="22"/>
        </w:rPr>
        <w:t>, PUCCH scheme 2 has</w:t>
      </w:r>
      <w:r w:rsidR="000D2831">
        <w:rPr>
          <w:sz w:val="22"/>
          <w:szCs w:val="22"/>
        </w:rPr>
        <w:t xml:space="preserve"> lower latency </w:t>
      </w:r>
      <w:r w:rsidR="00F83CD8">
        <w:rPr>
          <w:sz w:val="22"/>
          <w:szCs w:val="22"/>
        </w:rPr>
        <w:t>as the beam hopping is performed within a given PUCCH resource without the need to conform to sub-slot</w:t>
      </w:r>
      <w:r w:rsidR="00DF73C9">
        <w:rPr>
          <w:sz w:val="22"/>
          <w:szCs w:val="22"/>
        </w:rPr>
        <w:t xml:space="preserve"> configurations while </w:t>
      </w:r>
      <w:r w:rsidR="00156B6F">
        <w:rPr>
          <w:sz w:val="22"/>
          <w:szCs w:val="22"/>
        </w:rPr>
        <w:t xml:space="preserve">in </w:t>
      </w:r>
      <w:r w:rsidR="00DF73C9">
        <w:rPr>
          <w:sz w:val="22"/>
          <w:szCs w:val="22"/>
        </w:rPr>
        <w:t>PUCCH scheme 3</w:t>
      </w:r>
      <w:r w:rsidR="008C6B29">
        <w:rPr>
          <w:sz w:val="22"/>
          <w:szCs w:val="22"/>
        </w:rPr>
        <w:t>, different repetitions should be in different sub-slots.</w:t>
      </w:r>
      <w:r w:rsidR="00DF73C9">
        <w:rPr>
          <w:sz w:val="22"/>
          <w:szCs w:val="22"/>
        </w:rPr>
        <w:t xml:space="preserve"> </w:t>
      </w:r>
      <w:r w:rsidR="00F83CD8">
        <w:rPr>
          <w:sz w:val="22"/>
          <w:szCs w:val="22"/>
        </w:rPr>
        <w:t xml:space="preserve"> </w:t>
      </w:r>
    </w:p>
    <w:p w14:paraId="465CD374" w14:textId="4FB3A003" w:rsidR="008C6B29" w:rsidRDefault="008C6B29" w:rsidP="0041630F">
      <w:pPr>
        <w:jc w:val="both"/>
        <w:rPr>
          <w:sz w:val="22"/>
          <w:szCs w:val="22"/>
        </w:rPr>
      </w:pPr>
      <w:r>
        <w:rPr>
          <w:sz w:val="22"/>
          <w:szCs w:val="22"/>
        </w:rPr>
        <w:t xml:space="preserve">Given the discussions above combined with the fact that specification impact for PUCCH Scheme 2 is </w:t>
      </w:r>
      <w:r w:rsidR="002705F2">
        <w:rPr>
          <w:sz w:val="22"/>
          <w:szCs w:val="22"/>
        </w:rPr>
        <w:t>minimal, we propose:</w:t>
      </w:r>
    </w:p>
    <w:p w14:paraId="52830FF3" w14:textId="0A26A907" w:rsidR="00AE6E0E" w:rsidRDefault="00AE6E0E" w:rsidP="00AE6E0E">
      <w:pPr>
        <w:jc w:val="both"/>
        <w:rPr>
          <w:rFonts w:asciiTheme="majorBidi" w:hAnsiTheme="majorBidi" w:cstheme="majorBidi"/>
          <w:b/>
          <w:iCs/>
          <w:sz w:val="22"/>
          <w:szCs w:val="18"/>
          <w:lang w:val="en-GB" w:eastAsia="ko-KR"/>
        </w:rPr>
      </w:pPr>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20</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Support intra-PUCCH resource beam-hopping (Scheme 2):</w:t>
      </w:r>
    </w:p>
    <w:p w14:paraId="0907B0C0" w14:textId="77777777" w:rsidR="00AE6E0E" w:rsidRDefault="00AE6E0E" w:rsidP="00AE6E0E">
      <w:pPr>
        <w:pStyle w:val="ListParagraph"/>
        <w:numPr>
          <w:ilvl w:val="0"/>
          <w:numId w:val="47"/>
        </w:numPr>
        <w:jc w:val="both"/>
        <w:rPr>
          <w:rFonts w:asciiTheme="majorBidi" w:hAnsiTheme="majorBidi" w:cstheme="majorBidi"/>
          <w:b/>
          <w:bCs/>
        </w:rPr>
      </w:pPr>
      <w:r w:rsidRPr="005775A2">
        <w:rPr>
          <w:rFonts w:asciiTheme="majorBidi" w:hAnsiTheme="majorBidi" w:cstheme="majorBidi"/>
          <w:b/>
          <w:bCs/>
        </w:rPr>
        <w:t xml:space="preserve">Reuse </w:t>
      </w:r>
      <w:r>
        <w:rPr>
          <w:rFonts w:asciiTheme="majorBidi" w:hAnsiTheme="majorBidi" w:cstheme="majorBidi"/>
          <w:b/>
          <w:bCs/>
        </w:rPr>
        <w:t xml:space="preserve">frequency hopping mechanisms for </w:t>
      </w:r>
      <w:r w:rsidRPr="00030F75">
        <w:rPr>
          <w:rFonts w:asciiTheme="majorBidi" w:hAnsiTheme="majorBidi" w:cstheme="majorBidi"/>
          <w:b/>
          <w:bCs/>
        </w:rPr>
        <w:t>number of symbols in the first / second beam-hops, and number of DMRS symbols and locations</w:t>
      </w:r>
      <w:r>
        <w:rPr>
          <w:rFonts w:asciiTheme="majorBidi" w:hAnsiTheme="majorBidi" w:cstheme="majorBidi"/>
          <w:b/>
          <w:bCs/>
        </w:rPr>
        <w:t>.</w:t>
      </w:r>
    </w:p>
    <w:p w14:paraId="07147691" w14:textId="77777777" w:rsidR="00AE6E0E" w:rsidRDefault="00AE6E0E" w:rsidP="00AE6E0E">
      <w:pPr>
        <w:pStyle w:val="ListParagraph"/>
        <w:numPr>
          <w:ilvl w:val="0"/>
          <w:numId w:val="47"/>
        </w:numPr>
        <w:jc w:val="both"/>
        <w:rPr>
          <w:rFonts w:asciiTheme="majorBidi" w:hAnsiTheme="majorBidi" w:cstheme="majorBidi"/>
          <w:b/>
          <w:bCs/>
        </w:rPr>
      </w:pPr>
      <w:r>
        <w:rPr>
          <w:rFonts w:asciiTheme="majorBidi" w:hAnsiTheme="majorBidi" w:cstheme="majorBidi"/>
          <w:b/>
          <w:bCs/>
        </w:rPr>
        <w:t xml:space="preserve">The configured value of </w:t>
      </w:r>
      <w:proofErr w:type="spellStart"/>
      <w:r w:rsidRPr="00395DB7">
        <w:rPr>
          <w:rFonts w:asciiTheme="majorBidi" w:hAnsiTheme="majorBidi" w:cstheme="majorBidi"/>
          <w:b/>
          <w:bCs/>
          <w:i/>
          <w:iCs/>
        </w:rPr>
        <w:t>secondHopPRB</w:t>
      </w:r>
      <w:proofErr w:type="spellEnd"/>
      <w:r w:rsidRPr="00BC2060">
        <w:rPr>
          <w:rFonts w:asciiTheme="majorBidi" w:hAnsiTheme="majorBidi" w:cstheme="majorBidi"/>
          <w:b/>
          <w:bCs/>
        </w:rPr>
        <w:t xml:space="preserve"> </w:t>
      </w:r>
      <w:r>
        <w:rPr>
          <w:rFonts w:asciiTheme="majorBidi" w:hAnsiTheme="majorBidi" w:cstheme="majorBidi"/>
          <w:b/>
          <w:bCs/>
        </w:rPr>
        <w:t>can be the same as or different than</w:t>
      </w:r>
      <w:r w:rsidRPr="00BC2060">
        <w:rPr>
          <w:rFonts w:asciiTheme="majorBidi" w:hAnsiTheme="majorBidi" w:cstheme="majorBidi"/>
          <w:b/>
          <w:bCs/>
        </w:rPr>
        <w:t xml:space="preserve"> </w:t>
      </w:r>
      <w:proofErr w:type="spellStart"/>
      <w:r w:rsidRPr="00395DB7">
        <w:rPr>
          <w:rFonts w:asciiTheme="majorBidi" w:hAnsiTheme="majorBidi" w:cstheme="majorBidi"/>
          <w:b/>
          <w:bCs/>
          <w:i/>
          <w:iCs/>
        </w:rPr>
        <w:t>startingPRB</w:t>
      </w:r>
      <w:proofErr w:type="spellEnd"/>
      <w:r>
        <w:rPr>
          <w:rFonts w:asciiTheme="majorBidi" w:hAnsiTheme="majorBidi" w:cstheme="majorBidi"/>
          <w:b/>
          <w:bCs/>
        </w:rPr>
        <w:t>.</w:t>
      </w:r>
    </w:p>
    <w:p w14:paraId="535E7AA5" w14:textId="77777777" w:rsidR="002705F2" w:rsidRPr="00B4365F" w:rsidRDefault="002705F2" w:rsidP="0041630F">
      <w:pPr>
        <w:jc w:val="both"/>
        <w:rPr>
          <w:sz w:val="22"/>
          <w:szCs w:val="22"/>
        </w:rPr>
      </w:pPr>
    </w:p>
    <w:bookmarkEnd w:id="29"/>
    <w:p w14:paraId="0188CBDE" w14:textId="5F51C44E" w:rsidR="00EF35C5" w:rsidRPr="00632D01" w:rsidRDefault="00924BAA" w:rsidP="00632D01">
      <w:pPr>
        <w:pStyle w:val="Heading1"/>
        <w:jc w:val="both"/>
        <w:rPr>
          <w:rFonts w:asciiTheme="majorBidi" w:hAnsiTheme="majorBidi" w:cstheme="majorBidi"/>
          <w:bCs/>
        </w:rPr>
      </w:pPr>
      <w:r>
        <w:rPr>
          <w:rFonts w:asciiTheme="majorBidi" w:hAnsiTheme="majorBidi" w:cstheme="majorBidi"/>
          <w:bCs/>
        </w:rPr>
        <w:t>PU</w:t>
      </w:r>
      <w:r w:rsidR="008D6A7F">
        <w:rPr>
          <w:rFonts w:asciiTheme="majorBidi" w:hAnsiTheme="majorBidi" w:cstheme="majorBidi"/>
          <w:bCs/>
        </w:rPr>
        <w:t>S</w:t>
      </w:r>
      <w:r>
        <w:rPr>
          <w:rFonts w:asciiTheme="majorBidi" w:hAnsiTheme="majorBidi" w:cstheme="majorBidi"/>
          <w:bCs/>
        </w:rPr>
        <w:t>CH</w:t>
      </w:r>
    </w:p>
    <w:p w14:paraId="4A2CA677" w14:textId="49795F32" w:rsidR="00CF4C56" w:rsidRDefault="00C8335F" w:rsidP="00924BAA">
      <w:pPr>
        <w:jc w:val="both"/>
        <w:rPr>
          <w:sz w:val="22"/>
          <w:szCs w:val="22"/>
          <w:lang w:val="en-GB"/>
        </w:rPr>
      </w:pPr>
      <w:r>
        <w:rPr>
          <w:sz w:val="22"/>
          <w:szCs w:val="22"/>
          <w:lang w:val="en-GB"/>
        </w:rPr>
        <w:t>In this section</w:t>
      </w:r>
      <w:r w:rsidR="009A1AFD">
        <w:rPr>
          <w:sz w:val="22"/>
          <w:szCs w:val="22"/>
          <w:lang w:val="en-GB"/>
        </w:rPr>
        <w:t xml:space="preserve">, we discuss </w:t>
      </w:r>
      <w:r>
        <w:rPr>
          <w:sz w:val="22"/>
          <w:szCs w:val="22"/>
          <w:lang w:val="en-GB"/>
        </w:rPr>
        <w:t xml:space="preserve">the following </w:t>
      </w:r>
      <w:r w:rsidR="009A1AFD">
        <w:rPr>
          <w:sz w:val="22"/>
          <w:szCs w:val="22"/>
          <w:lang w:val="en-GB"/>
        </w:rPr>
        <w:t xml:space="preserve">aspects related to single-DCI based </w:t>
      </w:r>
      <w:r w:rsidR="00272D38">
        <w:rPr>
          <w:sz w:val="22"/>
          <w:szCs w:val="22"/>
          <w:lang w:val="en-GB"/>
        </w:rPr>
        <w:t>PUSCH repetition</w:t>
      </w:r>
      <w:r>
        <w:rPr>
          <w:sz w:val="22"/>
          <w:szCs w:val="22"/>
          <w:lang w:val="en-GB"/>
        </w:rPr>
        <w:t>s targeted toward different TRPs</w:t>
      </w:r>
      <w:r w:rsidR="005E349B">
        <w:rPr>
          <w:sz w:val="22"/>
          <w:szCs w:val="22"/>
          <w:lang w:val="en-GB"/>
        </w:rPr>
        <w:t>:</w:t>
      </w:r>
    </w:p>
    <w:p w14:paraId="4B31BD27" w14:textId="62E7644A" w:rsidR="00C8335F" w:rsidRPr="008560BE" w:rsidRDefault="00C8335F" w:rsidP="00883892">
      <w:pPr>
        <w:pStyle w:val="ListParagraph"/>
        <w:numPr>
          <w:ilvl w:val="0"/>
          <w:numId w:val="7"/>
        </w:numPr>
        <w:jc w:val="both"/>
        <w:rPr>
          <w:rFonts w:ascii="Times New Roman" w:hAnsi="Times New Roman"/>
          <w:lang w:val="en-GB"/>
        </w:rPr>
      </w:pPr>
      <w:r w:rsidRPr="008560BE">
        <w:rPr>
          <w:rFonts w:ascii="Times New Roman" w:hAnsi="Times New Roman"/>
          <w:lang w:val="en-GB"/>
        </w:rPr>
        <w:t xml:space="preserve">SRI / </w:t>
      </w:r>
      <w:r w:rsidR="00EF1D5F">
        <w:rPr>
          <w:rFonts w:ascii="Times New Roman" w:hAnsi="Times New Roman"/>
          <w:lang w:val="en-GB"/>
        </w:rPr>
        <w:t xml:space="preserve">TPMI </w:t>
      </w:r>
      <w:r w:rsidR="00872F94">
        <w:rPr>
          <w:rFonts w:ascii="Times New Roman" w:hAnsi="Times New Roman"/>
          <w:lang w:val="en-GB"/>
        </w:rPr>
        <w:t>signalling</w:t>
      </w:r>
    </w:p>
    <w:p w14:paraId="01FBD0AD" w14:textId="2B751A6A" w:rsidR="00C8335F" w:rsidRPr="008560BE" w:rsidRDefault="00677FD5" w:rsidP="00883892">
      <w:pPr>
        <w:pStyle w:val="ListParagraph"/>
        <w:numPr>
          <w:ilvl w:val="0"/>
          <w:numId w:val="7"/>
        </w:numPr>
        <w:jc w:val="both"/>
        <w:rPr>
          <w:rFonts w:ascii="Times New Roman" w:hAnsi="Times New Roman"/>
          <w:lang w:val="en-GB"/>
        </w:rPr>
      </w:pPr>
      <w:r w:rsidRPr="008560BE">
        <w:rPr>
          <w:rFonts w:ascii="Times New Roman" w:hAnsi="Times New Roman"/>
          <w:lang w:val="en-GB"/>
        </w:rPr>
        <w:t xml:space="preserve">UL power control </w:t>
      </w:r>
      <w:r w:rsidR="00EF66F2">
        <w:rPr>
          <w:rFonts w:ascii="Times New Roman" w:hAnsi="Times New Roman"/>
          <w:lang w:val="en-GB"/>
        </w:rPr>
        <w:t xml:space="preserve">related </w:t>
      </w:r>
      <w:r w:rsidR="00C4434F" w:rsidRPr="008560BE">
        <w:rPr>
          <w:rFonts w:ascii="Times New Roman" w:hAnsi="Times New Roman"/>
          <w:lang w:val="en-GB"/>
        </w:rPr>
        <w:t>enhancements</w:t>
      </w:r>
    </w:p>
    <w:p w14:paraId="210CA3E0" w14:textId="3A55C4BD" w:rsidR="00677FD5" w:rsidRDefault="00267024" w:rsidP="00883892">
      <w:pPr>
        <w:pStyle w:val="ListParagraph"/>
        <w:numPr>
          <w:ilvl w:val="0"/>
          <w:numId w:val="7"/>
        </w:numPr>
        <w:jc w:val="both"/>
        <w:rPr>
          <w:rFonts w:ascii="Times New Roman" w:hAnsi="Times New Roman"/>
          <w:lang w:val="en-GB"/>
        </w:rPr>
      </w:pPr>
      <w:r>
        <w:rPr>
          <w:rFonts w:ascii="Times New Roman" w:hAnsi="Times New Roman"/>
          <w:lang w:val="en-GB"/>
        </w:rPr>
        <w:lastRenderedPageBreak/>
        <w:t>Frequency hopping</w:t>
      </w:r>
    </w:p>
    <w:p w14:paraId="6D029D8B" w14:textId="65AC5BF5" w:rsidR="00F34154" w:rsidRDefault="00267024" w:rsidP="00883892">
      <w:pPr>
        <w:pStyle w:val="ListParagraph"/>
        <w:numPr>
          <w:ilvl w:val="0"/>
          <w:numId w:val="7"/>
        </w:numPr>
        <w:jc w:val="both"/>
        <w:rPr>
          <w:rFonts w:ascii="Times New Roman" w:hAnsi="Times New Roman"/>
          <w:lang w:val="en-GB"/>
        </w:rPr>
      </w:pPr>
      <w:r>
        <w:rPr>
          <w:rFonts w:ascii="Times New Roman" w:hAnsi="Times New Roman"/>
          <w:lang w:val="en-GB"/>
        </w:rPr>
        <w:t>PTRS-DMRS association</w:t>
      </w:r>
    </w:p>
    <w:p w14:paraId="2050C024" w14:textId="4C80F071" w:rsidR="00267024" w:rsidRDefault="00267024" w:rsidP="00883892">
      <w:pPr>
        <w:pStyle w:val="ListParagraph"/>
        <w:numPr>
          <w:ilvl w:val="0"/>
          <w:numId w:val="7"/>
        </w:numPr>
        <w:jc w:val="both"/>
        <w:rPr>
          <w:rFonts w:ascii="Times New Roman" w:hAnsi="Times New Roman"/>
          <w:lang w:val="en-GB"/>
        </w:rPr>
      </w:pPr>
      <w:r>
        <w:rPr>
          <w:rFonts w:ascii="Times New Roman" w:hAnsi="Times New Roman"/>
          <w:lang w:val="en-GB"/>
        </w:rPr>
        <w:t xml:space="preserve">Aperiodic </w:t>
      </w:r>
      <w:r w:rsidR="00AA49E8">
        <w:rPr>
          <w:rFonts w:ascii="Times New Roman" w:hAnsi="Times New Roman"/>
          <w:lang w:val="en-GB"/>
        </w:rPr>
        <w:t xml:space="preserve">/ semi-persistent </w:t>
      </w:r>
      <w:r>
        <w:rPr>
          <w:rFonts w:ascii="Times New Roman" w:hAnsi="Times New Roman"/>
          <w:lang w:val="en-GB"/>
        </w:rPr>
        <w:t>CSI report on PUSCH</w:t>
      </w:r>
    </w:p>
    <w:p w14:paraId="7656194E" w14:textId="266BB2DD" w:rsidR="00F9191C" w:rsidRDefault="00F9191C" w:rsidP="00883892">
      <w:pPr>
        <w:pStyle w:val="ListParagraph"/>
        <w:numPr>
          <w:ilvl w:val="0"/>
          <w:numId w:val="7"/>
        </w:numPr>
        <w:jc w:val="both"/>
        <w:rPr>
          <w:rFonts w:ascii="Times New Roman" w:hAnsi="Times New Roman"/>
          <w:lang w:val="en-GB"/>
        </w:rPr>
      </w:pPr>
      <w:r>
        <w:rPr>
          <w:rFonts w:ascii="Times New Roman" w:hAnsi="Times New Roman"/>
          <w:lang w:val="en-GB"/>
        </w:rPr>
        <w:t>UL-CG</w:t>
      </w:r>
    </w:p>
    <w:p w14:paraId="0D1CB345" w14:textId="3E3FD6D1" w:rsidR="00A612EB" w:rsidRPr="006F30EB" w:rsidRDefault="00996D7C" w:rsidP="00A612EB">
      <w:pPr>
        <w:pStyle w:val="Heading2"/>
        <w:rPr>
          <w:rFonts w:ascii="Times New Roman" w:hAnsi="Times New Roman"/>
        </w:rPr>
      </w:pPr>
      <w:bookmarkStart w:id="35" w:name="_Ref54104908"/>
      <w:r>
        <w:rPr>
          <w:rFonts w:ascii="Times New Roman" w:hAnsi="Times New Roman"/>
        </w:rPr>
        <w:t xml:space="preserve">Dynamic switching and </w:t>
      </w:r>
      <w:r w:rsidR="00E55A78">
        <w:rPr>
          <w:rFonts w:ascii="Times New Roman" w:hAnsi="Times New Roman"/>
        </w:rPr>
        <w:t>SRI</w:t>
      </w:r>
      <w:r w:rsidR="00ED3866">
        <w:rPr>
          <w:rFonts w:ascii="Times New Roman" w:hAnsi="Times New Roman"/>
        </w:rPr>
        <w:t xml:space="preserve"> / </w:t>
      </w:r>
      <w:bookmarkEnd w:id="35"/>
      <w:r w:rsidR="00EF1D5F">
        <w:rPr>
          <w:rFonts w:ascii="Times New Roman" w:hAnsi="Times New Roman"/>
        </w:rPr>
        <w:t>TPMI Signalling</w:t>
      </w:r>
    </w:p>
    <w:p w14:paraId="7E3345F7" w14:textId="0DE9F47C" w:rsidR="006C319E" w:rsidRDefault="00EA2E10" w:rsidP="004479EA">
      <w:pPr>
        <w:jc w:val="both"/>
        <w:rPr>
          <w:sz w:val="22"/>
          <w:szCs w:val="22"/>
          <w:lang w:val="en-GB"/>
        </w:rPr>
      </w:pPr>
      <w:r>
        <w:rPr>
          <w:sz w:val="22"/>
          <w:szCs w:val="22"/>
          <w:lang w:val="en-GB"/>
        </w:rPr>
        <w:t xml:space="preserve">The following was agreed in the previous meeting regarding </w:t>
      </w:r>
      <w:r w:rsidR="001224D8">
        <w:rPr>
          <w:sz w:val="22"/>
          <w:szCs w:val="22"/>
          <w:lang w:val="en-GB"/>
        </w:rPr>
        <w:t>dynamic switching between single-TRP and multi-TRP</w:t>
      </w:r>
      <w:r w:rsidR="00BF005E">
        <w:rPr>
          <w:sz w:val="22"/>
          <w:szCs w:val="22"/>
          <w:lang w:val="en-GB"/>
        </w:rPr>
        <w:t>:</w:t>
      </w:r>
    </w:p>
    <w:p w14:paraId="73039BCC" w14:textId="77777777" w:rsidR="00A836D5" w:rsidRPr="00A836D5" w:rsidRDefault="00A836D5" w:rsidP="00A836D5">
      <w:pPr>
        <w:overflowPunct/>
        <w:autoSpaceDE/>
        <w:autoSpaceDN/>
        <w:adjustRightInd/>
        <w:spacing w:after="0" w:line="252" w:lineRule="auto"/>
        <w:contextualSpacing/>
        <w:jc w:val="both"/>
        <w:textAlignment w:val="auto"/>
        <w:rPr>
          <w:rFonts w:ascii="Times" w:eastAsia="Batang" w:hAnsi="Times" w:cs="Times"/>
          <w:b/>
          <w:bCs/>
          <w:szCs w:val="24"/>
          <w:lang w:val="en-GB" w:eastAsia="x-none"/>
        </w:rPr>
      </w:pPr>
      <w:r w:rsidRPr="00A836D5">
        <w:rPr>
          <w:rFonts w:ascii="Times" w:eastAsia="Batang" w:hAnsi="Times" w:cs="Times"/>
          <w:b/>
          <w:bCs/>
          <w:szCs w:val="24"/>
          <w:highlight w:val="green"/>
          <w:lang w:val="en-GB" w:eastAsia="x-none"/>
        </w:rPr>
        <w:t>Agreement</w:t>
      </w:r>
    </w:p>
    <w:p w14:paraId="6C7CDE3D" w14:textId="77777777" w:rsidR="00A836D5" w:rsidRPr="00A836D5" w:rsidRDefault="00A836D5" w:rsidP="00A836D5">
      <w:pPr>
        <w:overflowPunct/>
        <w:autoSpaceDE/>
        <w:autoSpaceDN/>
        <w:adjustRightInd/>
        <w:spacing w:after="0"/>
        <w:textAlignment w:val="auto"/>
        <w:rPr>
          <w:rFonts w:eastAsia="Batang"/>
          <w:lang w:val="en-GB"/>
        </w:rPr>
      </w:pPr>
      <w:r w:rsidRPr="00A836D5">
        <w:rPr>
          <w:rFonts w:eastAsia="Batang"/>
          <w:lang w:val="en-GB"/>
        </w:rPr>
        <w:t xml:space="preserve">Confirm the Working Assumption (with supporting </w:t>
      </w:r>
      <w:r w:rsidRPr="00A836D5">
        <w:rPr>
          <w:rFonts w:eastAsia="Batang"/>
          <w:iCs/>
          <w:lang w:val="en-GB"/>
        </w:rPr>
        <w:t xml:space="preserve">two bits for the new field). </w:t>
      </w:r>
    </w:p>
    <w:p w14:paraId="0D66B131" w14:textId="77777777" w:rsidR="00A836D5" w:rsidRPr="00A836D5" w:rsidRDefault="00A836D5" w:rsidP="008A4F48">
      <w:pPr>
        <w:numPr>
          <w:ilvl w:val="0"/>
          <w:numId w:val="19"/>
        </w:numPr>
        <w:overflowPunct/>
        <w:autoSpaceDE/>
        <w:autoSpaceDN/>
        <w:adjustRightInd/>
        <w:spacing w:after="0"/>
        <w:contextualSpacing/>
        <w:jc w:val="both"/>
        <w:textAlignment w:val="auto"/>
        <w:rPr>
          <w:rFonts w:ascii="Times" w:eastAsia="Batang" w:hAnsi="Times" w:cs="Times"/>
          <w:szCs w:val="24"/>
          <w:lang w:val="en-GB" w:eastAsia="x-none"/>
        </w:rPr>
      </w:pPr>
      <w:r w:rsidRPr="00A836D5">
        <w:rPr>
          <w:rFonts w:ascii="Times" w:eastAsia="Batang" w:hAnsi="Times" w:cs="Times"/>
          <w:szCs w:val="24"/>
          <w:lang w:val="en-GB" w:eastAsia="x-none"/>
        </w:rPr>
        <w:t xml:space="preserve">For indicating STRP/MTRP dynamic switching for non-CB/CB based MTRP PUSCH repetition, </w:t>
      </w:r>
    </w:p>
    <w:p w14:paraId="37A84EFC" w14:textId="77777777" w:rsidR="00A836D5" w:rsidRPr="00A836D5" w:rsidRDefault="00A836D5" w:rsidP="008A4F48">
      <w:pPr>
        <w:numPr>
          <w:ilvl w:val="1"/>
          <w:numId w:val="20"/>
        </w:numPr>
        <w:overflowPunct/>
        <w:autoSpaceDE/>
        <w:autoSpaceDN/>
        <w:adjustRightInd/>
        <w:spacing w:after="0" w:line="259" w:lineRule="auto"/>
        <w:contextualSpacing/>
        <w:textAlignment w:val="auto"/>
        <w:rPr>
          <w:rFonts w:eastAsia="Batang"/>
          <w:lang w:val="en-GB" w:eastAsia="x-none"/>
        </w:rPr>
      </w:pPr>
      <w:r w:rsidRPr="00A836D5">
        <w:rPr>
          <w:rFonts w:eastAsia="Batang"/>
          <w:lang w:val="en-GB" w:eastAsia="x-none"/>
        </w:rPr>
        <w:t xml:space="preserve">Introduce a new field in DCI to indicate at least the S-TRP or M-TRP operation. </w:t>
      </w:r>
    </w:p>
    <w:p w14:paraId="4EEAFD80" w14:textId="77777777" w:rsidR="00A836D5" w:rsidRPr="00A836D5" w:rsidRDefault="00A836D5" w:rsidP="008A4F48">
      <w:pPr>
        <w:numPr>
          <w:ilvl w:val="1"/>
          <w:numId w:val="20"/>
        </w:numPr>
        <w:overflowPunct/>
        <w:autoSpaceDE/>
        <w:autoSpaceDN/>
        <w:adjustRightInd/>
        <w:spacing w:after="0" w:line="259" w:lineRule="auto"/>
        <w:contextualSpacing/>
        <w:textAlignment w:val="auto"/>
        <w:rPr>
          <w:rFonts w:eastAsia="Batang"/>
          <w:lang w:val="en-GB" w:eastAsia="x-none"/>
        </w:rPr>
      </w:pPr>
      <w:r w:rsidRPr="00A836D5">
        <w:rPr>
          <w:rFonts w:eastAsia="Malgun Gothic"/>
          <w:bCs/>
          <w:lang w:val="en-GB" w:eastAsia="x-none"/>
        </w:rPr>
        <w:t>The new field is 2 bits</w:t>
      </w:r>
    </w:p>
    <w:p w14:paraId="280BFD2E" w14:textId="77777777" w:rsidR="00A836D5" w:rsidRPr="00A836D5" w:rsidRDefault="00A836D5" w:rsidP="00A836D5">
      <w:pPr>
        <w:overflowPunct/>
        <w:autoSpaceDE/>
        <w:autoSpaceDN/>
        <w:adjustRightInd/>
        <w:spacing w:after="0" w:line="252" w:lineRule="auto"/>
        <w:contextualSpacing/>
        <w:jc w:val="both"/>
        <w:textAlignment w:val="auto"/>
        <w:rPr>
          <w:rFonts w:ascii="Times" w:eastAsia="Batang" w:hAnsi="Times" w:cs="Times"/>
          <w:szCs w:val="24"/>
          <w:lang w:val="en-GB" w:eastAsia="x-none"/>
        </w:rPr>
      </w:pPr>
    </w:p>
    <w:p w14:paraId="6EFC93D7" w14:textId="77777777" w:rsidR="00A836D5" w:rsidRPr="00A836D5" w:rsidRDefault="00A836D5" w:rsidP="00A836D5">
      <w:pPr>
        <w:overflowPunct/>
        <w:autoSpaceDE/>
        <w:autoSpaceDN/>
        <w:adjustRightInd/>
        <w:spacing w:after="0"/>
        <w:textAlignment w:val="auto"/>
        <w:rPr>
          <w:rFonts w:eastAsia="Batang"/>
          <w:highlight w:val="green"/>
          <w:lang w:val="en-GB"/>
        </w:rPr>
      </w:pPr>
      <w:r w:rsidRPr="00A836D5">
        <w:rPr>
          <w:rFonts w:eastAsia="Batang"/>
          <w:b/>
          <w:bCs/>
          <w:highlight w:val="green"/>
          <w:lang w:val="en-GB"/>
        </w:rPr>
        <w:t>Agreement</w:t>
      </w:r>
    </w:p>
    <w:p w14:paraId="6AC09FE8" w14:textId="77777777" w:rsidR="00A836D5" w:rsidRPr="00A836D5" w:rsidRDefault="00A836D5" w:rsidP="00A836D5">
      <w:pPr>
        <w:overflowPunct/>
        <w:autoSpaceDE/>
        <w:autoSpaceDN/>
        <w:adjustRightInd/>
        <w:spacing w:after="0"/>
        <w:textAlignment w:val="auto"/>
        <w:rPr>
          <w:rFonts w:eastAsia="Batang"/>
          <w:iCs/>
          <w:lang w:val="en-GB"/>
        </w:rPr>
      </w:pPr>
      <w:r w:rsidRPr="00A836D5">
        <w:rPr>
          <w:rFonts w:eastAsia="Batang"/>
          <w:iCs/>
          <w:lang w:val="en-GB"/>
        </w:rPr>
        <w:t>For the new field in the DCI for dynamic switching, support Alt.1 (modified).</w:t>
      </w:r>
    </w:p>
    <w:p w14:paraId="7AC36A68" w14:textId="77777777" w:rsidR="00A836D5" w:rsidRPr="00A836D5" w:rsidRDefault="00A836D5" w:rsidP="00A836D5">
      <w:pPr>
        <w:overflowPunct/>
        <w:autoSpaceDE/>
        <w:autoSpaceDN/>
        <w:adjustRightInd/>
        <w:spacing w:after="0"/>
        <w:textAlignment w:val="auto"/>
        <w:rPr>
          <w:rFonts w:eastAsia="Batang"/>
          <w:b/>
          <w:bCs/>
          <w:iCs/>
          <w:u w:val="single"/>
          <w:lang w:val="en-GB"/>
        </w:rPr>
      </w:pPr>
      <w:r w:rsidRPr="00A836D5">
        <w:rPr>
          <w:rFonts w:eastAsia="Batang"/>
          <w:b/>
          <w:bCs/>
          <w:iCs/>
          <w:u w:val="single"/>
          <w:lang w:val="en-GB"/>
        </w:rPr>
        <w:t>Alt.1</w:t>
      </w:r>
    </w:p>
    <w:p w14:paraId="35D623E6" w14:textId="77777777" w:rsidR="00A836D5" w:rsidRPr="00A836D5" w:rsidRDefault="00A836D5" w:rsidP="008A4F48">
      <w:pPr>
        <w:numPr>
          <w:ilvl w:val="0"/>
          <w:numId w:val="19"/>
        </w:numPr>
        <w:overflowPunct/>
        <w:autoSpaceDE/>
        <w:autoSpaceDN/>
        <w:adjustRightInd/>
        <w:spacing w:after="0"/>
        <w:contextualSpacing/>
        <w:jc w:val="both"/>
        <w:textAlignment w:val="auto"/>
        <w:rPr>
          <w:rFonts w:ascii="Times" w:eastAsia="Batang" w:hAnsi="Times" w:cs="Times"/>
          <w:szCs w:val="24"/>
          <w:lang w:val="en-GB" w:eastAsia="x-none"/>
        </w:rPr>
      </w:pPr>
      <w:r w:rsidRPr="00A836D5">
        <w:rPr>
          <w:rFonts w:ascii="Times" w:eastAsia="Batang" w:hAnsi="Times" w:cs="Times"/>
          <w:szCs w:val="24"/>
          <w:lang w:val="en-GB" w:eastAsia="x-none"/>
        </w:rPr>
        <w:t xml:space="preserve">Support 2 bits with the following combinations.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3114"/>
        <w:gridCol w:w="2917"/>
      </w:tblGrid>
      <w:tr w:rsidR="00A836D5" w:rsidRPr="00A836D5" w14:paraId="79C86B52" w14:textId="77777777" w:rsidTr="00BF7F5B">
        <w:trPr>
          <w:trHeight w:val="40"/>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732BFBCE" w14:textId="77777777" w:rsidR="00A836D5" w:rsidRPr="00A836D5" w:rsidRDefault="00A836D5" w:rsidP="00A836D5">
            <w:pPr>
              <w:overflowPunct/>
              <w:autoSpaceDE/>
              <w:autoSpaceDN/>
              <w:adjustRightInd/>
              <w:spacing w:after="0"/>
              <w:jc w:val="center"/>
              <w:textAlignment w:val="auto"/>
              <w:rPr>
                <w:rFonts w:eastAsia="Batang"/>
                <w:b/>
                <w:bCs/>
                <w:lang w:val="en-GB" w:eastAsia="ja-JP"/>
              </w:rPr>
            </w:pPr>
            <w:r w:rsidRPr="00A836D5">
              <w:rPr>
                <w:rFonts w:eastAsia="Batang"/>
                <w:b/>
                <w:bCs/>
                <w:lang w:val="en-GB" w:eastAsia="ja-JP"/>
              </w:rPr>
              <w:t>Codepoint</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7967F216" w14:textId="77777777" w:rsidR="00A836D5" w:rsidRPr="00A836D5" w:rsidRDefault="00A836D5" w:rsidP="00A836D5">
            <w:pPr>
              <w:overflowPunct/>
              <w:autoSpaceDE/>
              <w:autoSpaceDN/>
              <w:adjustRightInd/>
              <w:spacing w:after="0"/>
              <w:jc w:val="center"/>
              <w:textAlignment w:val="auto"/>
              <w:rPr>
                <w:rFonts w:eastAsia="Batang"/>
                <w:b/>
                <w:bCs/>
                <w:lang w:val="en-GB" w:eastAsia="ja-JP"/>
              </w:rPr>
            </w:pPr>
            <w:r w:rsidRPr="00A836D5">
              <w:rPr>
                <w:rFonts w:eastAsia="Batang"/>
                <w:b/>
                <w:bCs/>
                <w:lang w:val="en-GB" w:eastAsia="ja-JP"/>
              </w:rPr>
              <w:t>SRS resource set(s)</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23BF37B2" w14:textId="77777777" w:rsidR="00A836D5" w:rsidRPr="00A836D5" w:rsidRDefault="00A836D5" w:rsidP="00A836D5">
            <w:pPr>
              <w:overflowPunct/>
              <w:autoSpaceDE/>
              <w:autoSpaceDN/>
              <w:adjustRightInd/>
              <w:spacing w:after="0"/>
              <w:jc w:val="center"/>
              <w:textAlignment w:val="auto"/>
              <w:rPr>
                <w:rFonts w:eastAsia="Batang"/>
                <w:b/>
                <w:bCs/>
                <w:lang w:val="en-GB" w:eastAsia="ja-JP"/>
              </w:rPr>
            </w:pPr>
            <w:r w:rsidRPr="00A836D5">
              <w:rPr>
                <w:rFonts w:eastAsia="Batang"/>
                <w:b/>
                <w:bCs/>
                <w:lang w:val="en-GB" w:eastAsia="ja-JP"/>
              </w:rPr>
              <w:t>SRI (for both CB and NCB)/TPMI (CB only) field(s)</w:t>
            </w:r>
          </w:p>
        </w:tc>
      </w:tr>
      <w:tr w:rsidR="00A836D5" w:rsidRPr="00A836D5" w14:paraId="7454BE92" w14:textId="77777777" w:rsidTr="00BF7F5B">
        <w:trPr>
          <w:trHeight w:val="40"/>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18CA29D1"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00</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1EB308AD"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s-TRP mode with 1</w:t>
            </w:r>
            <w:r w:rsidRPr="00A836D5">
              <w:rPr>
                <w:rFonts w:eastAsia="Batang"/>
                <w:vertAlign w:val="superscript"/>
                <w:lang w:val="en-GB" w:eastAsia="ja-JP"/>
              </w:rPr>
              <w:t>st</w:t>
            </w:r>
            <w:r w:rsidRPr="00A836D5">
              <w:rPr>
                <w:rFonts w:eastAsia="Batang"/>
                <w:lang w:val="en-GB" w:eastAsia="ja-JP"/>
              </w:rPr>
              <w:t xml:space="preserve"> SRS resource set (TRP1)</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55608ED7"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1</w:t>
            </w:r>
            <w:r w:rsidRPr="00A836D5">
              <w:rPr>
                <w:rFonts w:eastAsia="Batang"/>
                <w:vertAlign w:val="superscript"/>
                <w:lang w:val="en-GB" w:eastAsia="ja-JP"/>
              </w:rPr>
              <w:t>st</w:t>
            </w:r>
            <w:r w:rsidRPr="00A836D5">
              <w:rPr>
                <w:rFonts w:eastAsia="Batang"/>
                <w:lang w:val="en-GB" w:eastAsia="ja-JP"/>
              </w:rPr>
              <w:t xml:space="preserve"> SRI/TPMI field (2</w:t>
            </w:r>
            <w:r w:rsidRPr="00A836D5">
              <w:rPr>
                <w:rFonts w:eastAsia="Batang"/>
                <w:vertAlign w:val="superscript"/>
                <w:lang w:val="en-GB" w:eastAsia="ja-JP"/>
              </w:rPr>
              <w:t>nd</w:t>
            </w:r>
            <w:r w:rsidRPr="00A836D5">
              <w:rPr>
                <w:rFonts w:eastAsia="Batang"/>
                <w:lang w:val="en-GB" w:eastAsia="ja-JP"/>
              </w:rPr>
              <w:t xml:space="preserve"> field is unused)</w:t>
            </w:r>
          </w:p>
        </w:tc>
      </w:tr>
      <w:tr w:rsidR="00A836D5" w:rsidRPr="00A836D5" w14:paraId="2204BA94" w14:textId="77777777" w:rsidTr="00BF7F5B">
        <w:trPr>
          <w:trHeight w:val="39"/>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721FD987"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01</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4AE8FEDD"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s-TRP mode with 2</w:t>
            </w:r>
            <w:r w:rsidRPr="00A836D5">
              <w:rPr>
                <w:rFonts w:eastAsia="Batang"/>
                <w:vertAlign w:val="superscript"/>
                <w:lang w:val="en-GB" w:eastAsia="ja-JP"/>
              </w:rPr>
              <w:t>nd</w:t>
            </w:r>
            <w:r w:rsidRPr="00A836D5">
              <w:rPr>
                <w:rFonts w:eastAsia="Batang"/>
                <w:lang w:val="en-GB" w:eastAsia="ja-JP"/>
              </w:rPr>
              <w:t xml:space="preserve"> SRS resource set (TRP2)</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678630A3"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1</w:t>
            </w:r>
            <w:r w:rsidRPr="00A836D5">
              <w:rPr>
                <w:rFonts w:eastAsia="Batang"/>
                <w:vertAlign w:val="superscript"/>
                <w:lang w:val="en-GB" w:eastAsia="ja-JP"/>
              </w:rPr>
              <w:t>st</w:t>
            </w:r>
            <w:r w:rsidRPr="00A836D5">
              <w:rPr>
                <w:rFonts w:eastAsia="Batang"/>
                <w:lang w:val="en-GB" w:eastAsia="ja-JP"/>
              </w:rPr>
              <w:t xml:space="preserve"> SRI/TPMI field (2</w:t>
            </w:r>
            <w:r w:rsidRPr="00A836D5">
              <w:rPr>
                <w:rFonts w:eastAsia="Batang"/>
                <w:vertAlign w:val="superscript"/>
                <w:lang w:val="en-GB" w:eastAsia="ja-JP"/>
              </w:rPr>
              <w:t>nd</w:t>
            </w:r>
            <w:r w:rsidRPr="00A836D5">
              <w:rPr>
                <w:rFonts w:eastAsia="Batang"/>
                <w:lang w:val="en-GB" w:eastAsia="ja-JP"/>
              </w:rPr>
              <w:t xml:space="preserve"> field is unused)</w:t>
            </w:r>
          </w:p>
        </w:tc>
      </w:tr>
      <w:tr w:rsidR="00A836D5" w:rsidRPr="00A836D5" w14:paraId="2E198FE0" w14:textId="77777777" w:rsidTr="00BF7F5B">
        <w:trPr>
          <w:trHeight w:val="121"/>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2A767FAE"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10</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1F0D0DBB"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m-TRP mode with (TRP</w:t>
            </w:r>
            <w:proofErr w:type="gramStart"/>
            <w:r w:rsidRPr="00A836D5">
              <w:rPr>
                <w:rFonts w:eastAsia="Batang"/>
                <w:lang w:val="en-GB" w:eastAsia="ja-JP"/>
              </w:rPr>
              <w:t>1,TRP</w:t>
            </w:r>
            <w:proofErr w:type="gramEnd"/>
            <w:r w:rsidRPr="00A836D5">
              <w:rPr>
                <w:rFonts w:eastAsia="Batang"/>
                <w:lang w:val="en-GB" w:eastAsia="ja-JP"/>
              </w:rPr>
              <w:t>2 order)</w:t>
            </w:r>
          </w:p>
          <w:p w14:paraId="52D47867"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1</w:t>
            </w:r>
            <w:r w:rsidRPr="00A836D5">
              <w:rPr>
                <w:rFonts w:eastAsia="Batang"/>
                <w:vertAlign w:val="superscript"/>
                <w:lang w:val="en-GB" w:eastAsia="ja-JP"/>
              </w:rPr>
              <w:t>st</w:t>
            </w:r>
            <w:r w:rsidRPr="00A836D5">
              <w:rPr>
                <w:rFonts w:eastAsia="Batang"/>
                <w:lang w:val="en-GB" w:eastAsia="ja-JP"/>
              </w:rPr>
              <w:t xml:space="preserve"> SRI/TPMI field: 1</w:t>
            </w:r>
            <w:proofErr w:type="gramStart"/>
            <w:r w:rsidRPr="00A836D5">
              <w:rPr>
                <w:rFonts w:eastAsia="Batang"/>
                <w:vertAlign w:val="superscript"/>
                <w:lang w:val="en-GB" w:eastAsia="ja-JP"/>
              </w:rPr>
              <w:t xml:space="preserve">st </w:t>
            </w:r>
            <w:r w:rsidRPr="00A836D5">
              <w:rPr>
                <w:rFonts w:eastAsia="Batang"/>
                <w:lang w:val="en-GB" w:eastAsia="ja-JP"/>
              </w:rPr>
              <w:t xml:space="preserve"> SRS</w:t>
            </w:r>
            <w:proofErr w:type="gramEnd"/>
            <w:r w:rsidRPr="00A836D5">
              <w:rPr>
                <w:rFonts w:eastAsia="Batang"/>
                <w:lang w:val="en-GB" w:eastAsia="ja-JP"/>
              </w:rPr>
              <w:t xml:space="preserve"> resource set</w:t>
            </w:r>
          </w:p>
          <w:p w14:paraId="3C1BED79"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2</w:t>
            </w:r>
            <w:r w:rsidRPr="00A836D5">
              <w:rPr>
                <w:rFonts w:eastAsia="Batang"/>
                <w:vertAlign w:val="superscript"/>
                <w:lang w:val="en-GB" w:eastAsia="ja-JP"/>
              </w:rPr>
              <w:t>nd</w:t>
            </w:r>
            <w:r w:rsidRPr="00A836D5">
              <w:rPr>
                <w:rFonts w:eastAsia="Batang"/>
                <w:lang w:val="en-GB" w:eastAsia="ja-JP"/>
              </w:rPr>
              <w:t xml:space="preserve"> SRI/TPMI field: 2</w:t>
            </w:r>
            <w:r w:rsidRPr="00A836D5">
              <w:rPr>
                <w:rFonts w:eastAsia="Batang"/>
                <w:vertAlign w:val="superscript"/>
                <w:lang w:val="en-GB" w:eastAsia="ja-JP"/>
              </w:rPr>
              <w:t xml:space="preserve">nd </w:t>
            </w:r>
            <w:r w:rsidRPr="00A836D5">
              <w:rPr>
                <w:rFonts w:eastAsia="Batang"/>
                <w:lang w:val="en-GB" w:eastAsia="ja-JP"/>
              </w:rPr>
              <w:t>SRS resource set</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1671FD92"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Both 1</w:t>
            </w:r>
            <w:r w:rsidRPr="00A836D5">
              <w:rPr>
                <w:rFonts w:eastAsia="Batang"/>
                <w:vertAlign w:val="superscript"/>
                <w:lang w:val="en-GB" w:eastAsia="ja-JP"/>
              </w:rPr>
              <w:t>st</w:t>
            </w:r>
            <w:r w:rsidRPr="00A836D5">
              <w:rPr>
                <w:rFonts w:eastAsia="Batang"/>
                <w:lang w:val="en-GB" w:eastAsia="ja-JP"/>
              </w:rPr>
              <w:t xml:space="preserve"> and 2</w:t>
            </w:r>
            <w:r w:rsidRPr="00A836D5">
              <w:rPr>
                <w:rFonts w:eastAsia="Batang"/>
                <w:vertAlign w:val="superscript"/>
                <w:lang w:val="en-GB" w:eastAsia="ja-JP"/>
              </w:rPr>
              <w:t>nd</w:t>
            </w:r>
            <w:r w:rsidRPr="00A836D5">
              <w:rPr>
                <w:rFonts w:eastAsia="Batang"/>
                <w:lang w:val="en-GB" w:eastAsia="ja-JP"/>
              </w:rPr>
              <w:t xml:space="preserve"> SRI/TPMI fields</w:t>
            </w:r>
          </w:p>
        </w:tc>
      </w:tr>
      <w:tr w:rsidR="00A836D5" w:rsidRPr="00A836D5" w14:paraId="12BB6FFB" w14:textId="77777777" w:rsidTr="00BF7F5B">
        <w:trPr>
          <w:trHeight w:val="226"/>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25B142F1"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11</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1C61E4BB"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m-TRP mode with (TRP</w:t>
            </w:r>
            <w:proofErr w:type="gramStart"/>
            <w:r w:rsidRPr="00A836D5">
              <w:rPr>
                <w:rFonts w:eastAsia="Batang"/>
                <w:lang w:val="en-GB" w:eastAsia="ja-JP"/>
              </w:rPr>
              <w:t>2,TRP</w:t>
            </w:r>
            <w:proofErr w:type="gramEnd"/>
            <w:r w:rsidRPr="00A836D5">
              <w:rPr>
                <w:rFonts w:eastAsia="Batang"/>
                <w:lang w:val="en-GB" w:eastAsia="ja-JP"/>
              </w:rPr>
              <w:t>1 order)</w:t>
            </w:r>
          </w:p>
          <w:p w14:paraId="729090DA"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1</w:t>
            </w:r>
            <w:r w:rsidRPr="00A836D5">
              <w:rPr>
                <w:rFonts w:eastAsia="Batang"/>
                <w:vertAlign w:val="superscript"/>
                <w:lang w:val="en-GB" w:eastAsia="ja-JP"/>
              </w:rPr>
              <w:t>st</w:t>
            </w:r>
            <w:r w:rsidRPr="00A836D5">
              <w:rPr>
                <w:rFonts w:eastAsia="Batang"/>
                <w:lang w:val="en-GB" w:eastAsia="ja-JP"/>
              </w:rPr>
              <w:t xml:space="preserve"> SRI/TPMI field: FFS</w:t>
            </w:r>
          </w:p>
          <w:p w14:paraId="2F1200DE"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2</w:t>
            </w:r>
            <w:r w:rsidRPr="00A836D5">
              <w:rPr>
                <w:rFonts w:eastAsia="Batang"/>
                <w:vertAlign w:val="superscript"/>
                <w:lang w:val="en-GB" w:eastAsia="ja-JP"/>
              </w:rPr>
              <w:t>nd</w:t>
            </w:r>
            <w:r w:rsidRPr="00A836D5">
              <w:rPr>
                <w:rFonts w:eastAsia="Batang"/>
                <w:lang w:val="en-GB" w:eastAsia="ja-JP"/>
              </w:rPr>
              <w:t xml:space="preserve"> SRI/TPMI field: FFS</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60B82049" w14:textId="77777777" w:rsidR="00A836D5" w:rsidRPr="00A836D5" w:rsidRDefault="00A836D5" w:rsidP="00A836D5">
            <w:pPr>
              <w:overflowPunct/>
              <w:autoSpaceDE/>
              <w:autoSpaceDN/>
              <w:adjustRightInd/>
              <w:spacing w:after="0"/>
              <w:jc w:val="center"/>
              <w:textAlignment w:val="auto"/>
              <w:rPr>
                <w:rFonts w:eastAsia="Batang"/>
                <w:lang w:val="en-GB" w:eastAsia="ja-JP"/>
              </w:rPr>
            </w:pPr>
            <w:r w:rsidRPr="00A836D5">
              <w:rPr>
                <w:rFonts w:eastAsia="Batang"/>
                <w:lang w:val="en-GB" w:eastAsia="ja-JP"/>
              </w:rPr>
              <w:t>Both 1</w:t>
            </w:r>
            <w:r w:rsidRPr="00A836D5">
              <w:rPr>
                <w:rFonts w:eastAsia="Batang"/>
                <w:vertAlign w:val="superscript"/>
                <w:lang w:val="en-GB" w:eastAsia="ja-JP"/>
              </w:rPr>
              <w:t>st</w:t>
            </w:r>
            <w:r w:rsidRPr="00A836D5">
              <w:rPr>
                <w:rFonts w:eastAsia="Batang"/>
                <w:lang w:val="en-GB" w:eastAsia="ja-JP"/>
              </w:rPr>
              <w:t xml:space="preserve"> and 2</w:t>
            </w:r>
            <w:r w:rsidRPr="00A836D5">
              <w:rPr>
                <w:rFonts w:eastAsia="Batang"/>
                <w:vertAlign w:val="superscript"/>
                <w:lang w:val="en-GB" w:eastAsia="ja-JP"/>
              </w:rPr>
              <w:t>nd</w:t>
            </w:r>
            <w:r w:rsidRPr="00A836D5">
              <w:rPr>
                <w:rFonts w:eastAsia="Batang"/>
                <w:lang w:val="en-GB" w:eastAsia="ja-JP"/>
              </w:rPr>
              <w:t xml:space="preserve"> SRI/TPMI fields</w:t>
            </w:r>
          </w:p>
        </w:tc>
      </w:tr>
    </w:tbl>
    <w:p w14:paraId="3BC3B365" w14:textId="77777777" w:rsidR="00A836D5" w:rsidRPr="00A836D5" w:rsidRDefault="00A836D5" w:rsidP="008A4F48">
      <w:pPr>
        <w:numPr>
          <w:ilvl w:val="0"/>
          <w:numId w:val="19"/>
        </w:numPr>
        <w:overflowPunct/>
        <w:autoSpaceDE/>
        <w:autoSpaceDN/>
        <w:adjustRightInd/>
        <w:spacing w:after="0"/>
        <w:contextualSpacing/>
        <w:jc w:val="both"/>
        <w:textAlignment w:val="auto"/>
        <w:rPr>
          <w:rFonts w:ascii="Times" w:eastAsia="Batang" w:hAnsi="Times" w:cs="Times"/>
          <w:szCs w:val="24"/>
          <w:lang w:val="en-GB" w:eastAsia="x-none"/>
        </w:rPr>
      </w:pPr>
      <w:r w:rsidRPr="00A836D5">
        <w:rPr>
          <w:rFonts w:ascii="Times" w:eastAsia="Batang" w:hAnsi="Times" w:cs="Times"/>
          <w:szCs w:val="24"/>
          <w:lang w:val="en-GB" w:eastAsia="x-none"/>
        </w:rPr>
        <w:t xml:space="preserve">The SRS resource set with lower ID is the first SRS resource set, and the other SRS resource set is the second SRS resource set. </w:t>
      </w:r>
    </w:p>
    <w:p w14:paraId="5DC600E8" w14:textId="77777777" w:rsidR="00A836D5" w:rsidRPr="00A836D5" w:rsidRDefault="00A836D5" w:rsidP="008A4F48">
      <w:pPr>
        <w:numPr>
          <w:ilvl w:val="1"/>
          <w:numId w:val="20"/>
        </w:numPr>
        <w:overflowPunct/>
        <w:autoSpaceDE/>
        <w:autoSpaceDN/>
        <w:adjustRightInd/>
        <w:spacing w:after="0" w:line="259" w:lineRule="auto"/>
        <w:contextualSpacing/>
        <w:textAlignment w:val="auto"/>
        <w:rPr>
          <w:rFonts w:eastAsia="Batang"/>
          <w:color w:val="FF0000"/>
          <w:lang w:val="en-GB" w:eastAsia="x-none"/>
        </w:rPr>
      </w:pPr>
      <w:r w:rsidRPr="00A836D5">
        <w:rPr>
          <w:rFonts w:eastAsia="Batang"/>
          <w:color w:val="FF0000"/>
          <w:lang w:val="en-GB" w:eastAsia="x-none"/>
        </w:rPr>
        <w:t>For codebook and non-codebook usage, respectively</w:t>
      </w:r>
    </w:p>
    <w:p w14:paraId="2065A455" w14:textId="22E564C8" w:rsidR="00BF005E" w:rsidRDefault="00BF005E" w:rsidP="004479EA">
      <w:pPr>
        <w:jc w:val="both"/>
        <w:rPr>
          <w:sz w:val="22"/>
          <w:szCs w:val="22"/>
          <w:lang w:val="en-GB"/>
        </w:rPr>
      </w:pPr>
    </w:p>
    <w:p w14:paraId="47AFD43E" w14:textId="6B0706D4" w:rsidR="00BE1B6B" w:rsidRPr="001442D2" w:rsidRDefault="00A92B6B" w:rsidP="001D24A8">
      <w:pPr>
        <w:jc w:val="both"/>
        <w:rPr>
          <w:rFonts w:asciiTheme="majorBidi" w:hAnsiTheme="majorBidi" w:cstheme="majorBidi"/>
          <w:b/>
          <w:iCs/>
          <w:lang w:val="en-GB" w:eastAsia="ko-KR"/>
        </w:rPr>
      </w:pPr>
      <w:bookmarkStart w:id="36" w:name="PUSCH1"/>
      <w:r>
        <w:rPr>
          <w:bCs/>
          <w:sz w:val="22"/>
          <w:szCs w:val="22"/>
        </w:rPr>
        <w:t xml:space="preserve">The remaining FSS is </w:t>
      </w:r>
      <w:r w:rsidR="00C76387">
        <w:rPr>
          <w:bCs/>
          <w:sz w:val="22"/>
          <w:szCs w:val="22"/>
        </w:rPr>
        <w:t>related to mapping</w:t>
      </w:r>
      <w:r w:rsidR="005C1C8A">
        <w:rPr>
          <w:bCs/>
          <w:sz w:val="22"/>
          <w:szCs w:val="22"/>
        </w:rPr>
        <w:t xml:space="preserve"> the</w:t>
      </w:r>
      <w:r w:rsidR="00C76387">
        <w:rPr>
          <w:bCs/>
          <w:sz w:val="22"/>
          <w:szCs w:val="22"/>
        </w:rPr>
        <w:t xml:space="preserve"> first and second SRI/TPMI fields to the first</w:t>
      </w:r>
      <w:r w:rsidR="009324AF">
        <w:rPr>
          <w:bCs/>
          <w:sz w:val="22"/>
          <w:szCs w:val="22"/>
        </w:rPr>
        <w:t xml:space="preserve"> and second SRS resource sets for the last codepoint (codepoint 11). We do not see any reason why </w:t>
      </w:r>
      <w:r w:rsidR="00E907FC">
        <w:rPr>
          <w:bCs/>
          <w:sz w:val="22"/>
          <w:szCs w:val="22"/>
        </w:rPr>
        <w:t xml:space="preserve">the mapping should be any different </w:t>
      </w:r>
      <w:r w:rsidR="002B6939">
        <w:rPr>
          <w:bCs/>
          <w:sz w:val="22"/>
          <w:szCs w:val="22"/>
        </w:rPr>
        <w:t>than the case of codepoint 10</w:t>
      </w:r>
      <w:r w:rsidR="006C237A">
        <w:rPr>
          <w:bCs/>
          <w:sz w:val="22"/>
          <w:szCs w:val="22"/>
        </w:rPr>
        <w:t xml:space="preserve"> as the number of layers is determined from the first SRI field (for NCB) or from the first TPMI field (for CB)</w:t>
      </w:r>
      <w:r w:rsidR="005924AD">
        <w:rPr>
          <w:bCs/>
          <w:sz w:val="22"/>
          <w:szCs w:val="22"/>
        </w:rPr>
        <w:t xml:space="preserve"> in both cases. The only difference between codepoint 10 and 11 is the order of TRPs (which </w:t>
      </w:r>
      <w:r w:rsidR="00896F56">
        <w:rPr>
          <w:bCs/>
          <w:sz w:val="22"/>
          <w:szCs w:val="22"/>
        </w:rPr>
        <w:t>one appears first in time).</w:t>
      </w:r>
    </w:p>
    <w:bookmarkEnd w:id="36"/>
    <w:p w14:paraId="4F687388" w14:textId="779B5273" w:rsidR="00BB6FF1" w:rsidRDefault="00896F56" w:rsidP="004479EA">
      <w:pPr>
        <w:jc w:val="both"/>
        <w:rPr>
          <w:rFonts w:asciiTheme="majorBidi" w:hAnsiTheme="majorBidi" w:cstheme="majorBidi"/>
          <w:b/>
          <w:iCs/>
          <w:sz w:val="22"/>
          <w:szCs w:val="22"/>
          <w:lang w:val="en-GB" w:eastAsia="ko-KR"/>
        </w:rPr>
      </w:pPr>
      <w:r w:rsidRPr="0030529E">
        <w:rPr>
          <w:rFonts w:asciiTheme="majorBidi" w:eastAsia="Batang" w:hAnsiTheme="majorBidi" w:cstheme="majorBidi"/>
          <w:b/>
          <w:sz w:val="22"/>
          <w:szCs w:val="22"/>
          <w:u w:val="single"/>
          <w:lang w:val="en-GB"/>
        </w:rPr>
        <w:t xml:space="preserve">Proposal </w:t>
      </w:r>
      <w:r w:rsidRPr="0030529E">
        <w:rPr>
          <w:rFonts w:asciiTheme="majorBidi" w:eastAsia="Batang" w:hAnsiTheme="majorBidi" w:cstheme="majorBidi"/>
          <w:b/>
          <w:sz w:val="22"/>
          <w:szCs w:val="22"/>
          <w:u w:val="single"/>
          <w:lang w:val="en-GB"/>
        </w:rPr>
        <w:fldChar w:fldCharType="begin"/>
      </w:r>
      <w:r w:rsidRPr="0030529E">
        <w:rPr>
          <w:rFonts w:asciiTheme="majorBidi" w:eastAsia="Batang" w:hAnsiTheme="majorBidi" w:cstheme="majorBidi"/>
          <w:b/>
          <w:sz w:val="22"/>
          <w:szCs w:val="22"/>
          <w:u w:val="single"/>
          <w:lang w:val="en-GB"/>
        </w:rPr>
        <w:instrText xml:space="preserve"> seq prop </w:instrText>
      </w:r>
      <w:r w:rsidRPr="0030529E">
        <w:rPr>
          <w:rFonts w:asciiTheme="majorBidi" w:eastAsia="Batang" w:hAnsiTheme="majorBidi" w:cstheme="majorBidi"/>
          <w:b/>
          <w:sz w:val="22"/>
          <w:szCs w:val="22"/>
          <w:u w:val="single"/>
          <w:lang w:val="en-GB"/>
        </w:rPr>
        <w:fldChar w:fldCharType="separate"/>
      </w:r>
      <w:r w:rsidR="008E0E74">
        <w:rPr>
          <w:rFonts w:asciiTheme="majorBidi" w:eastAsia="Batang" w:hAnsiTheme="majorBidi" w:cstheme="majorBidi"/>
          <w:b/>
          <w:noProof/>
          <w:sz w:val="22"/>
          <w:szCs w:val="22"/>
          <w:u w:val="single"/>
          <w:lang w:val="en-GB"/>
        </w:rPr>
        <w:t>21</w:t>
      </w:r>
      <w:r w:rsidRPr="0030529E">
        <w:rPr>
          <w:rFonts w:asciiTheme="majorBidi" w:eastAsia="Batang" w:hAnsiTheme="majorBidi" w:cstheme="majorBidi"/>
          <w:b/>
          <w:sz w:val="22"/>
          <w:szCs w:val="22"/>
          <w:u w:val="single"/>
          <w:lang w:val="en-GB"/>
        </w:rPr>
        <w:fldChar w:fldCharType="end"/>
      </w:r>
      <w:r w:rsidRPr="0030529E">
        <w:rPr>
          <w:rFonts w:asciiTheme="majorBidi" w:hAnsiTheme="majorBidi" w:cstheme="majorBidi"/>
          <w:b/>
          <w:iCs/>
          <w:sz w:val="22"/>
          <w:szCs w:val="22"/>
          <w:lang w:val="en-GB" w:eastAsia="ko-KR"/>
        </w:rPr>
        <w:t xml:space="preserve">: </w:t>
      </w:r>
      <w:r>
        <w:rPr>
          <w:rFonts w:asciiTheme="majorBidi" w:hAnsiTheme="majorBidi" w:cstheme="majorBidi"/>
          <w:b/>
          <w:iCs/>
          <w:sz w:val="22"/>
          <w:szCs w:val="22"/>
          <w:lang w:val="en-GB" w:eastAsia="ko-KR"/>
        </w:rPr>
        <w:t xml:space="preserve">For codepoint </w:t>
      </w:r>
      <w:r w:rsidR="005B15FF">
        <w:rPr>
          <w:rFonts w:asciiTheme="majorBidi" w:hAnsiTheme="majorBidi" w:cstheme="majorBidi"/>
          <w:b/>
          <w:iCs/>
          <w:sz w:val="22"/>
          <w:szCs w:val="22"/>
          <w:lang w:val="en-GB" w:eastAsia="ko-KR"/>
        </w:rPr>
        <w:t>“</w:t>
      </w:r>
      <w:r>
        <w:rPr>
          <w:rFonts w:asciiTheme="majorBidi" w:hAnsiTheme="majorBidi" w:cstheme="majorBidi"/>
          <w:b/>
          <w:iCs/>
          <w:sz w:val="22"/>
          <w:szCs w:val="22"/>
          <w:lang w:val="en-GB" w:eastAsia="ko-KR"/>
        </w:rPr>
        <w:t>11</w:t>
      </w:r>
      <w:r w:rsidR="005B15FF">
        <w:rPr>
          <w:rFonts w:asciiTheme="majorBidi" w:hAnsiTheme="majorBidi" w:cstheme="majorBidi"/>
          <w:b/>
          <w:iCs/>
          <w:sz w:val="22"/>
          <w:szCs w:val="22"/>
          <w:lang w:val="en-GB" w:eastAsia="ko-KR"/>
        </w:rPr>
        <w:t>”</w:t>
      </w:r>
      <w:r>
        <w:rPr>
          <w:rFonts w:asciiTheme="majorBidi" w:hAnsiTheme="majorBidi" w:cstheme="majorBidi"/>
          <w:b/>
          <w:iCs/>
          <w:sz w:val="22"/>
          <w:szCs w:val="22"/>
          <w:lang w:val="en-GB" w:eastAsia="ko-KR"/>
        </w:rPr>
        <w:t xml:space="preserve"> of the new DCI field for dynamic switching</w:t>
      </w:r>
      <w:r w:rsidR="00BB6FF1">
        <w:rPr>
          <w:rFonts w:asciiTheme="majorBidi" w:hAnsiTheme="majorBidi" w:cstheme="majorBidi"/>
          <w:b/>
          <w:iCs/>
          <w:sz w:val="22"/>
          <w:szCs w:val="22"/>
          <w:lang w:val="en-GB" w:eastAsia="ko-KR"/>
        </w:rPr>
        <w:t>:</w:t>
      </w:r>
      <w:r>
        <w:rPr>
          <w:rFonts w:asciiTheme="majorBidi" w:hAnsiTheme="majorBidi" w:cstheme="majorBidi"/>
          <w:b/>
          <w:iCs/>
          <w:sz w:val="22"/>
          <w:szCs w:val="22"/>
          <w:lang w:val="en-GB" w:eastAsia="ko-KR"/>
        </w:rPr>
        <w:t xml:space="preserve"> </w:t>
      </w:r>
    </w:p>
    <w:p w14:paraId="5068C3A5" w14:textId="77777777" w:rsidR="00BB6FF1" w:rsidRDefault="00BB6FF1" w:rsidP="008A4F48">
      <w:pPr>
        <w:pStyle w:val="ListParagraph"/>
        <w:numPr>
          <w:ilvl w:val="0"/>
          <w:numId w:val="19"/>
        </w:numPr>
        <w:jc w:val="both"/>
        <w:rPr>
          <w:rFonts w:asciiTheme="majorBidi" w:hAnsiTheme="majorBidi" w:cstheme="majorBidi"/>
          <w:b/>
          <w:iCs/>
          <w:lang w:val="en-GB" w:eastAsia="ko-KR"/>
        </w:rPr>
      </w:pPr>
      <w:r>
        <w:rPr>
          <w:rFonts w:asciiTheme="majorBidi" w:hAnsiTheme="majorBidi" w:cstheme="majorBidi"/>
          <w:b/>
          <w:iCs/>
          <w:lang w:val="en-GB" w:eastAsia="ko-KR"/>
        </w:rPr>
        <w:t>T</w:t>
      </w:r>
      <w:r w:rsidR="00B634F2" w:rsidRPr="00BB6FF1">
        <w:rPr>
          <w:rFonts w:asciiTheme="majorBidi" w:hAnsiTheme="majorBidi" w:cstheme="majorBidi"/>
          <w:b/>
          <w:iCs/>
          <w:lang w:val="en-GB" w:eastAsia="ko-KR"/>
        </w:rPr>
        <w:t xml:space="preserve">he </w:t>
      </w:r>
      <w:r w:rsidR="00A03F61" w:rsidRPr="00BB6FF1">
        <w:rPr>
          <w:rFonts w:asciiTheme="majorBidi" w:hAnsiTheme="majorBidi" w:cstheme="majorBidi"/>
          <w:b/>
          <w:iCs/>
          <w:lang w:val="en-GB" w:eastAsia="ko-KR"/>
        </w:rPr>
        <w:t xml:space="preserve">first SRI/TPMI field is mapped to the first </w:t>
      </w:r>
      <w:r w:rsidR="00DC17A6" w:rsidRPr="00BB6FF1">
        <w:rPr>
          <w:rFonts w:asciiTheme="majorBidi" w:hAnsiTheme="majorBidi" w:cstheme="majorBidi"/>
          <w:b/>
          <w:iCs/>
          <w:lang w:val="en-GB" w:eastAsia="ko-KR"/>
        </w:rPr>
        <w:t>SRS resource set and the</w:t>
      </w:r>
      <w:r w:rsidR="00B634F2" w:rsidRPr="00BB6FF1">
        <w:rPr>
          <w:rFonts w:asciiTheme="majorBidi" w:hAnsiTheme="majorBidi" w:cstheme="majorBidi"/>
          <w:b/>
          <w:iCs/>
          <w:lang w:val="en-GB" w:eastAsia="ko-KR"/>
        </w:rPr>
        <w:t xml:space="preserve"> second SRI/TPMI field is mapped to the second SRS resource set.</w:t>
      </w:r>
      <w:r w:rsidRPr="00BB6FF1">
        <w:rPr>
          <w:rFonts w:asciiTheme="majorBidi" w:hAnsiTheme="majorBidi" w:cstheme="majorBidi"/>
          <w:b/>
          <w:iCs/>
          <w:lang w:val="en-GB" w:eastAsia="ko-KR"/>
        </w:rPr>
        <w:t xml:space="preserve"> </w:t>
      </w:r>
    </w:p>
    <w:p w14:paraId="7A9957D8" w14:textId="35403EAD" w:rsidR="00EF51EE" w:rsidRPr="00BB6FF1" w:rsidRDefault="00BB6FF1" w:rsidP="008A4F48">
      <w:pPr>
        <w:pStyle w:val="ListParagraph"/>
        <w:numPr>
          <w:ilvl w:val="0"/>
          <w:numId w:val="19"/>
        </w:numPr>
        <w:jc w:val="both"/>
        <w:rPr>
          <w:rFonts w:asciiTheme="majorBidi" w:hAnsiTheme="majorBidi" w:cstheme="majorBidi"/>
          <w:b/>
          <w:iCs/>
          <w:lang w:val="en-GB" w:eastAsia="ko-KR"/>
        </w:rPr>
      </w:pPr>
      <w:r w:rsidRPr="00BB6FF1">
        <w:rPr>
          <w:rFonts w:asciiTheme="majorBidi" w:hAnsiTheme="majorBidi" w:cstheme="majorBidi"/>
          <w:b/>
          <w:iCs/>
          <w:lang w:val="en-GB" w:eastAsia="ko-KR"/>
        </w:rPr>
        <w:t xml:space="preserve">The first repetition is time is associated with the </w:t>
      </w:r>
      <w:r>
        <w:rPr>
          <w:rFonts w:asciiTheme="majorBidi" w:hAnsiTheme="majorBidi" w:cstheme="majorBidi"/>
          <w:b/>
          <w:iCs/>
          <w:lang w:val="en-GB" w:eastAsia="ko-KR"/>
        </w:rPr>
        <w:t xml:space="preserve">second SRS resource set, and the remaining repetitions follow </w:t>
      </w:r>
      <w:r w:rsidR="00841C0C">
        <w:rPr>
          <w:rFonts w:asciiTheme="majorBidi" w:hAnsiTheme="majorBidi" w:cstheme="majorBidi"/>
          <w:b/>
          <w:iCs/>
          <w:lang w:val="en-GB" w:eastAsia="ko-KR"/>
        </w:rPr>
        <w:t>the configured mapping</w:t>
      </w:r>
      <w:r w:rsidR="005A7EC9">
        <w:rPr>
          <w:rFonts w:asciiTheme="majorBidi" w:hAnsiTheme="majorBidi" w:cstheme="majorBidi"/>
          <w:b/>
          <w:iCs/>
          <w:lang w:val="en-GB" w:eastAsia="ko-KR"/>
        </w:rPr>
        <w:t xml:space="preserve"> pattern (cyclic or sequential).</w:t>
      </w:r>
    </w:p>
    <w:p w14:paraId="1C127535" w14:textId="77777777" w:rsidR="00B634F2" w:rsidRDefault="00B634F2" w:rsidP="004479EA">
      <w:pPr>
        <w:jc w:val="both"/>
        <w:rPr>
          <w:sz w:val="22"/>
          <w:szCs w:val="22"/>
          <w:lang w:val="en-GB"/>
        </w:rPr>
      </w:pPr>
    </w:p>
    <w:p w14:paraId="61CF9DD1" w14:textId="518091A7" w:rsidR="00720349" w:rsidRDefault="00ED3866" w:rsidP="00E8568F">
      <w:pPr>
        <w:pStyle w:val="Heading2"/>
        <w:rPr>
          <w:rFonts w:ascii="Times New Roman" w:hAnsi="Times New Roman"/>
        </w:rPr>
      </w:pPr>
      <w:bookmarkStart w:id="37" w:name="_Ref54104885"/>
      <w:r>
        <w:rPr>
          <w:rFonts w:ascii="Times New Roman" w:hAnsi="Times New Roman"/>
        </w:rPr>
        <w:lastRenderedPageBreak/>
        <w:t xml:space="preserve">Power Control </w:t>
      </w:r>
      <w:bookmarkEnd w:id="37"/>
      <w:r w:rsidR="00EF66F2">
        <w:rPr>
          <w:rFonts w:ascii="Times New Roman" w:hAnsi="Times New Roman"/>
        </w:rPr>
        <w:t>Related Enhancements</w:t>
      </w:r>
    </w:p>
    <w:p w14:paraId="646DFDB5" w14:textId="7C541240" w:rsidR="00A80A2B" w:rsidRDefault="00F55CFC" w:rsidP="00727946">
      <w:pPr>
        <w:jc w:val="both"/>
        <w:rPr>
          <w:sz w:val="22"/>
          <w:szCs w:val="22"/>
        </w:rPr>
      </w:pPr>
      <w:r>
        <w:rPr>
          <w:sz w:val="22"/>
          <w:szCs w:val="22"/>
        </w:rPr>
        <w:t xml:space="preserve">Regarding </w:t>
      </w:r>
      <w:r w:rsidR="00CD5C31">
        <w:rPr>
          <w:sz w:val="22"/>
          <w:szCs w:val="22"/>
        </w:rPr>
        <w:t>two</w:t>
      </w:r>
      <w:r>
        <w:rPr>
          <w:sz w:val="22"/>
          <w:szCs w:val="22"/>
        </w:rPr>
        <w:t xml:space="preserve"> default </w:t>
      </w:r>
      <w:r w:rsidR="00CD5C31">
        <w:rPr>
          <w:sz w:val="22"/>
          <w:szCs w:val="22"/>
        </w:rPr>
        <w:t xml:space="preserve">sets of </w:t>
      </w:r>
      <w:r>
        <w:rPr>
          <w:sz w:val="22"/>
          <w:szCs w:val="22"/>
        </w:rPr>
        <w:t>power control parameters when SRI field is not present (due to SRS resource set containing only one SRS resource)</w:t>
      </w:r>
      <w:r w:rsidR="00CD5C31">
        <w:rPr>
          <w:sz w:val="22"/>
          <w:szCs w:val="22"/>
        </w:rPr>
        <w:t>, the following three alternatives were agreed in the previous meeting:</w:t>
      </w:r>
    </w:p>
    <w:p w14:paraId="708E0F5E" w14:textId="77777777" w:rsidR="00933557" w:rsidRPr="00933557" w:rsidRDefault="00933557" w:rsidP="00933557">
      <w:pPr>
        <w:overflowPunct/>
        <w:autoSpaceDE/>
        <w:autoSpaceDN/>
        <w:adjustRightInd/>
        <w:spacing w:after="0"/>
        <w:textAlignment w:val="auto"/>
        <w:rPr>
          <w:rFonts w:ascii="Times" w:eastAsia="Calibri" w:hAnsi="Times" w:cs="Times"/>
          <w:szCs w:val="24"/>
        </w:rPr>
      </w:pPr>
      <w:r w:rsidRPr="00933557">
        <w:rPr>
          <w:rFonts w:ascii="Times" w:eastAsia="Calibri" w:hAnsi="Times" w:cs="Times"/>
          <w:b/>
          <w:bCs/>
          <w:szCs w:val="22"/>
          <w:highlight w:val="green"/>
        </w:rPr>
        <w:t>Agreement</w:t>
      </w:r>
    </w:p>
    <w:p w14:paraId="14F0877B" w14:textId="77777777" w:rsidR="00933557" w:rsidRPr="00933557" w:rsidRDefault="00933557" w:rsidP="00933557">
      <w:pPr>
        <w:overflowPunct/>
        <w:autoSpaceDE/>
        <w:autoSpaceDN/>
        <w:adjustRightInd/>
        <w:spacing w:after="0"/>
        <w:textAlignment w:val="auto"/>
        <w:rPr>
          <w:rFonts w:ascii="Times" w:eastAsia="Calibri" w:hAnsi="Times" w:cs="Times"/>
          <w:szCs w:val="22"/>
        </w:rPr>
      </w:pPr>
      <w:r w:rsidRPr="00933557">
        <w:rPr>
          <w:rFonts w:ascii="Times" w:eastAsia="Calibri" w:hAnsi="Times" w:cs="Times"/>
          <w:szCs w:val="22"/>
        </w:rPr>
        <w:t>For single-DCI based M-TRP PUSCH repetition schemes, when one SRS resource per SRS resource set is configured (i.e., when two SRI fields are absent in DCI formats 0_1 / 0_2), default P0, alpha, PL-RS, and closed loop index is defined per TRP. Select one from the following in RAN1 #106-e meeting,</w:t>
      </w:r>
    </w:p>
    <w:p w14:paraId="6A8A36BF" w14:textId="77777777" w:rsidR="00933557" w:rsidRPr="00933557" w:rsidRDefault="00933557"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4"/>
          <w:lang w:val="en-GB" w:eastAsia="zh-CN"/>
        </w:rPr>
        <w:t>Alt.1   </w:t>
      </w:r>
    </w:p>
    <w:p w14:paraId="53633F03"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The first P0/alpha, PL-RS, and closed loop index are determined by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PathlossReferenceRS</w:t>
      </w:r>
      <w:proofErr w:type="spellEnd"/>
      <w:r w:rsidRPr="00933557">
        <w:rPr>
          <w:rFonts w:ascii="Times" w:eastAsia="Batang" w:hAnsi="Times" w:cs="Times"/>
          <w:i/>
          <w:iCs/>
          <w:szCs w:val="22"/>
          <w:lang w:val="en-GB" w:eastAsia="x-none"/>
        </w:rPr>
        <w:t>-Id</w:t>
      </w:r>
      <w:r w:rsidRPr="00933557">
        <w:rPr>
          <w:rFonts w:ascii="Times" w:eastAsia="Batang" w:hAnsi="Times" w:cs="Times"/>
          <w:szCs w:val="22"/>
          <w:lang w:val="en-GB" w:eastAsia="x-none"/>
        </w:rPr>
        <w:t>, </w:t>
      </w:r>
      <w:r w:rsidRPr="00933557">
        <w:rPr>
          <w:rFonts w:ascii="Times" w:eastAsia="Batang" w:hAnsi="Times" w:cs="Times"/>
          <w:i/>
          <w:iCs/>
          <w:szCs w:val="22"/>
          <w:lang w:val="en-GB" w:eastAsia="x-none"/>
        </w:rPr>
        <w:t>sri-P0-PUSCH-AlphaSetId</w:t>
      </w:r>
      <w:r w:rsidRPr="00933557">
        <w:rPr>
          <w:rFonts w:ascii="Times" w:eastAsia="Batang" w:hAnsi="Times" w:cs="Times"/>
          <w:szCs w:val="22"/>
          <w:lang w:val="en-GB" w:eastAsia="x-none"/>
        </w:rPr>
        <w:t>, and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ClosedLoopIndex</w:t>
      </w:r>
      <w:proofErr w:type="spellEnd"/>
      <w:r w:rsidRPr="00933557">
        <w:rPr>
          <w:rFonts w:ascii="Times" w:eastAsia="Batang" w:hAnsi="Times" w:cs="Times"/>
          <w:szCs w:val="22"/>
          <w:lang w:val="en-GB" w:eastAsia="x-none"/>
        </w:rPr>
        <w:t> mapped to the first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PowerControl</w:t>
      </w:r>
      <w:proofErr w:type="spellEnd"/>
      <w:r w:rsidRPr="00933557">
        <w:rPr>
          <w:rFonts w:ascii="Times" w:eastAsia="Batang" w:hAnsi="Times" w:cs="Times"/>
          <w:szCs w:val="22"/>
          <w:lang w:val="en-GB" w:eastAsia="x-none"/>
        </w:rPr>
        <w:t> associated with the first SRS resource set.</w:t>
      </w:r>
    </w:p>
    <w:p w14:paraId="21753913"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The second P0/alpha, PL-RS, and closed loop index are determined by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PathlossReferenceRS</w:t>
      </w:r>
      <w:proofErr w:type="spellEnd"/>
      <w:r w:rsidRPr="00933557">
        <w:rPr>
          <w:rFonts w:ascii="Times" w:eastAsia="Batang" w:hAnsi="Times" w:cs="Times"/>
          <w:i/>
          <w:iCs/>
          <w:szCs w:val="22"/>
          <w:lang w:val="en-GB" w:eastAsia="x-none"/>
        </w:rPr>
        <w:t>-Id</w:t>
      </w:r>
      <w:r w:rsidRPr="00933557">
        <w:rPr>
          <w:rFonts w:ascii="Times" w:eastAsia="Batang" w:hAnsi="Times" w:cs="Times"/>
          <w:szCs w:val="22"/>
          <w:lang w:val="en-GB" w:eastAsia="x-none"/>
        </w:rPr>
        <w:t>, </w:t>
      </w:r>
      <w:r w:rsidRPr="00933557">
        <w:rPr>
          <w:rFonts w:ascii="Times" w:eastAsia="Batang" w:hAnsi="Times" w:cs="Times"/>
          <w:i/>
          <w:iCs/>
          <w:szCs w:val="22"/>
          <w:lang w:val="en-GB" w:eastAsia="x-none"/>
        </w:rPr>
        <w:t>sri-P0-PUSCH-AlphaSetId</w:t>
      </w:r>
      <w:r w:rsidRPr="00933557">
        <w:rPr>
          <w:rFonts w:ascii="Times" w:eastAsia="Batang" w:hAnsi="Times" w:cs="Times"/>
          <w:szCs w:val="22"/>
          <w:lang w:val="en-GB" w:eastAsia="x-none"/>
        </w:rPr>
        <w:t>, and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ClosedLoopIndex</w:t>
      </w:r>
      <w:proofErr w:type="spellEnd"/>
      <w:r w:rsidRPr="00933557">
        <w:rPr>
          <w:rFonts w:ascii="Times" w:eastAsia="Batang" w:hAnsi="Times" w:cs="Times"/>
          <w:szCs w:val="22"/>
          <w:lang w:val="en-GB" w:eastAsia="x-none"/>
        </w:rPr>
        <w:t> mapped to the first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PowerControl</w:t>
      </w:r>
      <w:proofErr w:type="spellEnd"/>
      <w:r w:rsidRPr="00933557">
        <w:rPr>
          <w:rFonts w:ascii="Times" w:eastAsia="Batang" w:hAnsi="Times" w:cs="Times"/>
          <w:szCs w:val="22"/>
          <w:lang w:val="en-GB" w:eastAsia="x-none"/>
        </w:rPr>
        <w:t> associated with the second SRS resource set.</w:t>
      </w:r>
    </w:p>
    <w:p w14:paraId="291B3F5B"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 xml:space="preserve">Note: How to design the </w:t>
      </w:r>
      <w:proofErr w:type="spellStart"/>
      <w:r w:rsidRPr="00933557">
        <w:rPr>
          <w:rFonts w:ascii="Times" w:eastAsia="Batang" w:hAnsi="Times" w:cs="Times"/>
          <w:szCs w:val="22"/>
          <w:lang w:val="en-GB" w:eastAsia="x-none"/>
        </w:rPr>
        <w:t>signaling</w:t>
      </w:r>
      <w:proofErr w:type="spellEnd"/>
      <w:r w:rsidRPr="00933557">
        <w:rPr>
          <w:rFonts w:ascii="Times" w:eastAsia="Batang" w:hAnsi="Times" w:cs="Times"/>
          <w:szCs w:val="22"/>
          <w:lang w:val="en-GB" w:eastAsia="x-none"/>
        </w:rPr>
        <w:t xml:space="preserve"> link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PowerControl</w:t>
      </w:r>
      <w:proofErr w:type="spellEnd"/>
      <w:r w:rsidRPr="00933557">
        <w:rPr>
          <w:rFonts w:ascii="Times" w:eastAsia="Batang" w:hAnsi="Times" w:cs="Times"/>
          <w:i/>
          <w:iCs/>
          <w:szCs w:val="22"/>
          <w:lang w:val="en-GB" w:eastAsia="x-none"/>
        </w:rPr>
        <w:t xml:space="preserve"> with </w:t>
      </w:r>
      <w:r w:rsidRPr="00933557">
        <w:rPr>
          <w:rFonts w:ascii="Times" w:eastAsia="Batang" w:hAnsi="Times" w:cs="Times"/>
          <w:szCs w:val="22"/>
          <w:lang w:val="en-GB" w:eastAsia="x-none"/>
        </w:rPr>
        <w:t>two SRS resource sets is up to RAN2. </w:t>
      </w:r>
    </w:p>
    <w:p w14:paraId="155A5B68" w14:textId="77777777" w:rsidR="00933557" w:rsidRPr="00933557" w:rsidRDefault="00933557"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4"/>
          <w:lang w:val="en-GB" w:eastAsia="zh-CN"/>
        </w:rPr>
        <w:t>Alt.2 </w:t>
      </w:r>
      <w:r w:rsidRPr="00933557">
        <w:rPr>
          <w:rFonts w:ascii="Times" w:eastAsia="Batang" w:hAnsi="Times"/>
          <w:szCs w:val="24"/>
          <w:lang w:val="en-GB" w:eastAsia="zh-CN"/>
        </w:rPr>
        <w:t> </w:t>
      </w:r>
    </w:p>
    <w:p w14:paraId="467153FC"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The first set of values {the first value in P0-AlphaSet, the PL-RS corresponded to </w:t>
      </w:r>
      <w:r w:rsidRPr="00933557">
        <w:rPr>
          <w:rFonts w:ascii="Times" w:eastAsia="Batang" w:hAnsi="Times" w:cs="Times"/>
          <w:i/>
          <w:iCs/>
          <w:szCs w:val="22"/>
          <w:lang w:val="en-GB" w:eastAsia="x-none"/>
        </w:rPr>
        <w:t>PUSCH-</w:t>
      </w:r>
      <w:proofErr w:type="spellStart"/>
      <w:r w:rsidRPr="00933557">
        <w:rPr>
          <w:rFonts w:ascii="Times" w:eastAsia="Batang" w:hAnsi="Times" w:cs="Times"/>
          <w:i/>
          <w:iCs/>
          <w:szCs w:val="22"/>
          <w:lang w:val="en-GB" w:eastAsia="x-none"/>
        </w:rPr>
        <w:t>PathlossReferenceRS</w:t>
      </w:r>
      <w:proofErr w:type="spellEnd"/>
      <w:r w:rsidRPr="00933557">
        <w:rPr>
          <w:rFonts w:ascii="Times" w:eastAsia="Batang" w:hAnsi="Times" w:cs="Times"/>
          <w:i/>
          <w:iCs/>
          <w:szCs w:val="22"/>
          <w:lang w:val="en-GB" w:eastAsia="x-none"/>
        </w:rPr>
        <w:t>-Id</w:t>
      </w:r>
      <w:r w:rsidRPr="00933557">
        <w:rPr>
          <w:rFonts w:ascii="Times" w:eastAsia="Batang" w:hAnsi="Times" w:cs="Times"/>
          <w:szCs w:val="22"/>
          <w:lang w:val="en-GB" w:eastAsia="x-none"/>
        </w:rPr>
        <w:t> = 0 and closed-loop index l = 0} can be used for TRP1, and the second set of values {the second value in P0-AlphaSet, the PL-RS corresponded to </w:t>
      </w:r>
      <w:r w:rsidRPr="00933557">
        <w:rPr>
          <w:rFonts w:ascii="Times" w:eastAsia="Batang" w:hAnsi="Times" w:cs="Times"/>
          <w:i/>
          <w:iCs/>
          <w:szCs w:val="22"/>
          <w:lang w:val="en-GB" w:eastAsia="x-none"/>
        </w:rPr>
        <w:t>PUSCH-</w:t>
      </w:r>
      <w:proofErr w:type="spellStart"/>
      <w:r w:rsidRPr="00933557">
        <w:rPr>
          <w:rFonts w:ascii="Times" w:eastAsia="Batang" w:hAnsi="Times" w:cs="Times"/>
          <w:i/>
          <w:iCs/>
          <w:szCs w:val="22"/>
          <w:lang w:val="en-GB" w:eastAsia="x-none"/>
        </w:rPr>
        <w:t>PathlossReferenceRS</w:t>
      </w:r>
      <w:proofErr w:type="spellEnd"/>
      <w:r w:rsidRPr="00933557">
        <w:rPr>
          <w:rFonts w:ascii="Times" w:eastAsia="Batang" w:hAnsi="Times" w:cs="Times"/>
          <w:i/>
          <w:iCs/>
          <w:szCs w:val="22"/>
          <w:lang w:val="en-GB" w:eastAsia="x-none"/>
        </w:rPr>
        <w:t>-Id</w:t>
      </w:r>
      <w:r w:rsidRPr="00933557">
        <w:rPr>
          <w:rFonts w:ascii="Times" w:eastAsia="Batang" w:hAnsi="Times" w:cs="Times"/>
          <w:szCs w:val="22"/>
          <w:lang w:val="en-GB" w:eastAsia="x-none"/>
        </w:rPr>
        <w:t> = 1 and closed-loop index l = 1 </w:t>
      </w:r>
      <w:proofErr w:type="gramStart"/>
      <w:r w:rsidRPr="00933557">
        <w:rPr>
          <w:rFonts w:ascii="Times" w:eastAsia="Batang" w:hAnsi="Times" w:cs="Times"/>
          <w:szCs w:val="22"/>
          <w:lang w:val="en-GB" w:eastAsia="x-none"/>
        </w:rPr>
        <w:t>if  </w:t>
      </w:r>
      <w:proofErr w:type="spellStart"/>
      <w:r w:rsidRPr="00933557">
        <w:rPr>
          <w:rFonts w:ascii="Times" w:eastAsia="Batang" w:hAnsi="Times" w:cs="Times"/>
          <w:i/>
          <w:iCs/>
          <w:szCs w:val="22"/>
          <w:lang w:val="en-GB" w:eastAsia="x-none"/>
        </w:rPr>
        <w:t>twoPUSCH</w:t>
      </w:r>
      <w:proofErr w:type="spellEnd"/>
      <w:proofErr w:type="gramEnd"/>
      <w:r w:rsidRPr="00933557">
        <w:rPr>
          <w:rFonts w:ascii="Times" w:eastAsia="Batang" w:hAnsi="Times" w:cs="Times"/>
          <w:i/>
          <w:iCs/>
          <w:szCs w:val="22"/>
          <w:lang w:val="en-GB" w:eastAsia="x-none"/>
        </w:rPr>
        <w:t>-PC-</w:t>
      </w:r>
      <w:proofErr w:type="spellStart"/>
      <w:r w:rsidRPr="00933557">
        <w:rPr>
          <w:rFonts w:ascii="Times" w:eastAsia="Batang" w:hAnsi="Times" w:cs="Times"/>
          <w:i/>
          <w:iCs/>
          <w:szCs w:val="22"/>
          <w:lang w:val="en-GB" w:eastAsia="x-none"/>
        </w:rPr>
        <w:t>AdjustmentStates</w:t>
      </w:r>
      <w:proofErr w:type="spellEnd"/>
      <w:r w:rsidRPr="00933557">
        <w:rPr>
          <w:rFonts w:ascii="Times" w:eastAsia="Batang" w:hAnsi="Times" w:cs="Times"/>
          <w:szCs w:val="22"/>
          <w:lang w:val="en-GB" w:eastAsia="x-none"/>
        </w:rPr>
        <w:t> is configured, </w:t>
      </w:r>
      <w:r w:rsidRPr="00933557">
        <w:rPr>
          <w:rFonts w:ascii="Times" w:eastAsia="Batang" w:hAnsi="Times" w:cs="Times"/>
          <w:i/>
          <w:iCs/>
          <w:szCs w:val="22"/>
          <w:lang w:val="en-GB" w:eastAsia="x-none"/>
        </w:rPr>
        <w:t>l</w:t>
      </w:r>
      <w:r w:rsidRPr="00933557">
        <w:rPr>
          <w:rFonts w:ascii="Times" w:eastAsia="Batang" w:hAnsi="Times" w:cs="Times"/>
          <w:szCs w:val="22"/>
          <w:lang w:val="en-GB" w:eastAsia="x-none"/>
        </w:rPr>
        <w:t>=0 otherwise } can be used for TRP2.</w:t>
      </w:r>
    </w:p>
    <w:p w14:paraId="04AFD506"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 xml:space="preserve">Note: How to design the </w:t>
      </w:r>
      <w:proofErr w:type="spellStart"/>
      <w:r w:rsidRPr="00933557">
        <w:rPr>
          <w:rFonts w:ascii="Times" w:eastAsia="Batang" w:hAnsi="Times" w:cs="Times"/>
          <w:szCs w:val="22"/>
          <w:lang w:val="en-GB" w:eastAsia="x-none"/>
        </w:rPr>
        <w:t>signaling</w:t>
      </w:r>
      <w:proofErr w:type="spellEnd"/>
      <w:r w:rsidRPr="00933557">
        <w:rPr>
          <w:rFonts w:ascii="Times" w:eastAsia="Batang" w:hAnsi="Times" w:cs="Times"/>
          <w:szCs w:val="22"/>
          <w:lang w:val="en-GB" w:eastAsia="x-none"/>
        </w:rPr>
        <w:t xml:space="preserve"> link sri-PUSCH-</w:t>
      </w:r>
      <w:proofErr w:type="spellStart"/>
      <w:r w:rsidRPr="00933557">
        <w:rPr>
          <w:rFonts w:ascii="Times" w:eastAsia="Batang" w:hAnsi="Times" w:cs="Times"/>
          <w:szCs w:val="22"/>
          <w:lang w:val="en-GB" w:eastAsia="x-none"/>
        </w:rPr>
        <w:t>PowerControl</w:t>
      </w:r>
      <w:proofErr w:type="spellEnd"/>
      <w:r w:rsidRPr="00933557">
        <w:rPr>
          <w:rFonts w:ascii="Times" w:eastAsia="Batang" w:hAnsi="Times" w:cs="Times"/>
          <w:szCs w:val="22"/>
          <w:lang w:val="en-GB" w:eastAsia="x-none"/>
        </w:rPr>
        <w:t xml:space="preserve"> with two SRS resource sets is up to RAN2.</w:t>
      </w:r>
    </w:p>
    <w:p w14:paraId="688BFEED" w14:textId="77777777" w:rsidR="00933557" w:rsidRPr="00933557" w:rsidRDefault="00933557" w:rsidP="008A4F48">
      <w:pPr>
        <w:numPr>
          <w:ilvl w:val="0"/>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4"/>
          <w:lang w:val="en-GB" w:eastAsia="zh-CN"/>
        </w:rPr>
        <w:t>Alt.3 </w:t>
      </w:r>
      <w:r w:rsidRPr="00933557">
        <w:rPr>
          <w:rFonts w:ascii="Times" w:eastAsia="Batang" w:hAnsi="Times"/>
          <w:szCs w:val="24"/>
          <w:lang w:val="en-GB" w:eastAsia="zh-CN"/>
        </w:rPr>
        <w:t> </w:t>
      </w:r>
    </w:p>
    <w:p w14:paraId="5DBFA954"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If the UE is provided</w:t>
      </w:r>
      <w:r w:rsidRPr="00933557">
        <w:rPr>
          <w:rFonts w:ascii="Times" w:eastAsia="Batang" w:hAnsi="Times" w:cs="Times"/>
          <w:i/>
          <w:iCs/>
          <w:szCs w:val="22"/>
          <w:lang w:val="en-GB" w:eastAsia="x-none"/>
        </w:rPr>
        <w:t> </w:t>
      </w:r>
      <w:proofErr w:type="spellStart"/>
      <w:r w:rsidRPr="00933557">
        <w:rPr>
          <w:rFonts w:ascii="Times" w:eastAsia="Batang" w:hAnsi="Times" w:cs="Times"/>
          <w:i/>
          <w:iCs/>
          <w:szCs w:val="22"/>
          <w:lang w:val="en-GB" w:eastAsia="x-none"/>
        </w:rPr>
        <w:t>enablePL</w:t>
      </w:r>
      <w:proofErr w:type="spellEnd"/>
      <w:r w:rsidRPr="00933557">
        <w:rPr>
          <w:rFonts w:ascii="Times" w:eastAsia="Batang" w:hAnsi="Times" w:cs="Times"/>
          <w:i/>
          <w:iCs/>
          <w:szCs w:val="22"/>
          <w:lang w:val="en-GB" w:eastAsia="x-none"/>
        </w:rPr>
        <w:t>-RS-</w:t>
      </w:r>
      <w:proofErr w:type="spellStart"/>
      <w:r w:rsidRPr="00933557">
        <w:rPr>
          <w:rFonts w:ascii="Times" w:eastAsia="Batang" w:hAnsi="Times" w:cs="Times"/>
          <w:i/>
          <w:iCs/>
          <w:szCs w:val="22"/>
          <w:lang w:val="en-GB" w:eastAsia="x-none"/>
        </w:rPr>
        <w:t>UpdateForPUSCH</w:t>
      </w:r>
      <w:proofErr w:type="spellEnd"/>
      <w:r w:rsidRPr="00933557">
        <w:rPr>
          <w:rFonts w:ascii="Times" w:eastAsia="Batang" w:hAnsi="Times" w:cs="Times"/>
          <w:i/>
          <w:iCs/>
          <w:szCs w:val="22"/>
          <w:lang w:val="en-GB" w:eastAsia="x-none"/>
        </w:rPr>
        <w:t>-SRS</w:t>
      </w:r>
      <w:r w:rsidRPr="00933557">
        <w:rPr>
          <w:rFonts w:ascii="Times" w:eastAsia="Batang" w:hAnsi="Times" w:cs="Times"/>
          <w:szCs w:val="22"/>
          <w:lang w:val="en-GB" w:eastAsia="x-none"/>
        </w:rPr>
        <w:t>, the first set of values {the first value in </w:t>
      </w:r>
      <w:r w:rsidRPr="00933557">
        <w:rPr>
          <w:rFonts w:ascii="Times" w:eastAsia="Batang" w:hAnsi="Times" w:cs="Times"/>
          <w:i/>
          <w:iCs/>
          <w:szCs w:val="22"/>
          <w:lang w:val="en-GB" w:eastAsia="x-none"/>
        </w:rPr>
        <w:t>P0-AlphaSet</w:t>
      </w:r>
      <w:r w:rsidRPr="00933557">
        <w:rPr>
          <w:rFonts w:ascii="Times" w:eastAsia="Batang" w:hAnsi="Times" w:cs="Times"/>
          <w:szCs w:val="22"/>
          <w:lang w:val="en-GB" w:eastAsia="x-none"/>
        </w:rPr>
        <w:t>, the PL-RS corresponding to the first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PowerControl</w:t>
      </w:r>
      <w:proofErr w:type="spellEnd"/>
      <w:r w:rsidRPr="00933557">
        <w:rPr>
          <w:rFonts w:ascii="Times" w:eastAsia="Batang" w:hAnsi="Times" w:cs="Times"/>
          <w:szCs w:val="22"/>
          <w:lang w:val="en-GB" w:eastAsia="x-none"/>
        </w:rPr>
        <w:t> associated with the first SRS resource set and closed-loop index </w:t>
      </w:r>
      <w:r w:rsidRPr="00933557">
        <w:rPr>
          <w:rFonts w:ascii="Times" w:eastAsia="Batang" w:hAnsi="Times" w:cs="Times"/>
          <w:i/>
          <w:iCs/>
          <w:szCs w:val="22"/>
          <w:lang w:val="en-GB" w:eastAsia="x-none"/>
        </w:rPr>
        <w:t>l</w:t>
      </w:r>
      <w:r w:rsidRPr="00933557">
        <w:rPr>
          <w:rFonts w:ascii="Times" w:eastAsia="Batang" w:hAnsi="Times" w:cs="Times"/>
          <w:szCs w:val="22"/>
          <w:lang w:val="en-GB" w:eastAsia="x-none"/>
        </w:rPr>
        <w:t> = 0} is used for TRP1, and the second set of values {the second value in </w:t>
      </w:r>
      <w:r w:rsidRPr="00933557">
        <w:rPr>
          <w:rFonts w:ascii="Times" w:eastAsia="Batang" w:hAnsi="Times" w:cs="Times"/>
          <w:i/>
          <w:iCs/>
          <w:szCs w:val="22"/>
          <w:lang w:val="en-GB" w:eastAsia="x-none"/>
        </w:rPr>
        <w:t>P0-AlphaSet</w:t>
      </w:r>
      <w:r w:rsidRPr="00933557">
        <w:rPr>
          <w:rFonts w:ascii="Times" w:eastAsia="Batang" w:hAnsi="Times" w:cs="Times"/>
          <w:szCs w:val="22"/>
          <w:lang w:val="en-GB" w:eastAsia="x-none"/>
        </w:rPr>
        <w:t>, the PL-RS corresponding to the first </w:t>
      </w:r>
      <w:r w:rsidRPr="00933557">
        <w:rPr>
          <w:rFonts w:ascii="Times" w:eastAsia="Batang" w:hAnsi="Times" w:cs="Times"/>
          <w:i/>
          <w:iCs/>
          <w:szCs w:val="22"/>
          <w:lang w:val="en-GB" w:eastAsia="x-none"/>
        </w:rPr>
        <w:t>sri-PUSCH-</w:t>
      </w:r>
      <w:proofErr w:type="spellStart"/>
      <w:r w:rsidRPr="00933557">
        <w:rPr>
          <w:rFonts w:ascii="Times" w:eastAsia="Batang" w:hAnsi="Times" w:cs="Times"/>
          <w:i/>
          <w:iCs/>
          <w:szCs w:val="22"/>
          <w:lang w:val="en-GB" w:eastAsia="x-none"/>
        </w:rPr>
        <w:t>PowerControl</w:t>
      </w:r>
      <w:r w:rsidRPr="00933557">
        <w:rPr>
          <w:rFonts w:ascii="Times" w:eastAsia="Batang" w:hAnsi="Times" w:cs="Times"/>
          <w:szCs w:val="22"/>
          <w:lang w:val="en-GB" w:eastAsia="x-none"/>
        </w:rPr>
        <w:t>associated</w:t>
      </w:r>
      <w:proofErr w:type="spellEnd"/>
      <w:r w:rsidRPr="00933557">
        <w:rPr>
          <w:rFonts w:ascii="Times" w:eastAsia="Batang" w:hAnsi="Times" w:cs="Times"/>
          <w:szCs w:val="22"/>
          <w:lang w:val="en-GB" w:eastAsia="x-none"/>
        </w:rPr>
        <w:t xml:space="preserve"> with the second SRS resource set and closed-loop index </w:t>
      </w:r>
      <w:r w:rsidRPr="00933557">
        <w:rPr>
          <w:rFonts w:ascii="Times" w:eastAsia="Batang" w:hAnsi="Times" w:cs="Times"/>
          <w:i/>
          <w:iCs/>
          <w:szCs w:val="22"/>
          <w:lang w:val="en-GB" w:eastAsia="x-none"/>
        </w:rPr>
        <w:t>l</w:t>
      </w:r>
      <w:r w:rsidRPr="00933557">
        <w:rPr>
          <w:rFonts w:ascii="Times" w:eastAsia="Batang" w:hAnsi="Times" w:cs="Times"/>
          <w:szCs w:val="22"/>
          <w:lang w:val="en-GB" w:eastAsia="x-none"/>
        </w:rPr>
        <w:t> = 1 if  </w:t>
      </w:r>
      <w:proofErr w:type="spellStart"/>
      <w:r w:rsidRPr="00933557">
        <w:rPr>
          <w:rFonts w:ascii="Times" w:eastAsia="Batang" w:hAnsi="Times" w:cs="Times"/>
          <w:i/>
          <w:iCs/>
          <w:szCs w:val="22"/>
          <w:lang w:val="en-GB" w:eastAsia="x-none"/>
        </w:rPr>
        <w:t>twoPUSCH</w:t>
      </w:r>
      <w:proofErr w:type="spellEnd"/>
      <w:r w:rsidRPr="00933557">
        <w:rPr>
          <w:rFonts w:ascii="Times" w:eastAsia="Batang" w:hAnsi="Times" w:cs="Times"/>
          <w:i/>
          <w:iCs/>
          <w:szCs w:val="22"/>
          <w:lang w:val="en-GB" w:eastAsia="x-none"/>
        </w:rPr>
        <w:t>-PC-</w:t>
      </w:r>
      <w:proofErr w:type="spellStart"/>
      <w:r w:rsidRPr="00933557">
        <w:rPr>
          <w:rFonts w:ascii="Times" w:eastAsia="Batang" w:hAnsi="Times" w:cs="Times"/>
          <w:i/>
          <w:iCs/>
          <w:szCs w:val="22"/>
          <w:lang w:val="en-GB" w:eastAsia="x-none"/>
        </w:rPr>
        <w:t>AdjustmentStates</w:t>
      </w:r>
      <w:proofErr w:type="spellEnd"/>
      <w:r w:rsidRPr="00933557">
        <w:rPr>
          <w:rFonts w:ascii="Times" w:eastAsia="Batang" w:hAnsi="Times" w:cs="Times"/>
          <w:szCs w:val="22"/>
          <w:lang w:val="en-GB" w:eastAsia="x-none"/>
        </w:rPr>
        <w:t> is configured, </w:t>
      </w:r>
      <w:r w:rsidRPr="00933557">
        <w:rPr>
          <w:rFonts w:ascii="Times" w:eastAsia="Batang" w:hAnsi="Times" w:cs="Times"/>
          <w:i/>
          <w:iCs/>
          <w:szCs w:val="22"/>
          <w:lang w:val="en-GB" w:eastAsia="x-none"/>
        </w:rPr>
        <w:t>l</w:t>
      </w:r>
      <w:r w:rsidRPr="00933557">
        <w:rPr>
          <w:rFonts w:ascii="Times" w:eastAsia="Batang" w:hAnsi="Times" w:cs="Times"/>
          <w:szCs w:val="22"/>
          <w:lang w:val="en-GB" w:eastAsia="x-none"/>
        </w:rPr>
        <w:t>=0 otherwise} is used for TRP2.</w:t>
      </w:r>
    </w:p>
    <w:p w14:paraId="1CCFF68D"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Otherwise, the first set of values {the first value in </w:t>
      </w:r>
      <w:r w:rsidRPr="00933557">
        <w:rPr>
          <w:rFonts w:ascii="Times" w:eastAsia="Batang" w:hAnsi="Times" w:cs="Times"/>
          <w:i/>
          <w:iCs/>
          <w:szCs w:val="22"/>
          <w:lang w:val="en-GB" w:eastAsia="x-none"/>
        </w:rPr>
        <w:t>P0-AlphaSet</w:t>
      </w:r>
      <w:r w:rsidRPr="00933557">
        <w:rPr>
          <w:rFonts w:ascii="Times" w:eastAsia="Batang" w:hAnsi="Times" w:cs="Times"/>
          <w:szCs w:val="22"/>
          <w:lang w:val="en-GB" w:eastAsia="x-none"/>
        </w:rPr>
        <w:t>, the PL-RS with </w:t>
      </w:r>
      <w:r w:rsidRPr="00933557">
        <w:rPr>
          <w:rFonts w:ascii="Times" w:eastAsia="Batang" w:hAnsi="Times" w:cs="Times"/>
          <w:i/>
          <w:iCs/>
          <w:szCs w:val="22"/>
          <w:lang w:val="en-GB" w:eastAsia="x-none"/>
        </w:rPr>
        <w:t>PUSCH-</w:t>
      </w:r>
      <w:proofErr w:type="spellStart"/>
      <w:r w:rsidRPr="00933557">
        <w:rPr>
          <w:rFonts w:ascii="Times" w:eastAsia="Batang" w:hAnsi="Times" w:cs="Times"/>
          <w:i/>
          <w:iCs/>
          <w:szCs w:val="22"/>
          <w:lang w:val="en-GB" w:eastAsia="x-none"/>
        </w:rPr>
        <w:t>PathlossReferenceRS</w:t>
      </w:r>
      <w:proofErr w:type="spellEnd"/>
      <w:r w:rsidRPr="00933557">
        <w:rPr>
          <w:rFonts w:ascii="Times" w:eastAsia="Batang" w:hAnsi="Times" w:cs="Times"/>
          <w:i/>
          <w:iCs/>
          <w:szCs w:val="22"/>
          <w:lang w:val="en-GB" w:eastAsia="x-none"/>
        </w:rPr>
        <w:t>-Id=0</w:t>
      </w:r>
      <w:r w:rsidRPr="00933557">
        <w:rPr>
          <w:rFonts w:ascii="Times" w:eastAsia="Batang" w:hAnsi="Times" w:cs="Times"/>
          <w:szCs w:val="22"/>
          <w:lang w:val="en-GB" w:eastAsia="x-none"/>
        </w:rPr>
        <w:t> and closed-loop index </w:t>
      </w:r>
      <w:r w:rsidRPr="00933557">
        <w:rPr>
          <w:rFonts w:ascii="Times" w:eastAsia="Batang" w:hAnsi="Times" w:cs="Times"/>
          <w:i/>
          <w:iCs/>
          <w:szCs w:val="22"/>
          <w:lang w:val="en-GB" w:eastAsia="x-none"/>
        </w:rPr>
        <w:t>l</w:t>
      </w:r>
      <w:r w:rsidRPr="00933557">
        <w:rPr>
          <w:rFonts w:ascii="Times" w:eastAsia="Batang" w:hAnsi="Times" w:cs="Times"/>
          <w:szCs w:val="22"/>
          <w:lang w:val="en-GB" w:eastAsia="x-none"/>
        </w:rPr>
        <w:t> = 0} can be used for TRP1, and the second set of values {the second value in P0-AlphaSet, the PL-RS with </w:t>
      </w:r>
      <w:r w:rsidRPr="00933557">
        <w:rPr>
          <w:rFonts w:ascii="Times" w:eastAsia="Batang" w:hAnsi="Times" w:cs="Times"/>
          <w:i/>
          <w:iCs/>
          <w:szCs w:val="22"/>
          <w:lang w:val="en-GB" w:eastAsia="x-none"/>
        </w:rPr>
        <w:t>PUSCH-</w:t>
      </w:r>
      <w:proofErr w:type="spellStart"/>
      <w:r w:rsidRPr="00933557">
        <w:rPr>
          <w:rFonts w:ascii="Times" w:eastAsia="Batang" w:hAnsi="Times" w:cs="Times"/>
          <w:i/>
          <w:iCs/>
          <w:szCs w:val="22"/>
          <w:lang w:val="en-GB" w:eastAsia="x-none"/>
        </w:rPr>
        <w:t>PathlossReferenceRS</w:t>
      </w:r>
      <w:proofErr w:type="spellEnd"/>
      <w:r w:rsidRPr="00933557">
        <w:rPr>
          <w:rFonts w:ascii="Times" w:eastAsia="Batang" w:hAnsi="Times" w:cs="Times"/>
          <w:i/>
          <w:iCs/>
          <w:szCs w:val="22"/>
          <w:lang w:val="en-GB" w:eastAsia="x-none"/>
        </w:rPr>
        <w:t>-Id </w:t>
      </w:r>
      <w:r w:rsidRPr="00933557">
        <w:rPr>
          <w:rFonts w:ascii="Times" w:eastAsia="Batang" w:hAnsi="Times" w:cs="Times"/>
          <w:szCs w:val="22"/>
          <w:lang w:val="en-GB" w:eastAsia="x-none"/>
        </w:rPr>
        <w:t>= 1 and closed-loop index </w:t>
      </w:r>
      <w:r w:rsidRPr="00933557">
        <w:rPr>
          <w:rFonts w:ascii="Times" w:eastAsia="Batang" w:hAnsi="Times" w:cs="Times"/>
          <w:i/>
          <w:iCs/>
          <w:szCs w:val="22"/>
          <w:lang w:val="en-GB" w:eastAsia="x-none"/>
        </w:rPr>
        <w:t>l</w:t>
      </w:r>
      <w:r w:rsidRPr="00933557">
        <w:rPr>
          <w:rFonts w:ascii="Times" w:eastAsia="Batang" w:hAnsi="Times" w:cs="Times"/>
          <w:szCs w:val="22"/>
          <w:lang w:val="en-GB" w:eastAsia="x-none"/>
        </w:rPr>
        <w:t> = 1 </w:t>
      </w:r>
      <w:proofErr w:type="gramStart"/>
      <w:r w:rsidRPr="00933557">
        <w:rPr>
          <w:rFonts w:ascii="Times" w:eastAsia="Batang" w:hAnsi="Times" w:cs="Times"/>
          <w:szCs w:val="22"/>
          <w:lang w:val="en-GB" w:eastAsia="x-none"/>
        </w:rPr>
        <w:t>if  </w:t>
      </w:r>
      <w:proofErr w:type="spellStart"/>
      <w:r w:rsidRPr="00933557">
        <w:rPr>
          <w:rFonts w:ascii="Times" w:eastAsia="Batang" w:hAnsi="Times" w:cs="Times"/>
          <w:i/>
          <w:iCs/>
          <w:szCs w:val="22"/>
          <w:lang w:val="en-GB" w:eastAsia="x-none"/>
        </w:rPr>
        <w:t>twoPUSCH</w:t>
      </w:r>
      <w:proofErr w:type="spellEnd"/>
      <w:proofErr w:type="gramEnd"/>
      <w:r w:rsidRPr="00933557">
        <w:rPr>
          <w:rFonts w:ascii="Times" w:eastAsia="Batang" w:hAnsi="Times" w:cs="Times"/>
          <w:i/>
          <w:iCs/>
          <w:szCs w:val="22"/>
          <w:lang w:val="en-GB" w:eastAsia="x-none"/>
        </w:rPr>
        <w:t>-PC-</w:t>
      </w:r>
      <w:proofErr w:type="spellStart"/>
      <w:r w:rsidRPr="00933557">
        <w:rPr>
          <w:rFonts w:ascii="Times" w:eastAsia="Batang" w:hAnsi="Times" w:cs="Times"/>
          <w:i/>
          <w:iCs/>
          <w:szCs w:val="22"/>
          <w:lang w:val="en-GB" w:eastAsia="x-none"/>
        </w:rPr>
        <w:t>AdjustmentStates</w:t>
      </w:r>
      <w:proofErr w:type="spellEnd"/>
      <w:r w:rsidRPr="00933557">
        <w:rPr>
          <w:rFonts w:ascii="Times" w:eastAsia="Batang" w:hAnsi="Times" w:cs="Times"/>
          <w:szCs w:val="22"/>
          <w:lang w:val="en-GB" w:eastAsia="x-none"/>
        </w:rPr>
        <w:t> is configured, </w:t>
      </w:r>
      <w:r w:rsidRPr="00933557">
        <w:rPr>
          <w:rFonts w:ascii="Times" w:eastAsia="Batang" w:hAnsi="Times" w:cs="Times"/>
          <w:i/>
          <w:iCs/>
          <w:szCs w:val="22"/>
          <w:lang w:val="en-GB" w:eastAsia="x-none"/>
        </w:rPr>
        <w:t>l</w:t>
      </w:r>
      <w:r w:rsidRPr="00933557">
        <w:rPr>
          <w:rFonts w:ascii="Times" w:eastAsia="Batang" w:hAnsi="Times" w:cs="Times"/>
          <w:szCs w:val="22"/>
          <w:lang w:val="en-GB" w:eastAsia="x-none"/>
        </w:rPr>
        <w:t>=0 otherwise } can be used for TRP2.</w:t>
      </w:r>
    </w:p>
    <w:p w14:paraId="71323C70" w14:textId="77777777" w:rsidR="00933557" w:rsidRPr="00933557" w:rsidRDefault="00933557" w:rsidP="008A4F48">
      <w:pPr>
        <w:numPr>
          <w:ilvl w:val="1"/>
          <w:numId w:val="16"/>
        </w:numPr>
        <w:overflowPunct/>
        <w:autoSpaceDE/>
        <w:autoSpaceDN/>
        <w:adjustRightInd/>
        <w:spacing w:after="0"/>
        <w:textAlignment w:val="auto"/>
        <w:rPr>
          <w:rFonts w:ascii="Times" w:eastAsia="Batang" w:hAnsi="Times" w:cs="Times"/>
          <w:szCs w:val="24"/>
          <w:lang w:val="en-GB" w:eastAsia="zh-CN"/>
        </w:rPr>
      </w:pPr>
      <w:r w:rsidRPr="00933557">
        <w:rPr>
          <w:rFonts w:ascii="Times" w:eastAsia="Batang" w:hAnsi="Times" w:cs="Times"/>
          <w:szCs w:val="22"/>
          <w:lang w:val="en-GB" w:eastAsia="x-none"/>
        </w:rPr>
        <w:t xml:space="preserve">Note: How to design the </w:t>
      </w:r>
      <w:proofErr w:type="spellStart"/>
      <w:r w:rsidRPr="00933557">
        <w:rPr>
          <w:rFonts w:ascii="Times" w:eastAsia="Batang" w:hAnsi="Times" w:cs="Times"/>
          <w:szCs w:val="22"/>
          <w:lang w:val="en-GB" w:eastAsia="x-none"/>
        </w:rPr>
        <w:t>signaling</w:t>
      </w:r>
      <w:proofErr w:type="spellEnd"/>
      <w:r w:rsidRPr="00933557">
        <w:rPr>
          <w:rFonts w:ascii="Times" w:eastAsia="Batang" w:hAnsi="Times" w:cs="Times"/>
          <w:szCs w:val="22"/>
          <w:lang w:val="en-GB" w:eastAsia="x-none"/>
        </w:rPr>
        <w:t xml:space="preserve"> link sri-PUSCH-</w:t>
      </w:r>
      <w:proofErr w:type="spellStart"/>
      <w:r w:rsidRPr="00933557">
        <w:rPr>
          <w:rFonts w:ascii="Times" w:eastAsia="Batang" w:hAnsi="Times" w:cs="Times"/>
          <w:szCs w:val="22"/>
          <w:lang w:val="en-GB" w:eastAsia="x-none"/>
        </w:rPr>
        <w:t>PowerControl</w:t>
      </w:r>
      <w:proofErr w:type="spellEnd"/>
      <w:r w:rsidRPr="00933557">
        <w:rPr>
          <w:rFonts w:ascii="Times" w:eastAsia="Batang" w:hAnsi="Times" w:cs="Times"/>
          <w:szCs w:val="22"/>
          <w:lang w:val="en-GB" w:eastAsia="x-none"/>
        </w:rPr>
        <w:t xml:space="preserve"> with two SRS resource sets is up to RAN2.</w:t>
      </w:r>
    </w:p>
    <w:p w14:paraId="404D26B3" w14:textId="77777777" w:rsidR="00CD5C31" w:rsidRDefault="00CD5C31" w:rsidP="00727946">
      <w:pPr>
        <w:jc w:val="both"/>
        <w:rPr>
          <w:sz w:val="22"/>
          <w:szCs w:val="22"/>
        </w:rPr>
      </w:pPr>
    </w:p>
    <w:p w14:paraId="2D0B7CBD" w14:textId="77777777" w:rsidR="007D6403" w:rsidRDefault="003D03BA" w:rsidP="00927C26">
      <w:pPr>
        <w:jc w:val="both"/>
        <w:rPr>
          <w:sz w:val="22"/>
          <w:szCs w:val="22"/>
        </w:rPr>
      </w:pPr>
      <w:r>
        <w:rPr>
          <w:sz w:val="22"/>
          <w:szCs w:val="22"/>
        </w:rPr>
        <w:t>Among the three alternatives, Alt1</w:t>
      </w:r>
      <w:r w:rsidR="00927C26">
        <w:rPr>
          <w:sz w:val="22"/>
          <w:szCs w:val="22"/>
        </w:rPr>
        <w:t xml:space="preserve"> is preferred </w:t>
      </w:r>
      <w:r w:rsidR="00261544">
        <w:rPr>
          <w:sz w:val="22"/>
          <w:szCs w:val="22"/>
        </w:rPr>
        <w:t>as it provides</w:t>
      </w:r>
      <w:r w:rsidR="00927C26">
        <w:rPr>
          <w:sz w:val="22"/>
          <w:szCs w:val="22"/>
        </w:rPr>
        <w:t xml:space="preserve"> a simple and unified rule for the case of </w:t>
      </w:r>
      <w:proofErr w:type="spellStart"/>
      <w:r w:rsidR="00927C26">
        <w:rPr>
          <w:sz w:val="22"/>
          <w:szCs w:val="22"/>
        </w:rPr>
        <w:t>mTRP</w:t>
      </w:r>
      <w:proofErr w:type="spellEnd"/>
      <w:r w:rsidR="00927C26">
        <w:rPr>
          <w:sz w:val="22"/>
          <w:szCs w:val="22"/>
        </w:rPr>
        <w:t xml:space="preserve"> PUSCH that addresses all power control parameters including P0, alpha, PL-RS, closed loop index when SRI fields are not present in DCI formats 0_1 or 0_2. </w:t>
      </w:r>
      <w:r w:rsidR="00ED5FFF">
        <w:rPr>
          <w:sz w:val="22"/>
          <w:szCs w:val="22"/>
        </w:rPr>
        <w:t xml:space="preserve">Furthermore, </w:t>
      </w:r>
      <w:r w:rsidR="006047BF">
        <w:rPr>
          <w:sz w:val="22"/>
          <w:szCs w:val="22"/>
        </w:rPr>
        <w:t xml:space="preserve">it allows for updating the PL-RS by MAC-CE for either the first default </w:t>
      </w:r>
      <w:r w:rsidR="00BC717B">
        <w:rPr>
          <w:sz w:val="22"/>
          <w:szCs w:val="22"/>
        </w:rPr>
        <w:t>PL-RS or the second default PL-RS</w:t>
      </w:r>
      <w:r w:rsidR="00AE6F8E">
        <w:rPr>
          <w:sz w:val="22"/>
          <w:szCs w:val="22"/>
        </w:rPr>
        <w:t>, which is not possible with Alt2.</w:t>
      </w:r>
      <w:r w:rsidR="00F14DF6">
        <w:rPr>
          <w:sz w:val="22"/>
          <w:szCs w:val="22"/>
        </w:rPr>
        <w:t xml:space="preserve"> </w:t>
      </w:r>
    </w:p>
    <w:p w14:paraId="3DA5B8E4" w14:textId="4821BCDD" w:rsidR="00927C26" w:rsidRDefault="00D170CF" w:rsidP="00927C26">
      <w:pPr>
        <w:jc w:val="both"/>
        <w:rPr>
          <w:sz w:val="22"/>
          <w:szCs w:val="22"/>
        </w:rPr>
      </w:pPr>
      <w:r>
        <w:rPr>
          <w:sz w:val="22"/>
          <w:szCs w:val="22"/>
        </w:rPr>
        <w:t xml:space="preserve">On the other hand, Alt3 requires multiple rules </w:t>
      </w:r>
      <w:r w:rsidR="003324E4">
        <w:rPr>
          <w:sz w:val="22"/>
          <w:szCs w:val="22"/>
        </w:rPr>
        <w:t>for different UL power control parameters</w:t>
      </w:r>
      <w:r w:rsidR="00051E02">
        <w:rPr>
          <w:sz w:val="22"/>
          <w:szCs w:val="22"/>
        </w:rPr>
        <w:t xml:space="preserve">. In addition, network cannot </w:t>
      </w:r>
      <w:r w:rsidR="00755A53">
        <w:rPr>
          <w:sz w:val="22"/>
          <w:szCs w:val="22"/>
        </w:rPr>
        <w:t xml:space="preserve">assign the closed loop indices by configuration </w:t>
      </w:r>
      <w:r w:rsidR="00167259">
        <w:rPr>
          <w:sz w:val="22"/>
          <w:szCs w:val="22"/>
        </w:rPr>
        <w:t xml:space="preserve">freely </w:t>
      </w:r>
      <w:r w:rsidR="00755A53">
        <w:rPr>
          <w:sz w:val="22"/>
          <w:szCs w:val="22"/>
        </w:rPr>
        <w:t xml:space="preserve">and </w:t>
      </w:r>
      <w:proofErr w:type="gramStart"/>
      <w:r w:rsidR="00755A53">
        <w:rPr>
          <w:sz w:val="22"/>
          <w:szCs w:val="22"/>
        </w:rPr>
        <w:t>has to</w:t>
      </w:r>
      <w:proofErr w:type="gramEnd"/>
      <w:r w:rsidR="00755A53">
        <w:rPr>
          <w:sz w:val="22"/>
          <w:szCs w:val="22"/>
        </w:rPr>
        <w:t xml:space="preserve"> </w:t>
      </w:r>
      <w:r w:rsidR="00167259">
        <w:rPr>
          <w:sz w:val="22"/>
          <w:szCs w:val="22"/>
        </w:rPr>
        <w:t>use different closed loops for the two</w:t>
      </w:r>
      <w:r w:rsidR="00935596">
        <w:rPr>
          <w:sz w:val="22"/>
          <w:szCs w:val="22"/>
        </w:rPr>
        <w:t xml:space="preserve"> sets of repetitions. Note that the max number of closed loop adjustment states </w:t>
      </w:r>
      <w:r w:rsidR="00B86F36">
        <w:rPr>
          <w:sz w:val="22"/>
          <w:szCs w:val="22"/>
        </w:rPr>
        <w:t xml:space="preserve">is 2, and network might want to use them for other purposes, such as </w:t>
      </w:r>
      <w:r w:rsidR="00950102">
        <w:rPr>
          <w:sz w:val="22"/>
          <w:szCs w:val="22"/>
        </w:rPr>
        <w:t xml:space="preserve">URLLC versus </w:t>
      </w:r>
      <w:proofErr w:type="spellStart"/>
      <w:r w:rsidR="00950102">
        <w:rPr>
          <w:sz w:val="22"/>
          <w:szCs w:val="22"/>
        </w:rPr>
        <w:t>eMBB</w:t>
      </w:r>
      <w:proofErr w:type="spellEnd"/>
      <w:r w:rsidR="00950102">
        <w:rPr>
          <w:sz w:val="22"/>
          <w:szCs w:val="22"/>
        </w:rPr>
        <w:t xml:space="preserve"> traffic, initial transmission versus retransmissions, scheduling under different interference profiles </w:t>
      </w:r>
      <w:r w:rsidR="00BA5905">
        <w:rPr>
          <w:sz w:val="22"/>
          <w:szCs w:val="22"/>
        </w:rPr>
        <w:t xml:space="preserve">in time/frequency grid </w:t>
      </w:r>
      <w:r w:rsidR="00786F9E">
        <w:rPr>
          <w:sz w:val="22"/>
          <w:szCs w:val="22"/>
        </w:rPr>
        <w:t>(</w:t>
      </w:r>
      <w:proofErr w:type="gramStart"/>
      <w:r w:rsidR="00786F9E">
        <w:rPr>
          <w:sz w:val="22"/>
          <w:szCs w:val="22"/>
        </w:rPr>
        <w:t>e.g.</w:t>
      </w:r>
      <w:proofErr w:type="gramEnd"/>
      <w:r w:rsidR="00786F9E">
        <w:rPr>
          <w:sz w:val="22"/>
          <w:szCs w:val="22"/>
        </w:rPr>
        <w:t xml:space="preserve"> as a result of inter-</w:t>
      </w:r>
      <w:proofErr w:type="spellStart"/>
      <w:r w:rsidR="00786F9E">
        <w:rPr>
          <w:sz w:val="22"/>
          <w:szCs w:val="22"/>
        </w:rPr>
        <w:t>gNB</w:t>
      </w:r>
      <w:proofErr w:type="spellEnd"/>
      <w:r w:rsidR="00786F9E">
        <w:rPr>
          <w:sz w:val="22"/>
          <w:szCs w:val="22"/>
        </w:rPr>
        <w:t xml:space="preserve"> interference coordination)</w:t>
      </w:r>
      <w:r w:rsidR="00BA5905">
        <w:rPr>
          <w:sz w:val="22"/>
          <w:szCs w:val="22"/>
        </w:rPr>
        <w:t xml:space="preserve">. It is not </w:t>
      </w:r>
      <w:r w:rsidR="002B51AE">
        <w:rPr>
          <w:sz w:val="22"/>
          <w:szCs w:val="22"/>
        </w:rPr>
        <w:t>reasonable</w:t>
      </w:r>
      <w:r w:rsidR="00BA5905">
        <w:rPr>
          <w:sz w:val="22"/>
          <w:szCs w:val="22"/>
        </w:rPr>
        <w:t xml:space="preserve"> to force the network to always </w:t>
      </w:r>
      <w:r w:rsidR="002B51AE">
        <w:rPr>
          <w:sz w:val="22"/>
          <w:szCs w:val="22"/>
        </w:rPr>
        <w:t xml:space="preserve">use different closed loop indices for the </w:t>
      </w:r>
      <w:r w:rsidR="007D6403">
        <w:rPr>
          <w:sz w:val="22"/>
          <w:szCs w:val="22"/>
        </w:rPr>
        <w:t xml:space="preserve">two sets of repetitions in </w:t>
      </w:r>
      <w:proofErr w:type="spellStart"/>
      <w:r w:rsidR="007D6403">
        <w:rPr>
          <w:sz w:val="22"/>
          <w:szCs w:val="22"/>
        </w:rPr>
        <w:t>mTRP</w:t>
      </w:r>
      <w:proofErr w:type="spellEnd"/>
      <w:r w:rsidR="007D6403">
        <w:rPr>
          <w:sz w:val="22"/>
          <w:szCs w:val="22"/>
        </w:rPr>
        <w:t xml:space="preserve"> PUSCH.</w:t>
      </w:r>
    </w:p>
    <w:p w14:paraId="51573BA8" w14:textId="304E4F52" w:rsidR="006B1A97" w:rsidRDefault="006B1A97" w:rsidP="00927C26">
      <w:pPr>
        <w:jc w:val="both"/>
        <w:rPr>
          <w:rFonts w:asciiTheme="majorBidi" w:hAnsiTheme="majorBidi" w:cstheme="majorBidi"/>
          <w:b/>
          <w:iCs/>
          <w:sz w:val="22"/>
          <w:szCs w:val="22"/>
          <w:lang w:val="en-GB" w:eastAsia="ko-KR"/>
        </w:rPr>
      </w:pPr>
      <w:r w:rsidRPr="0030529E">
        <w:rPr>
          <w:rFonts w:asciiTheme="majorBidi" w:eastAsia="Batang" w:hAnsiTheme="majorBidi" w:cstheme="majorBidi"/>
          <w:b/>
          <w:sz w:val="22"/>
          <w:szCs w:val="22"/>
          <w:u w:val="single"/>
          <w:lang w:val="en-GB"/>
        </w:rPr>
        <w:lastRenderedPageBreak/>
        <w:t xml:space="preserve">Proposal </w:t>
      </w:r>
      <w:r w:rsidRPr="0030529E">
        <w:rPr>
          <w:rFonts w:asciiTheme="majorBidi" w:eastAsia="Batang" w:hAnsiTheme="majorBidi" w:cstheme="majorBidi"/>
          <w:b/>
          <w:sz w:val="22"/>
          <w:szCs w:val="22"/>
          <w:u w:val="single"/>
          <w:lang w:val="en-GB"/>
        </w:rPr>
        <w:fldChar w:fldCharType="begin"/>
      </w:r>
      <w:r w:rsidRPr="0030529E">
        <w:rPr>
          <w:rFonts w:asciiTheme="majorBidi" w:eastAsia="Batang" w:hAnsiTheme="majorBidi" w:cstheme="majorBidi"/>
          <w:b/>
          <w:sz w:val="22"/>
          <w:szCs w:val="22"/>
          <w:u w:val="single"/>
          <w:lang w:val="en-GB"/>
        </w:rPr>
        <w:instrText xml:space="preserve"> seq prop </w:instrText>
      </w:r>
      <w:r w:rsidRPr="0030529E">
        <w:rPr>
          <w:rFonts w:asciiTheme="majorBidi" w:eastAsia="Batang" w:hAnsiTheme="majorBidi" w:cstheme="majorBidi"/>
          <w:b/>
          <w:sz w:val="22"/>
          <w:szCs w:val="22"/>
          <w:u w:val="single"/>
          <w:lang w:val="en-GB"/>
        </w:rPr>
        <w:fldChar w:fldCharType="separate"/>
      </w:r>
      <w:r w:rsidR="008E0E74">
        <w:rPr>
          <w:rFonts w:asciiTheme="majorBidi" w:eastAsia="Batang" w:hAnsiTheme="majorBidi" w:cstheme="majorBidi"/>
          <w:b/>
          <w:noProof/>
          <w:sz w:val="22"/>
          <w:szCs w:val="22"/>
          <w:u w:val="single"/>
          <w:lang w:val="en-GB"/>
        </w:rPr>
        <w:t>22</w:t>
      </w:r>
      <w:r w:rsidRPr="0030529E">
        <w:rPr>
          <w:rFonts w:asciiTheme="majorBidi" w:eastAsia="Batang" w:hAnsiTheme="majorBidi" w:cstheme="majorBidi"/>
          <w:b/>
          <w:sz w:val="22"/>
          <w:szCs w:val="22"/>
          <w:u w:val="single"/>
          <w:lang w:val="en-GB"/>
        </w:rPr>
        <w:fldChar w:fldCharType="end"/>
      </w:r>
      <w:r w:rsidRPr="0030529E">
        <w:rPr>
          <w:rFonts w:asciiTheme="majorBidi" w:hAnsiTheme="majorBidi" w:cstheme="majorBidi"/>
          <w:b/>
          <w:iCs/>
          <w:sz w:val="22"/>
          <w:szCs w:val="22"/>
          <w:lang w:val="en-GB" w:eastAsia="ko-KR"/>
        </w:rPr>
        <w:t xml:space="preserve">: </w:t>
      </w:r>
      <w:r>
        <w:rPr>
          <w:rFonts w:asciiTheme="majorBidi" w:hAnsiTheme="majorBidi" w:cstheme="majorBidi"/>
          <w:b/>
          <w:iCs/>
          <w:sz w:val="22"/>
          <w:szCs w:val="22"/>
          <w:lang w:val="en-GB" w:eastAsia="ko-KR"/>
        </w:rPr>
        <w:t xml:space="preserve">For the </w:t>
      </w:r>
      <w:r w:rsidRPr="006B1A97">
        <w:rPr>
          <w:rFonts w:asciiTheme="majorBidi" w:hAnsiTheme="majorBidi" w:cstheme="majorBidi"/>
          <w:b/>
          <w:iCs/>
          <w:sz w:val="22"/>
          <w:szCs w:val="22"/>
          <w:lang w:val="en-GB" w:eastAsia="ko-KR"/>
        </w:rPr>
        <w:t xml:space="preserve">two default sets of power control parameters </w:t>
      </w:r>
      <w:r w:rsidR="000F7F85" w:rsidRPr="000F7F85">
        <w:rPr>
          <w:rFonts w:asciiTheme="majorBidi" w:hAnsiTheme="majorBidi" w:cstheme="majorBidi"/>
          <w:b/>
          <w:iCs/>
          <w:sz w:val="22"/>
          <w:szCs w:val="22"/>
          <w:lang w:val="en-GB" w:eastAsia="ko-KR"/>
        </w:rPr>
        <w:t>when one SRS resource per SRS resource set is configured (i.e., when two SRI fields are absent in DCI formats 0_1 / 0_2)</w:t>
      </w:r>
      <w:r w:rsidR="000F7F85">
        <w:rPr>
          <w:rFonts w:asciiTheme="majorBidi" w:hAnsiTheme="majorBidi" w:cstheme="majorBidi"/>
          <w:b/>
          <w:iCs/>
          <w:sz w:val="22"/>
          <w:szCs w:val="22"/>
          <w:lang w:val="en-GB" w:eastAsia="ko-KR"/>
        </w:rPr>
        <w:t>, support Alt1:</w:t>
      </w:r>
    </w:p>
    <w:p w14:paraId="775FEB93" w14:textId="77777777" w:rsidR="000F7F85" w:rsidRPr="000F7F85" w:rsidRDefault="000F7F85" w:rsidP="008A4F48">
      <w:pPr>
        <w:numPr>
          <w:ilvl w:val="0"/>
          <w:numId w:val="16"/>
        </w:numPr>
        <w:overflowPunct/>
        <w:autoSpaceDE/>
        <w:autoSpaceDN/>
        <w:adjustRightInd/>
        <w:spacing w:after="0"/>
        <w:textAlignment w:val="auto"/>
        <w:rPr>
          <w:rFonts w:eastAsia="Batang"/>
          <w:b/>
          <w:bCs/>
          <w:sz w:val="22"/>
          <w:szCs w:val="28"/>
          <w:lang w:val="en-GB" w:eastAsia="zh-CN"/>
        </w:rPr>
      </w:pPr>
      <w:r w:rsidRPr="000F7F85">
        <w:rPr>
          <w:rFonts w:eastAsia="Batang"/>
          <w:b/>
          <w:bCs/>
          <w:sz w:val="22"/>
          <w:szCs w:val="24"/>
          <w:lang w:val="en-GB" w:eastAsia="x-none"/>
        </w:rPr>
        <w:t>The first P0/alpha, PL-RS, and closed loop index are determined by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PathlossReferenceRS</w:t>
      </w:r>
      <w:proofErr w:type="spellEnd"/>
      <w:r w:rsidRPr="000F7F85">
        <w:rPr>
          <w:rFonts w:eastAsia="Batang"/>
          <w:b/>
          <w:bCs/>
          <w:i/>
          <w:iCs/>
          <w:sz w:val="22"/>
          <w:szCs w:val="24"/>
          <w:lang w:val="en-GB" w:eastAsia="x-none"/>
        </w:rPr>
        <w:t>-Id</w:t>
      </w:r>
      <w:r w:rsidRPr="000F7F85">
        <w:rPr>
          <w:rFonts w:eastAsia="Batang"/>
          <w:b/>
          <w:bCs/>
          <w:sz w:val="22"/>
          <w:szCs w:val="24"/>
          <w:lang w:val="en-GB" w:eastAsia="x-none"/>
        </w:rPr>
        <w:t>, </w:t>
      </w:r>
      <w:r w:rsidRPr="000F7F85">
        <w:rPr>
          <w:rFonts w:eastAsia="Batang"/>
          <w:b/>
          <w:bCs/>
          <w:i/>
          <w:iCs/>
          <w:sz w:val="22"/>
          <w:szCs w:val="24"/>
          <w:lang w:val="en-GB" w:eastAsia="x-none"/>
        </w:rPr>
        <w:t>sri-P0-PUSCH-AlphaSetId</w:t>
      </w:r>
      <w:r w:rsidRPr="000F7F85">
        <w:rPr>
          <w:rFonts w:eastAsia="Batang"/>
          <w:b/>
          <w:bCs/>
          <w:sz w:val="22"/>
          <w:szCs w:val="24"/>
          <w:lang w:val="en-GB" w:eastAsia="x-none"/>
        </w:rPr>
        <w:t>, and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ClosedLoopIndex</w:t>
      </w:r>
      <w:proofErr w:type="spellEnd"/>
      <w:r w:rsidRPr="000F7F85">
        <w:rPr>
          <w:rFonts w:eastAsia="Batang"/>
          <w:b/>
          <w:bCs/>
          <w:sz w:val="22"/>
          <w:szCs w:val="24"/>
          <w:lang w:val="en-GB" w:eastAsia="x-none"/>
        </w:rPr>
        <w:t> mapped to the first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PowerControl</w:t>
      </w:r>
      <w:proofErr w:type="spellEnd"/>
      <w:r w:rsidRPr="000F7F85">
        <w:rPr>
          <w:rFonts w:eastAsia="Batang"/>
          <w:b/>
          <w:bCs/>
          <w:sz w:val="22"/>
          <w:szCs w:val="24"/>
          <w:lang w:val="en-GB" w:eastAsia="x-none"/>
        </w:rPr>
        <w:t> associated with the first SRS resource set.</w:t>
      </w:r>
    </w:p>
    <w:p w14:paraId="35DD6FD2" w14:textId="77777777" w:rsidR="000F7F85" w:rsidRPr="000F7F85" w:rsidRDefault="000F7F85" w:rsidP="008A4F48">
      <w:pPr>
        <w:numPr>
          <w:ilvl w:val="0"/>
          <w:numId w:val="16"/>
        </w:numPr>
        <w:overflowPunct/>
        <w:autoSpaceDE/>
        <w:autoSpaceDN/>
        <w:adjustRightInd/>
        <w:spacing w:after="0"/>
        <w:textAlignment w:val="auto"/>
        <w:rPr>
          <w:rFonts w:eastAsia="Batang"/>
          <w:b/>
          <w:bCs/>
          <w:sz w:val="22"/>
          <w:szCs w:val="28"/>
          <w:lang w:val="en-GB" w:eastAsia="zh-CN"/>
        </w:rPr>
      </w:pPr>
      <w:r w:rsidRPr="000F7F85">
        <w:rPr>
          <w:rFonts w:eastAsia="Batang"/>
          <w:b/>
          <w:bCs/>
          <w:sz w:val="22"/>
          <w:szCs w:val="24"/>
          <w:lang w:val="en-GB" w:eastAsia="x-none"/>
        </w:rPr>
        <w:t>The second P0/alpha, PL-RS, and closed loop index are determined by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PathlossReferenceRS</w:t>
      </w:r>
      <w:proofErr w:type="spellEnd"/>
      <w:r w:rsidRPr="000F7F85">
        <w:rPr>
          <w:rFonts w:eastAsia="Batang"/>
          <w:b/>
          <w:bCs/>
          <w:i/>
          <w:iCs/>
          <w:sz w:val="22"/>
          <w:szCs w:val="24"/>
          <w:lang w:val="en-GB" w:eastAsia="x-none"/>
        </w:rPr>
        <w:t>-Id</w:t>
      </w:r>
      <w:r w:rsidRPr="000F7F85">
        <w:rPr>
          <w:rFonts w:eastAsia="Batang"/>
          <w:b/>
          <w:bCs/>
          <w:sz w:val="22"/>
          <w:szCs w:val="24"/>
          <w:lang w:val="en-GB" w:eastAsia="x-none"/>
        </w:rPr>
        <w:t>, </w:t>
      </w:r>
      <w:r w:rsidRPr="000F7F85">
        <w:rPr>
          <w:rFonts w:eastAsia="Batang"/>
          <w:b/>
          <w:bCs/>
          <w:i/>
          <w:iCs/>
          <w:sz w:val="22"/>
          <w:szCs w:val="24"/>
          <w:lang w:val="en-GB" w:eastAsia="x-none"/>
        </w:rPr>
        <w:t>sri-P0-PUSCH-AlphaSetId</w:t>
      </w:r>
      <w:r w:rsidRPr="000F7F85">
        <w:rPr>
          <w:rFonts w:eastAsia="Batang"/>
          <w:b/>
          <w:bCs/>
          <w:sz w:val="22"/>
          <w:szCs w:val="24"/>
          <w:lang w:val="en-GB" w:eastAsia="x-none"/>
        </w:rPr>
        <w:t>, and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ClosedLoopIndex</w:t>
      </w:r>
      <w:proofErr w:type="spellEnd"/>
      <w:r w:rsidRPr="000F7F85">
        <w:rPr>
          <w:rFonts w:eastAsia="Batang"/>
          <w:b/>
          <w:bCs/>
          <w:sz w:val="22"/>
          <w:szCs w:val="24"/>
          <w:lang w:val="en-GB" w:eastAsia="x-none"/>
        </w:rPr>
        <w:t> mapped to the first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PowerControl</w:t>
      </w:r>
      <w:proofErr w:type="spellEnd"/>
      <w:r w:rsidRPr="000F7F85">
        <w:rPr>
          <w:rFonts w:eastAsia="Batang"/>
          <w:b/>
          <w:bCs/>
          <w:sz w:val="22"/>
          <w:szCs w:val="24"/>
          <w:lang w:val="en-GB" w:eastAsia="x-none"/>
        </w:rPr>
        <w:t> associated with the second SRS resource set.</w:t>
      </w:r>
    </w:p>
    <w:p w14:paraId="0B17AA3A" w14:textId="77777777" w:rsidR="000F7F85" w:rsidRPr="000F7F85" w:rsidRDefault="000F7F85" w:rsidP="008A4F48">
      <w:pPr>
        <w:numPr>
          <w:ilvl w:val="0"/>
          <w:numId w:val="16"/>
        </w:numPr>
        <w:overflowPunct/>
        <w:autoSpaceDE/>
        <w:autoSpaceDN/>
        <w:adjustRightInd/>
        <w:spacing w:after="0"/>
        <w:textAlignment w:val="auto"/>
        <w:rPr>
          <w:rFonts w:eastAsia="Batang"/>
          <w:b/>
          <w:bCs/>
          <w:sz w:val="22"/>
          <w:szCs w:val="28"/>
          <w:lang w:val="en-GB" w:eastAsia="zh-CN"/>
        </w:rPr>
      </w:pPr>
      <w:r w:rsidRPr="000F7F85">
        <w:rPr>
          <w:rFonts w:eastAsia="Batang"/>
          <w:b/>
          <w:bCs/>
          <w:sz w:val="22"/>
          <w:szCs w:val="24"/>
          <w:lang w:val="en-GB" w:eastAsia="x-none"/>
        </w:rPr>
        <w:t xml:space="preserve">Note: How to design the </w:t>
      </w:r>
      <w:proofErr w:type="spellStart"/>
      <w:r w:rsidRPr="000F7F85">
        <w:rPr>
          <w:rFonts w:eastAsia="Batang"/>
          <w:b/>
          <w:bCs/>
          <w:sz w:val="22"/>
          <w:szCs w:val="24"/>
          <w:lang w:val="en-GB" w:eastAsia="x-none"/>
        </w:rPr>
        <w:t>signaling</w:t>
      </w:r>
      <w:proofErr w:type="spellEnd"/>
      <w:r w:rsidRPr="000F7F85">
        <w:rPr>
          <w:rFonts w:eastAsia="Batang"/>
          <w:b/>
          <w:bCs/>
          <w:sz w:val="22"/>
          <w:szCs w:val="24"/>
          <w:lang w:val="en-GB" w:eastAsia="x-none"/>
        </w:rPr>
        <w:t xml:space="preserve"> link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PowerControl</w:t>
      </w:r>
      <w:proofErr w:type="spellEnd"/>
      <w:r w:rsidRPr="000F7F85">
        <w:rPr>
          <w:rFonts w:eastAsia="Batang"/>
          <w:b/>
          <w:bCs/>
          <w:i/>
          <w:iCs/>
          <w:sz w:val="22"/>
          <w:szCs w:val="24"/>
          <w:lang w:val="en-GB" w:eastAsia="x-none"/>
        </w:rPr>
        <w:t xml:space="preserve"> with </w:t>
      </w:r>
      <w:r w:rsidRPr="000F7F85">
        <w:rPr>
          <w:rFonts w:eastAsia="Batang"/>
          <w:b/>
          <w:bCs/>
          <w:sz w:val="22"/>
          <w:szCs w:val="24"/>
          <w:lang w:val="en-GB" w:eastAsia="x-none"/>
        </w:rPr>
        <w:t>two SRS resource sets is up to RAN2. </w:t>
      </w:r>
    </w:p>
    <w:p w14:paraId="661FD702" w14:textId="77777777" w:rsidR="00927C26" w:rsidRDefault="00927C26" w:rsidP="00727946">
      <w:pPr>
        <w:jc w:val="both"/>
        <w:rPr>
          <w:sz w:val="22"/>
          <w:szCs w:val="22"/>
        </w:rPr>
      </w:pPr>
    </w:p>
    <w:p w14:paraId="140869B4" w14:textId="34700759" w:rsidR="00934002" w:rsidRDefault="008A299C" w:rsidP="00727946">
      <w:pPr>
        <w:jc w:val="both"/>
        <w:rPr>
          <w:sz w:val="22"/>
          <w:szCs w:val="22"/>
        </w:rPr>
      </w:pPr>
      <w:r>
        <w:rPr>
          <w:sz w:val="22"/>
          <w:szCs w:val="22"/>
        </w:rPr>
        <w:t>For</w:t>
      </w:r>
      <w:r w:rsidR="00934002" w:rsidRPr="00934002">
        <w:rPr>
          <w:sz w:val="22"/>
          <w:szCs w:val="22"/>
        </w:rPr>
        <w:t xml:space="preserve"> open-loop power control (OLPC)</w:t>
      </w:r>
      <w:r w:rsidR="0023496E">
        <w:rPr>
          <w:sz w:val="22"/>
          <w:szCs w:val="22"/>
        </w:rPr>
        <w:t xml:space="preserve"> </w:t>
      </w:r>
      <w:r w:rsidR="00C52B8D">
        <w:rPr>
          <w:sz w:val="22"/>
          <w:szCs w:val="22"/>
        </w:rPr>
        <w:t xml:space="preserve">set indication, the following </w:t>
      </w:r>
      <w:r w:rsidR="0023496E">
        <w:rPr>
          <w:sz w:val="22"/>
          <w:szCs w:val="22"/>
        </w:rPr>
        <w:t xml:space="preserve">was agreed </w:t>
      </w:r>
      <w:r w:rsidR="00C52B8D">
        <w:rPr>
          <w:sz w:val="22"/>
          <w:szCs w:val="22"/>
        </w:rPr>
        <w:t>for the case of</w:t>
      </w:r>
      <w:r w:rsidR="000A59F9">
        <w:rPr>
          <w:sz w:val="22"/>
          <w:szCs w:val="22"/>
        </w:rPr>
        <w:t xml:space="preserve"> </w:t>
      </w:r>
      <w:r w:rsidR="00851B1F">
        <w:rPr>
          <w:sz w:val="22"/>
          <w:szCs w:val="22"/>
        </w:rPr>
        <w:t>SRI fields are present in DCI:</w:t>
      </w:r>
    </w:p>
    <w:p w14:paraId="5CB12B3A" w14:textId="77777777" w:rsidR="008707FE" w:rsidRPr="008707FE" w:rsidRDefault="008707FE" w:rsidP="008707FE">
      <w:pPr>
        <w:overflowPunct/>
        <w:autoSpaceDE/>
        <w:autoSpaceDN/>
        <w:adjustRightInd/>
        <w:spacing w:after="0"/>
        <w:textAlignment w:val="auto"/>
        <w:rPr>
          <w:rFonts w:ascii="Times" w:eastAsia="Batang" w:hAnsi="Times" w:cs="Times"/>
          <w:b/>
          <w:bCs/>
          <w:highlight w:val="green"/>
          <w:lang w:val="en-GB"/>
        </w:rPr>
      </w:pPr>
      <w:r w:rsidRPr="008707FE">
        <w:rPr>
          <w:rFonts w:ascii="Times" w:eastAsia="Batang" w:hAnsi="Times" w:cs="Times"/>
          <w:b/>
          <w:bCs/>
          <w:highlight w:val="green"/>
          <w:lang w:val="en-GB"/>
        </w:rPr>
        <w:t>Agreement</w:t>
      </w:r>
    </w:p>
    <w:p w14:paraId="13D42544" w14:textId="77777777" w:rsidR="008707FE" w:rsidRPr="008707FE" w:rsidRDefault="008707FE" w:rsidP="008707FE">
      <w:pPr>
        <w:overflowPunct/>
        <w:autoSpaceDE/>
        <w:autoSpaceDN/>
        <w:adjustRightInd/>
        <w:spacing w:after="0"/>
        <w:textAlignment w:val="auto"/>
        <w:rPr>
          <w:rFonts w:ascii="Times" w:eastAsia="Batang" w:hAnsi="Times" w:cs="Times"/>
          <w:color w:val="000000"/>
          <w:lang w:val="en-GB"/>
        </w:rPr>
      </w:pPr>
      <w:bookmarkStart w:id="38" w:name="_Hlk76765360"/>
      <w:r w:rsidRPr="008707FE">
        <w:rPr>
          <w:rFonts w:ascii="Times" w:eastAsia="Batang" w:hAnsi="Times" w:cs="Times"/>
          <w:color w:val="000000"/>
          <w:lang w:val="en-GB"/>
        </w:rPr>
        <w:t>For indicating per-TRP OLPC set in DCI format 0_1/0_2, i</w:t>
      </w:r>
      <w:r w:rsidRPr="008707FE">
        <w:rPr>
          <w:rFonts w:ascii="Times" w:eastAsia="Batang" w:hAnsi="Times" w:cs="Times"/>
          <w:lang w:val="en-GB"/>
        </w:rPr>
        <w:t>f two SRI fields present in the DCI</w:t>
      </w:r>
      <w:bookmarkEnd w:id="38"/>
      <w:r w:rsidRPr="008707FE">
        <w:rPr>
          <w:rFonts w:ascii="Times" w:eastAsia="Batang" w:hAnsi="Times" w:cs="Times"/>
          <w:lang w:val="en-GB"/>
        </w:rPr>
        <w:t xml:space="preserve">, </w:t>
      </w:r>
    </w:p>
    <w:p w14:paraId="4CA66956" w14:textId="77777777" w:rsidR="008707FE" w:rsidRPr="008707FE" w:rsidRDefault="008707FE" w:rsidP="008A4F48">
      <w:pPr>
        <w:numPr>
          <w:ilvl w:val="0"/>
          <w:numId w:val="21"/>
        </w:numPr>
        <w:overflowPunct/>
        <w:autoSpaceDE/>
        <w:autoSpaceDN/>
        <w:adjustRightInd/>
        <w:spacing w:after="0" w:line="252" w:lineRule="auto"/>
        <w:jc w:val="both"/>
        <w:textAlignment w:val="auto"/>
        <w:rPr>
          <w:rFonts w:ascii="Times" w:eastAsia="Times New Roman" w:hAnsi="Times" w:cs="Times"/>
          <w:szCs w:val="24"/>
          <w:lang w:val="en-GB"/>
        </w:rPr>
      </w:pPr>
      <w:r w:rsidRPr="008707FE">
        <w:rPr>
          <w:rFonts w:ascii="Times" w:eastAsia="Times New Roman" w:hAnsi="Times" w:cs="Times"/>
          <w:szCs w:val="24"/>
          <w:lang w:val="en-GB"/>
        </w:rPr>
        <w:t xml:space="preserve">Use the existing field (1 bit) for OLPC set indication and a second p0-PUSCH-SetList-r16. </w:t>
      </w:r>
    </w:p>
    <w:p w14:paraId="2723D499" w14:textId="77777777" w:rsidR="008707FE" w:rsidRPr="008707FE" w:rsidRDefault="008707FE" w:rsidP="008A4F48">
      <w:pPr>
        <w:numPr>
          <w:ilvl w:val="1"/>
          <w:numId w:val="21"/>
        </w:numPr>
        <w:overflowPunct/>
        <w:autoSpaceDE/>
        <w:autoSpaceDN/>
        <w:adjustRightInd/>
        <w:spacing w:after="0" w:line="252" w:lineRule="auto"/>
        <w:jc w:val="both"/>
        <w:textAlignment w:val="auto"/>
        <w:rPr>
          <w:rFonts w:ascii="Times" w:eastAsia="Times New Roman" w:hAnsi="Times" w:cs="Times"/>
          <w:szCs w:val="24"/>
          <w:lang w:val="en-GB"/>
        </w:rPr>
      </w:pPr>
      <w:r w:rsidRPr="008707FE">
        <w:rPr>
          <w:rFonts w:ascii="Times" w:eastAsia="Batang" w:hAnsi="Times" w:cs="Times"/>
          <w:lang w:val="en-GB"/>
        </w:rPr>
        <w:t>if value of the field equals to ‘0’, the UE determine value of P0 from</w:t>
      </w:r>
      <w:r w:rsidRPr="008707FE">
        <w:rPr>
          <w:rFonts w:ascii="Times" w:eastAsia="Batang" w:hAnsi="Times" w:cs="Times"/>
          <w:strike/>
          <w:lang w:val="en-GB"/>
        </w:rPr>
        <w:t xml:space="preserve"> </w:t>
      </w:r>
      <w:r w:rsidRPr="008707FE">
        <w:rPr>
          <w:rFonts w:ascii="Times" w:eastAsia="Batang" w:hAnsi="Times" w:cs="Times"/>
          <w:i/>
          <w:lang w:val="en-GB"/>
        </w:rPr>
        <w:t>SRI-PUSCH-</w:t>
      </w:r>
      <w:proofErr w:type="spellStart"/>
      <w:r w:rsidRPr="008707FE">
        <w:rPr>
          <w:rFonts w:ascii="Times" w:eastAsia="Batang" w:hAnsi="Times" w:cs="Times"/>
          <w:i/>
          <w:lang w:val="en-GB"/>
        </w:rPr>
        <w:t>PowerControl</w:t>
      </w:r>
      <w:proofErr w:type="spellEnd"/>
      <w:r w:rsidRPr="008707FE">
        <w:rPr>
          <w:rFonts w:ascii="Times" w:eastAsia="Batang" w:hAnsi="Times" w:cs="Times"/>
          <w:lang w:val="en-GB"/>
        </w:rPr>
        <w:t xml:space="preserve"> with a sri-</w:t>
      </w:r>
      <w:r w:rsidRPr="008707FE">
        <w:rPr>
          <w:rFonts w:ascii="Times" w:eastAsia="Batang" w:hAnsi="Times" w:cs="Times"/>
          <w:i/>
          <w:lang w:val="en-GB"/>
        </w:rPr>
        <w:t>PUSCH-</w:t>
      </w:r>
      <w:proofErr w:type="spellStart"/>
      <w:r w:rsidRPr="008707FE">
        <w:rPr>
          <w:rFonts w:ascii="Times" w:eastAsia="Batang" w:hAnsi="Times" w:cs="Times"/>
          <w:i/>
          <w:lang w:val="en-GB"/>
        </w:rPr>
        <w:t>PowerControlId</w:t>
      </w:r>
      <w:proofErr w:type="spellEnd"/>
      <w:r w:rsidRPr="008707FE">
        <w:rPr>
          <w:rFonts w:ascii="Times" w:eastAsia="Batang" w:hAnsi="Times" w:cs="Times"/>
          <w:lang w:val="en-GB"/>
        </w:rPr>
        <w:t xml:space="preserve"> value mapped to the SRI field value corresponding to each TRP. </w:t>
      </w:r>
    </w:p>
    <w:p w14:paraId="249FA895" w14:textId="77777777" w:rsidR="008707FE" w:rsidRPr="008707FE" w:rsidRDefault="008707FE" w:rsidP="008A4F48">
      <w:pPr>
        <w:numPr>
          <w:ilvl w:val="1"/>
          <w:numId w:val="21"/>
        </w:numPr>
        <w:overflowPunct/>
        <w:autoSpaceDE/>
        <w:autoSpaceDN/>
        <w:adjustRightInd/>
        <w:spacing w:after="0" w:line="252" w:lineRule="auto"/>
        <w:jc w:val="both"/>
        <w:textAlignment w:val="auto"/>
        <w:rPr>
          <w:rFonts w:ascii="Times" w:eastAsia="Times New Roman" w:hAnsi="Times" w:cs="Times"/>
          <w:szCs w:val="24"/>
          <w:lang w:val="en-GB"/>
        </w:rPr>
      </w:pPr>
      <w:r w:rsidRPr="008707FE">
        <w:rPr>
          <w:rFonts w:ascii="Times" w:eastAsia="Batang" w:hAnsi="Times" w:cs="Times"/>
          <w:lang w:val="en-GB"/>
        </w:rPr>
        <w:t>if value of the field equals to ‘1’, the UE determine value of P0 from a first value in P0-PUSCH-Set with a p0-PUSCH-SetId value mapped to the SRI field value corresponding to each TRP.</w:t>
      </w:r>
    </w:p>
    <w:p w14:paraId="6DC52802" w14:textId="48D6B76D" w:rsidR="008707FE" w:rsidRDefault="008707FE" w:rsidP="00727946">
      <w:pPr>
        <w:jc w:val="both"/>
        <w:rPr>
          <w:sz w:val="22"/>
          <w:szCs w:val="22"/>
        </w:rPr>
      </w:pPr>
    </w:p>
    <w:p w14:paraId="3431A76C" w14:textId="6C09C2E9" w:rsidR="00A745EA" w:rsidRDefault="00851B1F" w:rsidP="00567DDB">
      <w:pPr>
        <w:jc w:val="both"/>
        <w:rPr>
          <w:sz w:val="22"/>
          <w:szCs w:val="22"/>
        </w:rPr>
      </w:pPr>
      <w:r>
        <w:rPr>
          <w:sz w:val="22"/>
          <w:szCs w:val="22"/>
        </w:rPr>
        <w:t>Given the agreement above</w:t>
      </w:r>
      <w:r w:rsidR="001D09C3">
        <w:rPr>
          <w:sz w:val="22"/>
          <w:szCs w:val="22"/>
        </w:rPr>
        <w:t xml:space="preserve"> and for consistency</w:t>
      </w:r>
      <w:r w:rsidR="00E25BD9">
        <w:rPr>
          <w:sz w:val="22"/>
          <w:szCs w:val="22"/>
        </w:rPr>
        <w:t xml:space="preserve">, </w:t>
      </w:r>
      <w:r w:rsidR="001D09C3">
        <w:rPr>
          <w:sz w:val="22"/>
          <w:szCs w:val="22"/>
        </w:rPr>
        <w:t>the same mechanism can be followed when SRI fields are not present in DCI</w:t>
      </w:r>
      <w:r w:rsidR="00AB473C">
        <w:rPr>
          <w:sz w:val="22"/>
          <w:szCs w:val="22"/>
        </w:rPr>
        <w:t xml:space="preserve">, which means the existing 1 or 2 bits in the DCI are used, and </w:t>
      </w:r>
      <w:r w:rsidR="0009534A">
        <w:rPr>
          <w:sz w:val="22"/>
          <w:szCs w:val="22"/>
        </w:rPr>
        <w:t xml:space="preserve">P0 for the second TRP is determined based on the second </w:t>
      </w:r>
      <w:r w:rsidR="0009534A" w:rsidRPr="0009534A">
        <w:rPr>
          <w:sz w:val="22"/>
          <w:szCs w:val="22"/>
        </w:rPr>
        <w:t>p0-PUSCH-SetList-r16</w:t>
      </w:r>
      <w:r w:rsidR="0009534A">
        <w:rPr>
          <w:sz w:val="22"/>
          <w:szCs w:val="22"/>
        </w:rPr>
        <w:t>.</w:t>
      </w:r>
      <w:r w:rsidR="003461E0">
        <w:rPr>
          <w:sz w:val="22"/>
          <w:szCs w:val="22"/>
        </w:rPr>
        <w:t xml:space="preserve"> Note that the </w:t>
      </w:r>
      <w:r w:rsidR="006C3350">
        <w:rPr>
          <w:sz w:val="22"/>
          <w:szCs w:val="22"/>
        </w:rPr>
        <w:t xml:space="preserve">1 or 2 bits in the DCI is determined based on RRC params </w:t>
      </w:r>
      <w:r w:rsidR="006C3350" w:rsidRPr="006C3350">
        <w:rPr>
          <w:i/>
          <w:iCs/>
          <w:sz w:val="22"/>
          <w:szCs w:val="22"/>
        </w:rPr>
        <w:t>olpc-ParameterSetDCI-0-1</w:t>
      </w:r>
      <w:r w:rsidR="006C3350">
        <w:rPr>
          <w:sz w:val="22"/>
          <w:szCs w:val="22"/>
        </w:rPr>
        <w:t xml:space="preserve"> and </w:t>
      </w:r>
      <w:r w:rsidR="006C3350" w:rsidRPr="006C3350">
        <w:rPr>
          <w:i/>
          <w:iCs/>
          <w:sz w:val="22"/>
          <w:szCs w:val="22"/>
        </w:rPr>
        <w:t>olpc-ParameterSetDCI-0-2</w:t>
      </w:r>
      <w:r w:rsidR="006C3350">
        <w:rPr>
          <w:i/>
          <w:iCs/>
          <w:sz w:val="22"/>
          <w:szCs w:val="22"/>
        </w:rPr>
        <w:t xml:space="preserve"> </w:t>
      </w:r>
      <w:r w:rsidR="006C3350">
        <w:rPr>
          <w:sz w:val="22"/>
          <w:szCs w:val="22"/>
        </w:rPr>
        <w:t>as in Rel. 16.</w:t>
      </w:r>
    </w:p>
    <w:p w14:paraId="475E45CA" w14:textId="59E67716" w:rsidR="000D7BCA" w:rsidRPr="00A47E31" w:rsidRDefault="00CF0A5A" w:rsidP="00822D1E">
      <w:pPr>
        <w:jc w:val="both"/>
        <w:rPr>
          <w:b/>
          <w:bCs/>
        </w:rPr>
      </w:pPr>
      <w:bookmarkStart w:id="39" w:name="PUSCH5"/>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23</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567DDB" w:rsidRPr="00567DDB">
        <w:rPr>
          <w:rFonts w:asciiTheme="majorBidi" w:hAnsiTheme="majorBidi" w:cstheme="majorBidi"/>
          <w:b/>
          <w:iCs/>
          <w:sz w:val="22"/>
          <w:szCs w:val="18"/>
          <w:lang w:val="en-GB" w:eastAsia="ko-KR"/>
        </w:rPr>
        <w:t xml:space="preserve">For indicating per-TRP OLPC set in DCI format 0_1/0_2, if </w:t>
      </w:r>
      <w:r w:rsidR="00567DDB">
        <w:rPr>
          <w:rFonts w:asciiTheme="majorBidi" w:hAnsiTheme="majorBidi" w:cstheme="majorBidi"/>
          <w:b/>
          <w:iCs/>
          <w:sz w:val="22"/>
          <w:szCs w:val="18"/>
          <w:lang w:val="en-GB" w:eastAsia="ko-KR"/>
        </w:rPr>
        <w:t xml:space="preserve">the </w:t>
      </w:r>
      <w:r w:rsidR="00567DDB" w:rsidRPr="00567DDB">
        <w:rPr>
          <w:rFonts w:asciiTheme="majorBidi" w:hAnsiTheme="majorBidi" w:cstheme="majorBidi"/>
          <w:b/>
          <w:iCs/>
          <w:sz w:val="22"/>
          <w:szCs w:val="18"/>
          <w:lang w:val="en-GB" w:eastAsia="ko-KR"/>
        </w:rPr>
        <w:t>SRI fields</w:t>
      </w:r>
      <w:r w:rsidR="00567DDB">
        <w:rPr>
          <w:rFonts w:asciiTheme="majorBidi" w:hAnsiTheme="majorBidi" w:cstheme="majorBidi"/>
          <w:b/>
          <w:iCs/>
          <w:sz w:val="22"/>
          <w:szCs w:val="18"/>
          <w:lang w:val="en-GB" w:eastAsia="ko-KR"/>
        </w:rPr>
        <w:t xml:space="preserve"> are not</w:t>
      </w:r>
      <w:r w:rsidR="00567DDB" w:rsidRPr="00567DDB">
        <w:rPr>
          <w:rFonts w:asciiTheme="majorBidi" w:hAnsiTheme="majorBidi" w:cstheme="majorBidi"/>
          <w:b/>
          <w:iCs/>
          <w:sz w:val="22"/>
          <w:szCs w:val="18"/>
          <w:lang w:val="en-GB" w:eastAsia="ko-KR"/>
        </w:rPr>
        <w:t xml:space="preserve"> present in the </w:t>
      </w:r>
      <w:r w:rsidR="00567DDB" w:rsidRPr="00A47E31">
        <w:rPr>
          <w:b/>
          <w:iCs/>
          <w:sz w:val="22"/>
          <w:szCs w:val="18"/>
          <w:lang w:val="en-GB" w:eastAsia="ko-KR"/>
        </w:rPr>
        <w:t>DCI</w:t>
      </w:r>
      <w:r w:rsidR="00A47E31" w:rsidRPr="00A47E31">
        <w:rPr>
          <w:b/>
          <w:iCs/>
          <w:sz w:val="22"/>
          <w:szCs w:val="18"/>
          <w:lang w:val="en-GB" w:eastAsia="ko-KR"/>
        </w:rPr>
        <w:t xml:space="preserve">, </w:t>
      </w:r>
    </w:p>
    <w:bookmarkEnd w:id="39"/>
    <w:p w14:paraId="620C5917" w14:textId="6A8F2A27" w:rsidR="007F07C5" w:rsidRPr="00747878" w:rsidRDefault="00C20301" w:rsidP="008A4F48">
      <w:pPr>
        <w:pStyle w:val="ListParagraph"/>
        <w:numPr>
          <w:ilvl w:val="0"/>
          <w:numId w:val="21"/>
        </w:numPr>
        <w:jc w:val="both"/>
        <w:rPr>
          <w:rFonts w:ascii="Times New Roman" w:hAnsi="Times New Roman"/>
          <w:b/>
          <w:bCs/>
        </w:rPr>
      </w:pPr>
      <w:r w:rsidRPr="00C20301">
        <w:rPr>
          <w:rFonts w:ascii="Times New Roman" w:hAnsi="Times New Roman"/>
          <w:b/>
          <w:bCs/>
          <w:lang w:val="en-GB"/>
        </w:rPr>
        <w:t>Use the existing field (1</w:t>
      </w:r>
      <w:r>
        <w:rPr>
          <w:rFonts w:ascii="Times New Roman" w:hAnsi="Times New Roman"/>
          <w:b/>
          <w:bCs/>
          <w:lang w:val="en-GB"/>
        </w:rPr>
        <w:t xml:space="preserve"> or 2</w:t>
      </w:r>
      <w:r w:rsidRPr="00C20301">
        <w:rPr>
          <w:rFonts w:ascii="Times New Roman" w:hAnsi="Times New Roman"/>
          <w:b/>
          <w:bCs/>
          <w:lang w:val="en-GB"/>
        </w:rPr>
        <w:t xml:space="preserve"> bit</w:t>
      </w:r>
      <w:r>
        <w:rPr>
          <w:rFonts w:ascii="Times New Roman" w:hAnsi="Times New Roman"/>
          <w:b/>
          <w:bCs/>
          <w:lang w:val="en-GB"/>
        </w:rPr>
        <w:t>s</w:t>
      </w:r>
      <w:r w:rsidRPr="00C20301">
        <w:rPr>
          <w:rFonts w:ascii="Times New Roman" w:hAnsi="Times New Roman"/>
          <w:b/>
          <w:bCs/>
          <w:lang w:val="en-GB"/>
        </w:rPr>
        <w:t xml:space="preserve">) for OLPC set indication and </w:t>
      </w:r>
      <w:r>
        <w:rPr>
          <w:rFonts w:ascii="Times New Roman" w:hAnsi="Times New Roman"/>
          <w:b/>
          <w:bCs/>
          <w:lang w:val="en-GB"/>
        </w:rPr>
        <w:t>the</w:t>
      </w:r>
      <w:r w:rsidRPr="00C20301">
        <w:rPr>
          <w:rFonts w:ascii="Times New Roman" w:hAnsi="Times New Roman"/>
          <w:b/>
          <w:bCs/>
          <w:lang w:val="en-GB"/>
        </w:rPr>
        <w:t xml:space="preserve"> second p0-PUSCH-SetList-r16</w:t>
      </w:r>
    </w:p>
    <w:p w14:paraId="1151034C" w14:textId="44666232" w:rsidR="00747878" w:rsidRDefault="00747878" w:rsidP="008A4F48">
      <w:pPr>
        <w:pStyle w:val="ListParagraph"/>
        <w:numPr>
          <w:ilvl w:val="1"/>
          <w:numId w:val="21"/>
        </w:numPr>
        <w:jc w:val="both"/>
        <w:rPr>
          <w:rFonts w:ascii="Times New Roman" w:hAnsi="Times New Roman"/>
          <w:b/>
          <w:bCs/>
        </w:rPr>
      </w:pPr>
      <w:r>
        <w:rPr>
          <w:rFonts w:ascii="Times New Roman" w:hAnsi="Times New Roman"/>
          <w:b/>
          <w:bCs/>
        </w:rPr>
        <w:t>I</w:t>
      </w:r>
      <w:r w:rsidRPr="00747878">
        <w:rPr>
          <w:rFonts w:ascii="Times New Roman" w:hAnsi="Times New Roman"/>
          <w:b/>
          <w:bCs/>
        </w:rPr>
        <w:t>f value of the field equals to ‘0’</w:t>
      </w:r>
      <w:r>
        <w:rPr>
          <w:rFonts w:ascii="Times New Roman" w:hAnsi="Times New Roman"/>
          <w:b/>
          <w:bCs/>
        </w:rPr>
        <w:t xml:space="preserve"> or ‘00’: P0 </w:t>
      </w:r>
      <w:r w:rsidR="006A3D76">
        <w:rPr>
          <w:rFonts w:ascii="Times New Roman" w:hAnsi="Times New Roman"/>
          <w:b/>
          <w:bCs/>
        </w:rPr>
        <w:t xml:space="preserve">for the first / second TRP </w:t>
      </w:r>
      <w:r w:rsidR="00267C10">
        <w:rPr>
          <w:rFonts w:ascii="Times New Roman" w:hAnsi="Times New Roman"/>
          <w:b/>
          <w:bCs/>
        </w:rPr>
        <w:t>is</w:t>
      </w:r>
      <w:r w:rsidR="006A3D76">
        <w:rPr>
          <w:rFonts w:ascii="Times New Roman" w:hAnsi="Times New Roman"/>
          <w:b/>
          <w:bCs/>
        </w:rPr>
        <w:t xml:space="preserve"> based on the </w:t>
      </w:r>
      <w:r w:rsidR="00267C10">
        <w:rPr>
          <w:rFonts w:ascii="Times New Roman" w:hAnsi="Times New Roman"/>
          <w:b/>
          <w:bCs/>
        </w:rPr>
        <w:t>first / second</w:t>
      </w:r>
      <w:r w:rsidR="006A3D76">
        <w:rPr>
          <w:rFonts w:ascii="Times New Roman" w:hAnsi="Times New Roman"/>
          <w:b/>
          <w:bCs/>
        </w:rPr>
        <w:t xml:space="preserve"> default P0</w:t>
      </w:r>
      <w:r w:rsidR="00267C10">
        <w:rPr>
          <w:rFonts w:ascii="Times New Roman" w:hAnsi="Times New Roman"/>
          <w:b/>
          <w:bCs/>
        </w:rPr>
        <w:t xml:space="preserve"> values.</w:t>
      </w:r>
    </w:p>
    <w:p w14:paraId="43C4A12C" w14:textId="39B49BA1" w:rsidR="00B8743A" w:rsidRPr="007007D9" w:rsidRDefault="00BE1F6A" w:rsidP="008A4F48">
      <w:pPr>
        <w:pStyle w:val="ListParagraph"/>
        <w:numPr>
          <w:ilvl w:val="1"/>
          <w:numId w:val="21"/>
        </w:numPr>
        <w:jc w:val="both"/>
      </w:pPr>
      <w:r w:rsidRPr="007007D9">
        <w:rPr>
          <w:rFonts w:ascii="Times New Roman" w:hAnsi="Times New Roman"/>
          <w:b/>
          <w:bCs/>
        </w:rPr>
        <w:t>If value of the field equals to ‘</w:t>
      </w:r>
      <w:r w:rsidR="00B277A8">
        <w:rPr>
          <w:rFonts w:ascii="Times New Roman" w:hAnsi="Times New Roman"/>
          <w:b/>
          <w:bCs/>
        </w:rPr>
        <w:t>1</w:t>
      </w:r>
      <w:r w:rsidRPr="007007D9">
        <w:rPr>
          <w:rFonts w:ascii="Times New Roman" w:hAnsi="Times New Roman"/>
          <w:b/>
          <w:bCs/>
        </w:rPr>
        <w:t>’ or ‘0</w:t>
      </w:r>
      <w:r w:rsidR="00B277A8">
        <w:rPr>
          <w:rFonts w:ascii="Times New Roman" w:hAnsi="Times New Roman"/>
          <w:b/>
          <w:bCs/>
        </w:rPr>
        <w:t>1</w:t>
      </w:r>
      <w:r w:rsidRPr="007007D9">
        <w:rPr>
          <w:rFonts w:ascii="Times New Roman" w:hAnsi="Times New Roman"/>
          <w:b/>
          <w:bCs/>
        </w:rPr>
        <w:t>’: P0</w:t>
      </w:r>
      <w:r w:rsidR="00267C10" w:rsidRPr="007007D9">
        <w:rPr>
          <w:rFonts w:ascii="Times New Roman" w:hAnsi="Times New Roman"/>
          <w:b/>
          <w:bCs/>
        </w:rPr>
        <w:t xml:space="preserve"> for the first / second TRP is</w:t>
      </w:r>
      <w:r w:rsidR="000F1E58" w:rsidRPr="007007D9">
        <w:rPr>
          <w:rFonts w:ascii="Times New Roman" w:hAnsi="Times New Roman"/>
          <w:b/>
          <w:bCs/>
        </w:rPr>
        <w:t xml:space="preserve"> determined from </w:t>
      </w:r>
      <w:r w:rsidR="007007D9" w:rsidRPr="007007D9">
        <w:rPr>
          <w:rFonts w:ascii="Times New Roman" w:hAnsi="Times New Roman"/>
          <w:b/>
          <w:bCs/>
        </w:rPr>
        <w:t xml:space="preserve">a </w:t>
      </w:r>
      <w:r w:rsidR="007007D9" w:rsidRPr="00AD6E66">
        <w:rPr>
          <w:rFonts w:ascii="Times New Roman" w:hAnsi="Times New Roman"/>
          <w:b/>
          <w:bCs/>
          <w:u w:val="single"/>
        </w:rPr>
        <w:t>first</w:t>
      </w:r>
      <w:r w:rsidR="007007D9" w:rsidRPr="007007D9">
        <w:rPr>
          <w:rFonts w:ascii="Times New Roman" w:hAnsi="Times New Roman"/>
          <w:b/>
          <w:bCs/>
        </w:rPr>
        <w:t xml:space="preserve"> value in P0-PUSCH-Set with the lowest p0-PUSCH-SetID</w:t>
      </w:r>
      <w:r w:rsidR="008C52AD">
        <w:rPr>
          <w:rFonts w:ascii="Times New Roman" w:hAnsi="Times New Roman"/>
          <w:b/>
          <w:bCs/>
        </w:rPr>
        <w:t xml:space="preserve"> of the first / second </w:t>
      </w:r>
      <w:r w:rsidR="008C52AD" w:rsidRPr="00C20301">
        <w:rPr>
          <w:rFonts w:ascii="Times New Roman" w:hAnsi="Times New Roman"/>
          <w:b/>
          <w:bCs/>
          <w:lang w:val="en-GB"/>
        </w:rPr>
        <w:t>p0-PUSCH-SetList-r16</w:t>
      </w:r>
    </w:p>
    <w:p w14:paraId="719F208E" w14:textId="1E47E281" w:rsidR="008C52AD" w:rsidRPr="007007D9" w:rsidRDefault="008C52AD" w:rsidP="008A4F48">
      <w:pPr>
        <w:pStyle w:val="ListParagraph"/>
        <w:numPr>
          <w:ilvl w:val="1"/>
          <w:numId w:val="21"/>
        </w:numPr>
        <w:jc w:val="both"/>
      </w:pPr>
      <w:r w:rsidRPr="007007D9">
        <w:rPr>
          <w:rFonts w:ascii="Times New Roman" w:hAnsi="Times New Roman"/>
          <w:b/>
          <w:bCs/>
        </w:rPr>
        <w:t>If value of the field equals to ‘</w:t>
      </w:r>
      <w:r>
        <w:rPr>
          <w:rFonts w:ascii="Times New Roman" w:hAnsi="Times New Roman"/>
          <w:b/>
          <w:bCs/>
        </w:rPr>
        <w:t>1</w:t>
      </w:r>
      <w:r w:rsidRPr="007007D9">
        <w:rPr>
          <w:rFonts w:ascii="Times New Roman" w:hAnsi="Times New Roman"/>
          <w:b/>
          <w:bCs/>
        </w:rPr>
        <w:t xml:space="preserve">0’: P0 for the first / second TRP is determined from a </w:t>
      </w:r>
      <w:r w:rsidR="002F00DF" w:rsidRPr="00AD6E66">
        <w:rPr>
          <w:rFonts w:ascii="Times New Roman" w:hAnsi="Times New Roman"/>
          <w:b/>
          <w:bCs/>
          <w:u w:val="single"/>
        </w:rPr>
        <w:t>second</w:t>
      </w:r>
      <w:r w:rsidRPr="007007D9">
        <w:rPr>
          <w:rFonts w:ascii="Times New Roman" w:hAnsi="Times New Roman"/>
          <w:b/>
          <w:bCs/>
        </w:rPr>
        <w:t xml:space="preserve"> value in P0-PUSCH-Set with the lowest p0-PUSCH-SetID</w:t>
      </w:r>
      <w:r>
        <w:rPr>
          <w:rFonts w:ascii="Times New Roman" w:hAnsi="Times New Roman"/>
          <w:b/>
          <w:bCs/>
        </w:rPr>
        <w:t xml:space="preserve"> of the first / second </w:t>
      </w:r>
      <w:r w:rsidRPr="00C20301">
        <w:rPr>
          <w:rFonts w:ascii="Times New Roman" w:hAnsi="Times New Roman"/>
          <w:b/>
          <w:bCs/>
          <w:lang w:val="en-GB"/>
        </w:rPr>
        <w:t>p0-PUSCH-SetList-r16</w:t>
      </w:r>
    </w:p>
    <w:p w14:paraId="2C2A94D3" w14:textId="77777777" w:rsidR="007007D9" w:rsidRPr="007007D9" w:rsidRDefault="007007D9" w:rsidP="008C52AD">
      <w:pPr>
        <w:pStyle w:val="ListParagraph"/>
        <w:ind w:left="1440"/>
        <w:jc w:val="both"/>
      </w:pPr>
    </w:p>
    <w:p w14:paraId="7743EDC7" w14:textId="18A0D275" w:rsidR="00C9667D" w:rsidRDefault="00895520" w:rsidP="007F07C5">
      <w:pPr>
        <w:jc w:val="both"/>
        <w:rPr>
          <w:sz w:val="22"/>
          <w:szCs w:val="22"/>
        </w:rPr>
      </w:pPr>
      <w:r>
        <w:rPr>
          <w:sz w:val="22"/>
          <w:szCs w:val="22"/>
        </w:rPr>
        <w:t>With respect to the</w:t>
      </w:r>
      <w:r w:rsidR="007F07C5" w:rsidRPr="00761AAB">
        <w:rPr>
          <w:sz w:val="22"/>
          <w:szCs w:val="22"/>
        </w:rPr>
        <w:t xml:space="preserve"> impact of </w:t>
      </w:r>
      <w:r w:rsidR="00FD4AA3" w:rsidRPr="00761AAB">
        <w:rPr>
          <w:sz w:val="22"/>
          <w:szCs w:val="22"/>
        </w:rPr>
        <w:t>multi-TRP</w:t>
      </w:r>
      <w:r w:rsidR="00761AAB">
        <w:rPr>
          <w:sz w:val="22"/>
          <w:szCs w:val="22"/>
        </w:rPr>
        <w:t xml:space="preserve"> PUSCH repetition </w:t>
      </w:r>
      <w:r w:rsidR="0086103F">
        <w:rPr>
          <w:sz w:val="22"/>
          <w:szCs w:val="22"/>
        </w:rPr>
        <w:t>on PHR reporting</w:t>
      </w:r>
      <w:r w:rsidR="00197181">
        <w:rPr>
          <w:sz w:val="22"/>
          <w:szCs w:val="22"/>
        </w:rPr>
        <w:t>, t</w:t>
      </w:r>
      <w:r w:rsidR="006E636D">
        <w:rPr>
          <w:sz w:val="22"/>
          <w:szCs w:val="22"/>
        </w:rPr>
        <w:t xml:space="preserve">he following </w:t>
      </w:r>
      <w:r w:rsidR="00197181">
        <w:rPr>
          <w:sz w:val="22"/>
          <w:szCs w:val="22"/>
        </w:rPr>
        <w:t>options were</w:t>
      </w:r>
      <w:r w:rsidR="00C9667D">
        <w:rPr>
          <w:sz w:val="22"/>
          <w:szCs w:val="22"/>
        </w:rPr>
        <w:t xml:space="preserve"> agreed:</w:t>
      </w:r>
    </w:p>
    <w:p w14:paraId="0DB56E0D" w14:textId="77777777" w:rsidR="00DC516C" w:rsidRPr="00DC516C" w:rsidRDefault="00DC516C" w:rsidP="00DC516C">
      <w:pPr>
        <w:overflowPunct/>
        <w:autoSpaceDE/>
        <w:autoSpaceDN/>
        <w:adjustRightInd/>
        <w:spacing w:after="0"/>
        <w:textAlignment w:val="auto"/>
        <w:rPr>
          <w:rFonts w:ascii="Times" w:eastAsia="Batang" w:hAnsi="Times" w:cs="Times"/>
          <w:b/>
          <w:bCs/>
          <w:lang w:val="en-GB"/>
        </w:rPr>
      </w:pPr>
      <w:r w:rsidRPr="00DC516C">
        <w:rPr>
          <w:rFonts w:ascii="Times" w:eastAsia="Batang" w:hAnsi="Times" w:cs="Times"/>
          <w:b/>
          <w:bCs/>
          <w:highlight w:val="green"/>
          <w:lang w:val="en-GB"/>
        </w:rPr>
        <w:t>Agreement</w:t>
      </w:r>
    </w:p>
    <w:p w14:paraId="044B9143" w14:textId="77777777" w:rsidR="00DC516C" w:rsidRPr="00DC516C" w:rsidRDefault="00DC516C" w:rsidP="00DC516C">
      <w:pPr>
        <w:shd w:val="clear" w:color="auto" w:fill="FFFFFF"/>
        <w:overflowPunct/>
        <w:autoSpaceDE/>
        <w:autoSpaceDN/>
        <w:adjustRightInd/>
        <w:spacing w:after="0"/>
        <w:textAlignment w:val="auto"/>
        <w:rPr>
          <w:rFonts w:ascii="Times" w:eastAsia="Batang" w:hAnsi="Times" w:cs="Times"/>
          <w:lang w:val="en-GB"/>
        </w:rPr>
      </w:pPr>
      <w:r w:rsidRPr="00DC516C">
        <w:rPr>
          <w:rFonts w:ascii="Times" w:eastAsia="Batang" w:hAnsi="Times" w:cs="Times"/>
          <w:lang w:val="en-GB"/>
        </w:rPr>
        <w:t xml:space="preserve">For PHR reporting related to M-TRP PUSCH repetition, select one from the following options in RAN1 #105-e meeting. </w:t>
      </w:r>
    </w:p>
    <w:p w14:paraId="62107514" w14:textId="77777777" w:rsidR="00DC516C" w:rsidRPr="00DC516C" w:rsidRDefault="00DC516C" w:rsidP="008A4F48">
      <w:pPr>
        <w:numPr>
          <w:ilvl w:val="0"/>
          <w:numId w:val="9"/>
        </w:numPr>
        <w:overflowPunct/>
        <w:autoSpaceDE/>
        <w:autoSpaceDN/>
        <w:adjustRightInd/>
        <w:spacing w:after="0"/>
        <w:textAlignment w:val="auto"/>
        <w:rPr>
          <w:rFonts w:ascii="Times" w:eastAsia="DengXian" w:hAnsi="Times" w:cs="Times"/>
          <w:bCs/>
          <w:iCs/>
          <w:kern w:val="32"/>
          <w:szCs w:val="22"/>
          <w:lang w:val="en-GB" w:eastAsia="zh-CN"/>
        </w:rPr>
      </w:pPr>
      <w:r w:rsidRPr="00DC516C">
        <w:rPr>
          <w:rFonts w:ascii="Times" w:eastAsia="DengXian" w:hAnsi="Times" w:cs="Times"/>
          <w:bCs/>
          <w:iCs/>
          <w:kern w:val="32"/>
          <w:szCs w:val="22"/>
          <w:lang w:val="en-GB" w:eastAsia="zh-CN"/>
        </w:rPr>
        <w:t xml:space="preserve">Option 1:  Calculate one PHR associated with the first PUSCH occasion (earliest repetition that overlaps with the first slot in which the PUSCH that carries the PHR MAC-CE is transmitted) </w:t>
      </w:r>
    </w:p>
    <w:p w14:paraId="2C6873E2" w14:textId="77777777" w:rsidR="00DC516C" w:rsidRPr="00DC516C" w:rsidRDefault="00DC516C" w:rsidP="008A4F48">
      <w:pPr>
        <w:numPr>
          <w:ilvl w:val="0"/>
          <w:numId w:val="9"/>
        </w:numPr>
        <w:overflowPunct/>
        <w:autoSpaceDE/>
        <w:autoSpaceDN/>
        <w:adjustRightInd/>
        <w:spacing w:after="0"/>
        <w:textAlignment w:val="auto"/>
        <w:rPr>
          <w:rFonts w:ascii="Times" w:eastAsia="DengXian" w:hAnsi="Times" w:cs="Times"/>
          <w:bCs/>
          <w:iCs/>
          <w:kern w:val="32"/>
          <w:szCs w:val="22"/>
          <w:lang w:val="en-GB" w:eastAsia="zh-CN"/>
        </w:rPr>
      </w:pPr>
      <w:r w:rsidRPr="00DC516C">
        <w:rPr>
          <w:rFonts w:ascii="Times" w:eastAsia="DengXian" w:hAnsi="Times" w:cs="Times"/>
          <w:bCs/>
          <w:iCs/>
          <w:kern w:val="32"/>
          <w:szCs w:val="22"/>
          <w:lang w:val="en-GB" w:eastAsia="zh-CN"/>
        </w:rPr>
        <w:t xml:space="preserve">Option 2: Calculate two PHRs, each associated with a first PUSCH occasion to each TRP, but report one of them </w:t>
      </w:r>
    </w:p>
    <w:p w14:paraId="3E3262FE" w14:textId="77777777" w:rsidR="00DC516C" w:rsidRPr="00DC516C" w:rsidRDefault="00DC516C" w:rsidP="008A4F48">
      <w:pPr>
        <w:numPr>
          <w:ilvl w:val="1"/>
          <w:numId w:val="9"/>
        </w:numPr>
        <w:overflowPunct/>
        <w:autoSpaceDE/>
        <w:autoSpaceDN/>
        <w:adjustRightInd/>
        <w:spacing w:after="0"/>
        <w:textAlignment w:val="auto"/>
        <w:rPr>
          <w:rFonts w:ascii="Times" w:eastAsia="DengXian" w:hAnsi="Times" w:cs="Times"/>
          <w:bCs/>
          <w:iCs/>
          <w:kern w:val="32"/>
          <w:szCs w:val="22"/>
          <w:lang w:val="en-GB" w:eastAsia="zh-CN"/>
        </w:rPr>
      </w:pPr>
      <w:r w:rsidRPr="00DC516C">
        <w:rPr>
          <w:rFonts w:ascii="Times" w:eastAsia="DengXian" w:hAnsi="Times" w:cs="Times"/>
          <w:bCs/>
          <w:iCs/>
          <w:kern w:val="32"/>
          <w:szCs w:val="22"/>
          <w:lang w:val="en-GB" w:eastAsia="zh-CN"/>
        </w:rPr>
        <w:t xml:space="preserve">FFS: How to select the PHR for reporting. </w:t>
      </w:r>
    </w:p>
    <w:p w14:paraId="2E0C8576" w14:textId="77777777" w:rsidR="00DC516C" w:rsidRPr="00DC516C" w:rsidRDefault="00DC516C" w:rsidP="008A4F48">
      <w:pPr>
        <w:numPr>
          <w:ilvl w:val="0"/>
          <w:numId w:val="9"/>
        </w:numPr>
        <w:overflowPunct/>
        <w:autoSpaceDE/>
        <w:autoSpaceDN/>
        <w:adjustRightInd/>
        <w:spacing w:after="0"/>
        <w:textAlignment w:val="auto"/>
        <w:rPr>
          <w:rFonts w:ascii="Times" w:eastAsia="DengXian" w:hAnsi="Times" w:cs="Times"/>
          <w:bCs/>
          <w:iCs/>
          <w:kern w:val="32"/>
          <w:szCs w:val="22"/>
          <w:lang w:val="en-GB" w:eastAsia="zh-CN"/>
        </w:rPr>
      </w:pPr>
      <w:r w:rsidRPr="00DC516C">
        <w:rPr>
          <w:rFonts w:ascii="Times" w:eastAsia="DengXian" w:hAnsi="Times" w:cs="Times"/>
          <w:bCs/>
          <w:iCs/>
          <w:kern w:val="32"/>
          <w:szCs w:val="22"/>
          <w:lang w:val="en-GB" w:eastAsia="zh-CN"/>
        </w:rPr>
        <w:t xml:space="preserve">Option 4: Calculate two PHRs, each associated with a first PUSCH occasion to each TRP, and report two PHRs </w:t>
      </w:r>
    </w:p>
    <w:p w14:paraId="1D94FE6B" w14:textId="34014895" w:rsidR="00DC516C" w:rsidRDefault="00DC516C" w:rsidP="008A4F48">
      <w:pPr>
        <w:numPr>
          <w:ilvl w:val="0"/>
          <w:numId w:val="9"/>
        </w:numPr>
        <w:overflowPunct/>
        <w:autoSpaceDE/>
        <w:autoSpaceDN/>
        <w:adjustRightInd/>
        <w:spacing w:after="0"/>
        <w:textAlignment w:val="auto"/>
        <w:rPr>
          <w:rFonts w:ascii="Times" w:eastAsia="DengXian" w:hAnsi="Times" w:cs="Times"/>
          <w:bCs/>
          <w:iCs/>
          <w:kern w:val="32"/>
          <w:szCs w:val="22"/>
          <w:lang w:val="en-GB" w:eastAsia="zh-CN"/>
        </w:rPr>
      </w:pPr>
      <w:r w:rsidRPr="00DC516C">
        <w:rPr>
          <w:rFonts w:ascii="Times" w:eastAsia="DengXian" w:hAnsi="Times" w:cs="Times"/>
          <w:bCs/>
          <w:iCs/>
          <w:kern w:val="32"/>
          <w:szCs w:val="22"/>
          <w:lang w:val="en-GB" w:eastAsia="zh-CN"/>
        </w:rPr>
        <w:t xml:space="preserve">Option 5: No changes to legacy PHR reporting </w:t>
      </w:r>
    </w:p>
    <w:p w14:paraId="304A4B2E" w14:textId="77777777" w:rsidR="00DC516C" w:rsidRPr="00DC516C" w:rsidRDefault="00DC516C" w:rsidP="00DC516C">
      <w:pPr>
        <w:overflowPunct/>
        <w:autoSpaceDE/>
        <w:autoSpaceDN/>
        <w:adjustRightInd/>
        <w:spacing w:after="0"/>
        <w:ind w:left="720"/>
        <w:textAlignment w:val="auto"/>
        <w:rPr>
          <w:rFonts w:ascii="Times" w:eastAsia="DengXian" w:hAnsi="Times" w:cs="Times"/>
          <w:bCs/>
          <w:iCs/>
          <w:kern w:val="32"/>
          <w:szCs w:val="22"/>
          <w:lang w:val="en-GB" w:eastAsia="zh-CN"/>
        </w:rPr>
      </w:pPr>
    </w:p>
    <w:p w14:paraId="544CD067" w14:textId="7C69A5B2" w:rsidR="002D2B22" w:rsidRDefault="002D2B22" w:rsidP="007F07C5">
      <w:pPr>
        <w:jc w:val="both"/>
        <w:rPr>
          <w:sz w:val="22"/>
          <w:szCs w:val="22"/>
        </w:rPr>
      </w:pPr>
      <w:r>
        <w:rPr>
          <w:sz w:val="22"/>
          <w:szCs w:val="22"/>
        </w:rPr>
        <w:t xml:space="preserve">Furthermore, </w:t>
      </w:r>
      <w:r w:rsidR="00D655BE">
        <w:rPr>
          <w:sz w:val="22"/>
          <w:szCs w:val="22"/>
        </w:rPr>
        <w:t>the following was noted for further study with respect to potential issues</w:t>
      </w:r>
      <w:r w:rsidR="002B228F">
        <w:rPr>
          <w:sz w:val="22"/>
          <w:szCs w:val="22"/>
        </w:rPr>
        <w:t>:</w:t>
      </w:r>
    </w:p>
    <w:p w14:paraId="4412BEFF" w14:textId="77777777" w:rsidR="005D5410" w:rsidRPr="006527D8" w:rsidRDefault="005D5410" w:rsidP="005D5410">
      <w:pPr>
        <w:pStyle w:val="xmsonormal"/>
        <w:rPr>
          <w:rFonts w:ascii="Times" w:hAnsi="Times" w:cs="Times"/>
          <w:b/>
          <w:bCs/>
          <w:sz w:val="20"/>
        </w:rPr>
      </w:pPr>
      <w:r w:rsidRPr="006527D8">
        <w:rPr>
          <w:rFonts w:ascii="Times" w:hAnsi="Times" w:cs="Times"/>
          <w:b/>
          <w:bCs/>
          <w:sz w:val="20"/>
        </w:rPr>
        <w:lastRenderedPageBreak/>
        <w:t>For further study in future meetings:</w:t>
      </w:r>
    </w:p>
    <w:p w14:paraId="1E3614E8" w14:textId="77777777" w:rsidR="005D5410" w:rsidRPr="006527D8" w:rsidRDefault="005D5410" w:rsidP="005D5410">
      <w:pPr>
        <w:pStyle w:val="xmsonormal"/>
        <w:rPr>
          <w:rFonts w:ascii="Times" w:hAnsi="Times" w:cs="Times"/>
          <w:sz w:val="20"/>
        </w:rPr>
      </w:pPr>
      <w:r w:rsidRPr="006527D8">
        <w:rPr>
          <w:rFonts w:ascii="Times" w:hAnsi="Times" w:cs="Times"/>
          <w:sz w:val="20"/>
        </w:rPr>
        <w:t>For PHR reporting related to M-TRP PUSCH repetition, study following aspects related to</w:t>
      </w:r>
      <w:r w:rsidRPr="006527D8">
        <w:rPr>
          <w:rStyle w:val="xapple-converted-space"/>
          <w:rFonts w:ascii="Times" w:hAnsi="Times" w:cs="Times"/>
          <w:sz w:val="20"/>
        </w:rPr>
        <w:t> </w:t>
      </w:r>
      <w:r w:rsidRPr="006527D8">
        <w:rPr>
          <w:rFonts w:ascii="Times" w:hAnsi="Times" w:cs="Times"/>
          <w:sz w:val="20"/>
        </w:rPr>
        <w:t>option 4, </w:t>
      </w:r>
    </w:p>
    <w:p w14:paraId="1BCCBAB6" w14:textId="77777777" w:rsidR="005D5410" w:rsidRPr="006527D8" w:rsidRDefault="005D5410" w:rsidP="008A4F48">
      <w:pPr>
        <w:pStyle w:val="xmsonormal"/>
        <w:numPr>
          <w:ilvl w:val="0"/>
          <w:numId w:val="22"/>
        </w:numPr>
        <w:rPr>
          <w:rFonts w:ascii="Times" w:hAnsi="Times" w:cs="Times"/>
          <w:sz w:val="20"/>
        </w:rPr>
      </w:pPr>
      <w:r w:rsidRPr="006527D8">
        <w:rPr>
          <w:rFonts w:ascii="Times" w:hAnsi="Times" w:cs="Times"/>
          <w:sz w:val="20"/>
        </w:rPr>
        <w:t>Option 4: Calculate two PHRs (at least corresponding to the CC that applies m-TRP PUSCH repetitions), each associated with a first PUSCH occasion to each TRP, and report two PHRs.</w:t>
      </w:r>
    </w:p>
    <w:p w14:paraId="182394F6" w14:textId="77777777" w:rsidR="005D5410" w:rsidRPr="006527D8" w:rsidRDefault="005D5410" w:rsidP="008A4F48">
      <w:pPr>
        <w:pStyle w:val="xmsonormal"/>
        <w:numPr>
          <w:ilvl w:val="0"/>
          <w:numId w:val="22"/>
        </w:numPr>
        <w:rPr>
          <w:rFonts w:ascii="Times" w:hAnsi="Times" w:cs="Times"/>
          <w:sz w:val="20"/>
        </w:rPr>
      </w:pPr>
      <w:r w:rsidRPr="006527D8">
        <w:rPr>
          <w:rFonts w:ascii="Times" w:hAnsi="Times" w:cs="Times"/>
          <w:sz w:val="20"/>
        </w:rPr>
        <w:t>FFS1: How the PHRs are calculated for reporting (actual PHR or virtual PHR)</w:t>
      </w:r>
    </w:p>
    <w:p w14:paraId="281667BA" w14:textId="77777777" w:rsidR="005D5410" w:rsidRPr="006527D8" w:rsidRDefault="005D5410" w:rsidP="008A4F48">
      <w:pPr>
        <w:pStyle w:val="xmsonormal"/>
        <w:numPr>
          <w:ilvl w:val="0"/>
          <w:numId w:val="22"/>
        </w:numPr>
        <w:rPr>
          <w:rFonts w:ascii="Times" w:hAnsi="Times" w:cs="Times"/>
          <w:sz w:val="20"/>
        </w:rPr>
      </w:pPr>
      <w:r w:rsidRPr="006527D8">
        <w:rPr>
          <w:rFonts w:ascii="Times" w:hAnsi="Times" w:cs="Times"/>
          <w:sz w:val="20"/>
        </w:rPr>
        <w:t>FFS2: How the PHRs are calculated for reporting for other CCs if the multi-cell PHR MAC CE is applied.</w:t>
      </w:r>
    </w:p>
    <w:p w14:paraId="7E96138C" w14:textId="77777777" w:rsidR="005D5410" w:rsidRPr="006527D8" w:rsidRDefault="005D5410" w:rsidP="008A4F48">
      <w:pPr>
        <w:pStyle w:val="xmsonormal"/>
        <w:numPr>
          <w:ilvl w:val="0"/>
          <w:numId w:val="22"/>
        </w:numPr>
        <w:rPr>
          <w:rFonts w:ascii="Times" w:hAnsi="Times" w:cs="Times"/>
          <w:sz w:val="20"/>
        </w:rPr>
      </w:pPr>
      <w:r w:rsidRPr="006527D8">
        <w:rPr>
          <w:rFonts w:ascii="Times" w:hAnsi="Times" w:cs="Times"/>
          <w:sz w:val="20"/>
        </w:rPr>
        <w:t>FFS3: Required changes to triggering conditions including the required higher layer parameters (e.g.,’</w:t>
      </w:r>
      <w:proofErr w:type="spellStart"/>
      <w:r w:rsidRPr="006527D8">
        <w:rPr>
          <w:rFonts w:ascii="Times" w:hAnsi="Times" w:cs="Times"/>
          <w:sz w:val="20"/>
        </w:rPr>
        <w:t>phr-PeriodicTimer</w:t>
      </w:r>
      <w:proofErr w:type="spellEnd"/>
      <w:r w:rsidRPr="006527D8">
        <w:rPr>
          <w:rFonts w:ascii="Times" w:hAnsi="Times" w:cs="Times"/>
          <w:sz w:val="20"/>
        </w:rPr>
        <w:t>’, ‘</w:t>
      </w:r>
      <w:proofErr w:type="spellStart"/>
      <w:r w:rsidRPr="006527D8">
        <w:rPr>
          <w:rFonts w:ascii="Times" w:hAnsi="Times" w:cs="Times"/>
          <w:sz w:val="20"/>
        </w:rPr>
        <w:t>phr-ProhibitTimer</w:t>
      </w:r>
      <w:proofErr w:type="spellEnd"/>
      <w:r w:rsidRPr="006527D8">
        <w:rPr>
          <w:rFonts w:ascii="Times" w:hAnsi="Times" w:cs="Times"/>
          <w:sz w:val="20"/>
        </w:rPr>
        <w:t>’, ‘</w:t>
      </w:r>
      <w:proofErr w:type="spellStart"/>
      <w:r w:rsidRPr="006527D8">
        <w:rPr>
          <w:rFonts w:ascii="Times" w:hAnsi="Times" w:cs="Times"/>
          <w:sz w:val="20"/>
        </w:rPr>
        <w:t>phr</w:t>
      </w:r>
      <w:proofErr w:type="spellEnd"/>
      <w:r w:rsidRPr="006527D8">
        <w:rPr>
          <w:rFonts w:ascii="Times" w:hAnsi="Times" w:cs="Times"/>
          <w:sz w:val="20"/>
        </w:rPr>
        <w:t>-Tx-</w:t>
      </w:r>
      <w:proofErr w:type="spellStart"/>
      <w:r w:rsidRPr="006527D8">
        <w:rPr>
          <w:rFonts w:ascii="Times" w:hAnsi="Times" w:cs="Times"/>
          <w:sz w:val="20"/>
        </w:rPr>
        <w:t>PowerFactorChange</w:t>
      </w:r>
      <w:proofErr w:type="spellEnd"/>
      <w:r w:rsidRPr="006527D8">
        <w:rPr>
          <w:rFonts w:ascii="Times" w:hAnsi="Times" w:cs="Times"/>
          <w:sz w:val="20"/>
        </w:rPr>
        <w:t>’ as TRP specific).</w:t>
      </w:r>
    </w:p>
    <w:p w14:paraId="5E78DEEA" w14:textId="77777777" w:rsidR="005D5410" w:rsidRPr="006527D8" w:rsidRDefault="005D5410" w:rsidP="008A4F48">
      <w:pPr>
        <w:pStyle w:val="xmsonormal"/>
        <w:numPr>
          <w:ilvl w:val="0"/>
          <w:numId w:val="22"/>
        </w:numPr>
        <w:rPr>
          <w:rFonts w:ascii="Times" w:hAnsi="Times" w:cs="Times"/>
          <w:sz w:val="20"/>
        </w:rPr>
      </w:pPr>
      <w:r w:rsidRPr="006527D8">
        <w:rPr>
          <w:rFonts w:ascii="Times" w:hAnsi="Times" w:cs="Times"/>
          <w:sz w:val="20"/>
        </w:rPr>
        <w:t>FFS4: Report P-MPR and MPE per TRP within the same MAC-CE extension.</w:t>
      </w:r>
    </w:p>
    <w:p w14:paraId="5E0C96FD" w14:textId="77777777" w:rsidR="005D5410" w:rsidRPr="006527D8" w:rsidRDefault="005D5410" w:rsidP="005D5410">
      <w:pPr>
        <w:pStyle w:val="xmsonormal"/>
        <w:rPr>
          <w:rFonts w:ascii="Times" w:hAnsi="Times" w:cs="Times"/>
          <w:sz w:val="20"/>
        </w:rPr>
      </w:pPr>
      <w:r w:rsidRPr="006527D8">
        <w:rPr>
          <w:rFonts w:ascii="Times" w:hAnsi="Times" w:cs="Times"/>
          <w:sz w:val="20"/>
        </w:rPr>
        <w:t>Note: Down-selection between Options 1-5 will be based on this study as well as the trade-off between benefit versus UE complexity.</w:t>
      </w:r>
    </w:p>
    <w:p w14:paraId="4D878951" w14:textId="77777777" w:rsidR="00D655BE" w:rsidRDefault="00D655BE" w:rsidP="007F07C5">
      <w:pPr>
        <w:jc w:val="both"/>
        <w:rPr>
          <w:sz w:val="22"/>
          <w:szCs w:val="22"/>
        </w:rPr>
      </w:pPr>
    </w:p>
    <w:p w14:paraId="4918CEC0" w14:textId="46AB8191" w:rsidR="007F07C5" w:rsidRDefault="00224C28" w:rsidP="007F07C5">
      <w:pPr>
        <w:jc w:val="both"/>
        <w:rPr>
          <w:sz w:val="22"/>
          <w:szCs w:val="22"/>
        </w:rPr>
      </w:pPr>
      <w:r>
        <w:rPr>
          <w:sz w:val="22"/>
          <w:szCs w:val="22"/>
        </w:rPr>
        <w:t>When a reported PHR corresponds to an actual PHR</w:t>
      </w:r>
      <w:r w:rsidR="009E1A69">
        <w:rPr>
          <w:sz w:val="22"/>
          <w:szCs w:val="22"/>
        </w:rPr>
        <w:t xml:space="preserve">, the reported value is based on the set of power control parameters that are used as described in </w:t>
      </w:r>
      <w:r w:rsidR="00101A8A">
        <w:rPr>
          <w:sz w:val="22"/>
          <w:szCs w:val="22"/>
        </w:rPr>
        <w:t>38.213 Section 7.7.1 for Type-1 PHR report</w:t>
      </w:r>
      <w:r w:rsidR="004343EB">
        <w:rPr>
          <w:sz w:val="22"/>
          <w:szCs w:val="22"/>
        </w:rPr>
        <w:t xml:space="preserve">. For multi-TRP PUSCH repetitions, there are two sets of </w:t>
      </w:r>
      <w:r w:rsidR="005202FA">
        <w:rPr>
          <w:sz w:val="22"/>
          <w:szCs w:val="22"/>
        </w:rPr>
        <w:t>ULPC parameters. The UE should report the PHR based on one of the two sets</w:t>
      </w:r>
      <w:r w:rsidR="009A28E9">
        <w:rPr>
          <w:sz w:val="22"/>
          <w:szCs w:val="22"/>
        </w:rPr>
        <w:t>, and a clarification is required</w:t>
      </w:r>
      <w:r w:rsidR="00B115EE">
        <w:rPr>
          <w:sz w:val="22"/>
          <w:szCs w:val="22"/>
        </w:rPr>
        <w:t>. In the case that actual PHR is reported</w:t>
      </w:r>
      <w:r w:rsidR="00F70B35">
        <w:rPr>
          <w:sz w:val="22"/>
          <w:szCs w:val="22"/>
        </w:rPr>
        <w:t xml:space="preserve"> (subject to timeline conditions as described in 38.213)</w:t>
      </w:r>
      <w:r w:rsidR="00B115EE">
        <w:rPr>
          <w:sz w:val="22"/>
          <w:szCs w:val="22"/>
        </w:rPr>
        <w:t xml:space="preserve">, </w:t>
      </w:r>
      <w:r w:rsidR="00414C1B">
        <w:rPr>
          <w:sz w:val="22"/>
          <w:szCs w:val="22"/>
        </w:rPr>
        <w:t xml:space="preserve">the PHR for the overlapping repetition </w:t>
      </w:r>
      <w:r w:rsidR="00D253F0">
        <w:rPr>
          <w:sz w:val="22"/>
          <w:szCs w:val="22"/>
        </w:rPr>
        <w:t>should</w:t>
      </w:r>
      <w:r w:rsidR="003B0376">
        <w:rPr>
          <w:sz w:val="22"/>
          <w:szCs w:val="22"/>
        </w:rPr>
        <w:t xml:space="preserve"> be</w:t>
      </w:r>
      <w:r w:rsidR="00AE197F">
        <w:rPr>
          <w:sz w:val="22"/>
          <w:szCs w:val="22"/>
        </w:rPr>
        <w:t xml:space="preserve"> </w:t>
      </w:r>
      <w:r w:rsidR="00D253F0">
        <w:rPr>
          <w:sz w:val="22"/>
          <w:szCs w:val="22"/>
        </w:rPr>
        <w:t>considered, which is consistent with Option 1 above.</w:t>
      </w:r>
      <w:r w:rsidR="00FB5692">
        <w:rPr>
          <w:sz w:val="22"/>
          <w:szCs w:val="22"/>
        </w:rPr>
        <w:t xml:space="preserve"> The existing condition</w:t>
      </w:r>
      <w:r w:rsidR="006C5644">
        <w:rPr>
          <w:sz w:val="22"/>
          <w:szCs w:val="22"/>
        </w:rPr>
        <w:t>s for PHR reporting in case of UL CA</w:t>
      </w:r>
      <w:r w:rsidR="000E627B">
        <w:rPr>
          <w:sz w:val="22"/>
          <w:szCs w:val="22"/>
        </w:rPr>
        <w:t xml:space="preserve"> in 38.213 is shown below:</w:t>
      </w:r>
    </w:p>
    <w:p w14:paraId="070E0BEC" w14:textId="6B7CA421" w:rsidR="00B32FD0" w:rsidRDefault="004743DA" w:rsidP="007F07C5">
      <w:pPr>
        <w:jc w:val="both"/>
        <w:rPr>
          <w:sz w:val="22"/>
          <w:szCs w:val="22"/>
        </w:rPr>
      </w:pPr>
      <w:r w:rsidRPr="004743DA">
        <w:rPr>
          <w:noProof/>
          <w:sz w:val="22"/>
          <w:szCs w:val="22"/>
        </w:rPr>
        <w:drawing>
          <wp:inline distT="0" distB="0" distL="0" distR="0" wp14:anchorId="6F79B55B" wp14:editId="0256D6EF">
            <wp:extent cx="6179820" cy="2004060"/>
            <wp:effectExtent l="19050" t="19050" r="11430" b="152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79820" cy="2004060"/>
                    </a:xfrm>
                    <a:prstGeom prst="rect">
                      <a:avLst/>
                    </a:prstGeom>
                    <a:noFill/>
                    <a:ln>
                      <a:solidFill>
                        <a:schemeClr val="tx1"/>
                      </a:solidFill>
                    </a:ln>
                  </pic:spPr>
                </pic:pic>
              </a:graphicData>
            </a:graphic>
          </wp:inline>
        </w:drawing>
      </w:r>
    </w:p>
    <w:p w14:paraId="483A1009" w14:textId="77777777" w:rsidR="00B9092B" w:rsidRDefault="004036DB" w:rsidP="00FB5692">
      <w:pPr>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 xml:space="preserve">Note that since it is already agreed that </w:t>
      </w:r>
      <w:r w:rsidR="00EB2260">
        <w:rPr>
          <w:rFonts w:asciiTheme="majorBidi" w:eastAsia="Batang" w:hAnsiTheme="majorBidi" w:cstheme="majorBidi"/>
          <w:bCs/>
          <w:sz w:val="22"/>
          <w:szCs w:val="28"/>
          <w:lang w:val="en-GB"/>
        </w:rPr>
        <w:t xml:space="preserve">the order between two TRPs can be dynamically switched, </w:t>
      </w:r>
      <w:r w:rsidR="00087BE9">
        <w:rPr>
          <w:rFonts w:asciiTheme="majorBidi" w:eastAsia="Batang" w:hAnsiTheme="majorBidi" w:cstheme="majorBidi"/>
          <w:bCs/>
          <w:sz w:val="22"/>
          <w:szCs w:val="28"/>
          <w:lang w:val="en-GB"/>
        </w:rPr>
        <w:t>per-TRP PHR reporting can be achieved even with Option 1 by network implementation.</w:t>
      </w:r>
      <w:r w:rsidR="00E93E9D">
        <w:rPr>
          <w:rFonts w:asciiTheme="majorBidi" w:eastAsia="Batang" w:hAnsiTheme="majorBidi" w:cstheme="majorBidi"/>
          <w:bCs/>
          <w:sz w:val="22"/>
          <w:szCs w:val="28"/>
          <w:lang w:val="en-GB"/>
        </w:rPr>
        <w:t xml:space="preserve"> </w:t>
      </w:r>
      <w:r w:rsidR="00F439CD">
        <w:rPr>
          <w:rFonts w:asciiTheme="majorBidi" w:eastAsia="Batang" w:hAnsiTheme="majorBidi" w:cstheme="majorBidi"/>
          <w:bCs/>
          <w:sz w:val="22"/>
          <w:szCs w:val="28"/>
          <w:lang w:val="en-GB"/>
        </w:rPr>
        <w:t>On the other hand</w:t>
      </w:r>
      <w:r w:rsidR="007E00C8">
        <w:rPr>
          <w:rFonts w:asciiTheme="majorBidi" w:eastAsia="Batang" w:hAnsiTheme="majorBidi" w:cstheme="majorBidi"/>
          <w:bCs/>
          <w:sz w:val="22"/>
          <w:szCs w:val="28"/>
          <w:lang w:val="en-GB"/>
        </w:rPr>
        <w:t xml:space="preserve">, Option 2 does not </w:t>
      </w:r>
      <w:r w:rsidR="006D26F1">
        <w:rPr>
          <w:rFonts w:asciiTheme="majorBidi" w:eastAsia="Batang" w:hAnsiTheme="majorBidi" w:cstheme="majorBidi"/>
          <w:bCs/>
          <w:sz w:val="22"/>
          <w:szCs w:val="28"/>
          <w:lang w:val="en-GB"/>
        </w:rPr>
        <w:t xml:space="preserve">provide any addition </w:t>
      </w:r>
      <w:r w:rsidR="00731FFF">
        <w:rPr>
          <w:rFonts w:asciiTheme="majorBidi" w:eastAsia="Batang" w:hAnsiTheme="majorBidi" w:cstheme="majorBidi"/>
          <w:bCs/>
          <w:sz w:val="22"/>
          <w:szCs w:val="28"/>
          <w:lang w:val="en-GB"/>
        </w:rPr>
        <w:t>benefit while the UE complexity is increased as the UE needs to anyway calculate two PHR</w:t>
      </w:r>
      <w:r w:rsidR="000F1D96">
        <w:rPr>
          <w:rFonts w:asciiTheme="majorBidi" w:eastAsia="Batang" w:hAnsiTheme="majorBidi" w:cstheme="majorBidi"/>
          <w:bCs/>
          <w:sz w:val="22"/>
          <w:szCs w:val="28"/>
          <w:lang w:val="en-GB"/>
        </w:rPr>
        <w:t xml:space="preserve"> values. </w:t>
      </w:r>
    </w:p>
    <w:p w14:paraId="3F5BB3A3" w14:textId="180EC6F7" w:rsidR="00B826C3" w:rsidRDefault="000F1D96" w:rsidP="001C173F">
      <w:pPr>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With respect to Option 4, even though it allows for reporting per-TRP PHR in the same MAC-CE</w:t>
      </w:r>
      <w:r w:rsidR="00540E61">
        <w:rPr>
          <w:rFonts w:asciiTheme="majorBidi" w:eastAsia="Batang" w:hAnsiTheme="majorBidi" w:cstheme="majorBidi"/>
          <w:bCs/>
          <w:sz w:val="22"/>
          <w:szCs w:val="28"/>
          <w:lang w:val="en-GB"/>
        </w:rPr>
        <w:t xml:space="preserve">, it fundamentally changes the PHR reporting framework and increases the UE complexity. </w:t>
      </w:r>
      <w:r w:rsidR="009418D1">
        <w:rPr>
          <w:rFonts w:asciiTheme="majorBidi" w:eastAsia="Batang" w:hAnsiTheme="majorBidi" w:cstheme="majorBidi"/>
          <w:bCs/>
          <w:sz w:val="22"/>
          <w:szCs w:val="28"/>
          <w:lang w:val="en-GB"/>
        </w:rPr>
        <w:t xml:space="preserve">In Rel. 15/16, actual PHR for a PUSCH is never reported if it is not located in the same slot </w:t>
      </w:r>
      <w:r w:rsidR="00AF32FB">
        <w:rPr>
          <w:rFonts w:asciiTheme="majorBidi" w:eastAsia="Batang" w:hAnsiTheme="majorBidi" w:cstheme="majorBidi"/>
          <w:bCs/>
          <w:sz w:val="22"/>
          <w:szCs w:val="28"/>
          <w:lang w:val="en-GB"/>
        </w:rPr>
        <w:t xml:space="preserve">as the one </w:t>
      </w:r>
      <w:r w:rsidR="009D2E3A">
        <w:rPr>
          <w:rFonts w:asciiTheme="majorBidi" w:eastAsia="Batang" w:hAnsiTheme="majorBidi" w:cstheme="majorBidi"/>
          <w:bCs/>
          <w:sz w:val="22"/>
          <w:szCs w:val="28"/>
          <w:lang w:val="en-GB"/>
        </w:rPr>
        <w:t>in which PHR MAC-CE is reported.</w:t>
      </w:r>
      <w:r w:rsidR="001C173F">
        <w:rPr>
          <w:rFonts w:asciiTheme="majorBidi" w:eastAsia="Batang" w:hAnsiTheme="majorBidi" w:cstheme="majorBidi"/>
          <w:bCs/>
          <w:sz w:val="22"/>
          <w:szCs w:val="28"/>
          <w:lang w:val="en-GB"/>
        </w:rPr>
        <w:t xml:space="preserve"> </w:t>
      </w:r>
      <w:r w:rsidR="001C173F" w:rsidRPr="001C173F">
        <w:rPr>
          <w:rFonts w:asciiTheme="majorBidi" w:eastAsia="Batang" w:hAnsiTheme="majorBidi" w:cstheme="majorBidi"/>
          <w:bCs/>
          <w:sz w:val="22"/>
          <w:szCs w:val="28"/>
          <w:lang w:val="en-GB"/>
        </w:rPr>
        <w:t xml:space="preserve">With actual PHR (if both </w:t>
      </w:r>
      <w:r w:rsidR="001C173F">
        <w:rPr>
          <w:rFonts w:asciiTheme="majorBidi" w:eastAsia="Batang" w:hAnsiTheme="majorBidi" w:cstheme="majorBidi"/>
          <w:bCs/>
          <w:sz w:val="22"/>
          <w:szCs w:val="28"/>
          <w:lang w:val="en-GB"/>
        </w:rPr>
        <w:t xml:space="preserve">reported PHRs </w:t>
      </w:r>
      <w:r w:rsidR="001C173F" w:rsidRPr="001C173F">
        <w:rPr>
          <w:rFonts w:asciiTheme="majorBidi" w:eastAsia="Batang" w:hAnsiTheme="majorBidi" w:cstheme="majorBidi"/>
          <w:bCs/>
          <w:sz w:val="22"/>
          <w:szCs w:val="28"/>
          <w:lang w:val="en-GB"/>
        </w:rPr>
        <w:t>are actual PHR)</w:t>
      </w:r>
      <w:r w:rsidR="001C173F">
        <w:rPr>
          <w:rFonts w:asciiTheme="majorBidi" w:eastAsia="Batang" w:hAnsiTheme="majorBidi" w:cstheme="majorBidi"/>
          <w:bCs/>
          <w:sz w:val="22"/>
          <w:szCs w:val="28"/>
          <w:lang w:val="en-GB"/>
        </w:rPr>
        <w:t>,</w:t>
      </w:r>
      <w:r w:rsidR="001C173F" w:rsidRPr="001C173F">
        <w:rPr>
          <w:rFonts w:asciiTheme="majorBidi" w:eastAsia="Batang" w:hAnsiTheme="majorBidi" w:cstheme="majorBidi"/>
          <w:bCs/>
          <w:sz w:val="22"/>
          <w:szCs w:val="28"/>
          <w:lang w:val="en-GB"/>
        </w:rPr>
        <w:t xml:space="preserve"> UE needs to either calculate power for a PUSCH repetition in the future (non-causal) or in the past (memory requirements)</w:t>
      </w:r>
      <w:r w:rsidR="00B826C3">
        <w:rPr>
          <w:rFonts w:asciiTheme="majorBidi" w:eastAsia="Batang" w:hAnsiTheme="majorBidi" w:cstheme="majorBidi"/>
          <w:bCs/>
          <w:sz w:val="22"/>
          <w:szCs w:val="28"/>
          <w:lang w:val="en-GB"/>
        </w:rPr>
        <w:t xml:space="preserve"> as shown in </w:t>
      </w:r>
      <w:r w:rsidR="00CA644B">
        <w:rPr>
          <w:rFonts w:asciiTheme="majorBidi" w:eastAsia="Batang" w:hAnsiTheme="majorBidi" w:cstheme="majorBidi"/>
          <w:bCs/>
          <w:sz w:val="22"/>
          <w:szCs w:val="28"/>
          <w:lang w:val="en-GB"/>
        </w:rPr>
        <w:fldChar w:fldCharType="begin"/>
      </w:r>
      <w:r w:rsidR="00CA644B">
        <w:rPr>
          <w:rFonts w:asciiTheme="majorBidi" w:eastAsia="Batang" w:hAnsiTheme="majorBidi" w:cstheme="majorBidi"/>
          <w:bCs/>
          <w:sz w:val="22"/>
          <w:szCs w:val="28"/>
          <w:lang w:val="en-GB"/>
        </w:rPr>
        <w:instrText xml:space="preserve"> REF _Ref76909195 \h </w:instrText>
      </w:r>
      <w:r w:rsidR="00CA644B">
        <w:rPr>
          <w:rFonts w:asciiTheme="majorBidi" w:eastAsia="Batang" w:hAnsiTheme="majorBidi" w:cstheme="majorBidi"/>
          <w:bCs/>
          <w:sz w:val="22"/>
          <w:szCs w:val="28"/>
          <w:lang w:val="en-GB"/>
        </w:rPr>
      </w:r>
      <w:r w:rsidR="00CA644B">
        <w:rPr>
          <w:rFonts w:asciiTheme="majorBidi" w:eastAsia="Batang" w:hAnsiTheme="majorBidi" w:cstheme="majorBidi"/>
          <w:bCs/>
          <w:sz w:val="22"/>
          <w:szCs w:val="28"/>
          <w:lang w:val="en-GB"/>
        </w:rPr>
        <w:fldChar w:fldCharType="separate"/>
      </w:r>
      <w:r w:rsidR="008E0E74" w:rsidRPr="00B826C3">
        <w:rPr>
          <w:sz w:val="22"/>
          <w:szCs w:val="22"/>
        </w:rPr>
        <w:t xml:space="preserve">Figure </w:t>
      </w:r>
      <w:r w:rsidR="008E0E74">
        <w:rPr>
          <w:noProof/>
          <w:sz w:val="22"/>
          <w:szCs w:val="22"/>
        </w:rPr>
        <w:t>16</w:t>
      </w:r>
      <w:r w:rsidR="00CA644B">
        <w:rPr>
          <w:rFonts w:asciiTheme="majorBidi" w:eastAsia="Batang" w:hAnsiTheme="majorBidi" w:cstheme="majorBidi"/>
          <w:bCs/>
          <w:sz w:val="22"/>
          <w:szCs w:val="28"/>
          <w:lang w:val="en-GB"/>
        </w:rPr>
        <w:fldChar w:fldCharType="end"/>
      </w:r>
      <w:r w:rsidR="00CA644B">
        <w:rPr>
          <w:rFonts w:asciiTheme="majorBidi" w:eastAsia="Batang" w:hAnsiTheme="majorBidi" w:cstheme="majorBidi"/>
          <w:bCs/>
          <w:sz w:val="22"/>
          <w:szCs w:val="28"/>
          <w:lang w:val="en-GB"/>
        </w:rPr>
        <w:t>.</w:t>
      </w:r>
      <w:r w:rsidR="005718FE">
        <w:rPr>
          <w:rFonts w:asciiTheme="majorBidi" w:eastAsia="Batang" w:hAnsiTheme="majorBidi" w:cstheme="majorBidi"/>
          <w:bCs/>
          <w:sz w:val="22"/>
          <w:szCs w:val="28"/>
          <w:lang w:val="en-GB"/>
        </w:rPr>
        <w:t xml:space="preserve"> </w:t>
      </w:r>
    </w:p>
    <w:p w14:paraId="24A67122" w14:textId="77777777" w:rsidR="00B826C3" w:rsidRDefault="00B826C3" w:rsidP="00B826C3">
      <w:pPr>
        <w:keepNext/>
        <w:jc w:val="center"/>
      </w:pPr>
      <w:r>
        <w:rPr>
          <w:rFonts w:asciiTheme="majorBidi" w:eastAsia="Batang" w:hAnsiTheme="majorBidi" w:cstheme="majorBidi"/>
          <w:bCs/>
          <w:noProof/>
          <w:sz w:val="22"/>
          <w:szCs w:val="28"/>
          <w:lang w:val="en-GB"/>
        </w:rPr>
        <w:lastRenderedPageBreak/>
        <w:drawing>
          <wp:inline distT="0" distB="0" distL="0" distR="0" wp14:anchorId="1C94CF1E" wp14:editId="4C1F7DAD">
            <wp:extent cx="6158533" cy="2438219"/>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8666" cy="2454108"/>
                    </a:xfrm>
                    <a:prstGeom prst="rect">
                      <a:avLst/>
                    </a:prstGeom>
                    <a:noFill/>
                  </pic:spPr>
                </pic:pic>
              </a:graphicData>
            </a:graphic>
          </wp:inline>
        </w:drawing>
      </w:r>
    </w:p>
    <w:p w14:paraId="0A17E08B" w14:textId="2C6E3DE7" w:rsidR="00B826C3" w:rsidRPr="00B826C3" w:rsidRDefault="00B826C3" w:rsidP="00B826C3">
      <w:pPr>
        <w:pStyle w:val="Caption"/>
        <w:jc w:val="center"/>
        <w:rPr>
          <w:rFonts w:asciiTheme="majorBidi" w:eastAsia="Batang" w:hAnsiTheme="majorBidi" w:cstheme="majorBidi"/>
          <w:bCs w:val="0"/>
          <w:sz w:val="24"/>
          <w:szCs w:val="32"/>
          <w:lang w:val="en-GB"/>
        </w:rPr>
      </w:pPr>
      <w:bookmarkStart w:id="40" w:name="_Ref76909195"/>
      <w:r w:rsidRPr="00B826C3">
        <w:rPr>
          <w:sz w:val="22"/>
          <w:szCs w:val="22"/>
        </w:rPr>
        <w:t xml:space="preserve">Figure </w:t>
      </w:r>
      <w:r w:rsidRPr="00B826C3">
        <w:rPr>
          <w:sz w:val="22"/>
          <w:szCs w:val="22"/>
        </w:rPr>
        <w:fldChar w:fldCharType="begin"/>
      </w:r>
      <w:r w:rsidRPr="00B826C3">
        <w:rPr>
          <w:sz w:val="22"/>
          <w:szCs w:val="22"/>
        </w:rPr>
        <w:instrText xml:space="preserve"> SEQ Figure \* ARABIC </w:instrText>
      </w:r>
      <w:r w:rsidRPr="00B826C3">
        <w:rPr>
          <w:sz w:val="22"/>
          <w:szCs w:val="22"/>
        </w:rPr>
        <w:fldChar w:fldCharType="separate"/>
      </w:r>
      <w:r w:rsidR="008E0E74">
        <w:rPr>
          <w:noProof/>
          <w:sz w:val="22"/>
          <w:szCs w:val="22"/>
        </w:rPr>
        <w:t>16</w:t>
      </w:r>
      <w:r w:rsidRPr="00B826C3">
        <w:rPr>
          <w:sz w:val="22"/>
          <w:szCs w:val="22"/>
        </w:rPr>
        <w:fldChar w:fldCharType="end"/>
      </w:r>
      <w:bookmarkEnd w:id="40"/>
      <w:r>
        <w:rPr>
          <w:sz w:val="22"/>
          <w:szCs w:val="22"/>
        </w:rPr>
        <w:t xml:space="preserve">: Reporting two actual PHR for a CC with </w:t>
      </w:r>
      <w:proofErr w:type="spellStart"/>
      <w:r>
        <w:rPr>
          <w:sz w:val="22"/>
          <w:szCs w:val="22"/>
        </w:rPr>
        <w:t>mTRP</w:t>
      </w:r>
      <w:proofErr w:type="spellEnd"/>
      <w:r>
        <w:rPr>
          <w:sz w:val="22"/>
          <w:szCs w:val="22"/>
        </w:rPr>
        <w:t xml:space="preserve"> </w:t>
      </w:r>
      <w:r w:rsidR="00CA644B">
        <w:rPr>
          <w:sz w:val="22"/>
          <w:szCs w:val="22"/>
        </w:rPr>
        <w:t>PUSCH.</w:t>
      </w:r>
    </w:p>
    <w:p w14:paraId="2979D917" w14:textId="0113495E" w:rsidR="00D627AB" w:rsidRDefault="00977470" w:rsidP="00977470">
      <w:pPr>
        <w:jc w:val="both"/>
        <w:rPr>
          <w:rFonts w:asciiTheme="majorBidi" w:eastAsia="Batang" w:hAnsiTheme="majorBidi" w:cstheme="majorBidi"/>
          <w:bCs/>
          <w:sz w:val="22"/>
          <w:szCs w:val="28"/>
          <w:lang w:val="en-GB"/>
        </w:rPr>
      </w:pPr>
      <w:bookmarkStart w:id="41" w:name="PUSCH7"/>
      <w:r w:rsidRPr="00977470">
        <w:rPr>
          <w:rFonts w:asciiTheme="majorBidi" w:eastAsia="Batang" w:hAnsiTheme="majorBidi" w:cstheme="majorBidi"/>
          <w:bCs/>
          <w:sz w:val="22"/>
          <w:szCs w:val="28"/>
          <w:lang w:val="en-GB"/>
        </w:rPr>
        <w:t xml:space="preserve">Furthermore, it is not clear whether the second actual PHR for </w:t>
      </w:r>
      <w:r>
        <w:rPr>
          <w:rFonts w:asciiTheme="majorBidi" w:eastAsia="Batang" w:hAnsiTheme="majorBidi" w:cstheme="majorBidi"/>
          <w:bCs/>
          <w:sz w:val="22"/>
          <w:szCs w:val="28"/>
          <w:lang w:val="en-GB"/>
        </w:rPr>
        <w:t>a CC</w:t>
      </w:r>
      <w:r w:rsidRPr="00977470">
        <w:rPr>
          <w:rFonts w:asciiTheme="majorBidi" w:eastAsia="Batang" w:hAnsiTheme="majorBidi" w:cstheme="majorBidi"/>
          <w:bCs/>
          <w:sz w:val="22"/>
          <w:szCs w:val="28"/>
          <w:lang w:val="en-GB"/>
        </w:rPr>
        <w:t xml:space="preserve"> should be based on PUSCH repetitions in the future or in the past </w:t>
      </w:r>
      <w:r w:rsidR="00F34D0B">
        <w:rPr>
          <w:rFonts w:asciiTheme="majorBidi" w:eastAsia="Batang" w:hAnsiTheme="majorBidi" w:cstheme="majorBidi"/>
          <w:bCs/>
          <w:sz w:val="22"/>
          <w:szCs w:val="28"/>
          <w:lang w:val="en-GB"/>
        </w:rPr>
        <w:t xml:space="preserve">as shown in </w:t>
      </w:r>
      <w:r w:rsidR="005718FE">
        <w:rPr>
          <w:rFonts w:asciiTheme="majorBidi" w:eastAsia="Batang" w:hAnsiTheme="majorBidi" w:cstheme="majorBidi"/>
          <w:bCs/>
          <w:sz w:val="22"/>
          <w:szCs w:val="28"/>
          <w:lang w:val="en-GB"/>
        </w:rPr>
        <w:fldChar w:fldCharType="begin"/>
      </w:r>
      <w:r w:rsidR="005718FE">
        <w:rPr>
          <w:rFonts w:asciiTheme="majorBidi" w:eastAsia="Batang" w:hAnsiTheme="majorBidi" w:cstheme="majorBidi"/>
          <w:bCs/>
          <w:sz w:val="22"/>
          <w:szCs w:val="28"/>
          <w:lang w:val="en-GB"/>
        </w:rPr>
        <w:instrText xml:space="preserve"> REF _Ref76910499 \h </w:instrText>
      </w:r>
      <w:r w:rsidR="005718FE">
        <w:rPr>
          <w:rFonts w:asciiTheme="majorBidi" w:eastAsia="Batang" w:hAnsiTheme="majorBidi" w:cstheme="majorBidi"/>
          <w:bCs/>
          <w:sz w:val="22"/>
          <w:szCs w:val="28"/>
          <w:lang w:val="en-GB"/>
        </w:rPr>
      </w:r>
      <w:r w:rsidR="005718FE">
        <w:rPr>
          <w:rFonts w:asciiTheme="majorBidi" w:eastAsia="Batang" w:hAnsiTheme="majorBidi" w:cstheme="majorBidi"/>
          <w:bCs/>
          <w:sz w:val="22"/>
          <w:szCs w:val="28"/>
          <w:lang w:val="en-GB"/>
        </w:rPr>
        <w:fldChar w:fldCharType="separate"/>
      </w:r>
      <w:r w:rsidR="008E0E74" w:rsidRPr="00D627AB">
        <w:rPr>
          <w:sz w:val="22"/>
          <w:szCs w:val="22"/>
        </w:rPr>
        <w:t xml:space="preserve">Figure </w:t>
      </w:r>
      <w:r w:rsidR="008E0E74">
        <w:rPr>
          <w:noProof/>
          <w:sz w:val="22"/>
          <w:szCs w:val="22"/>
        </w:rPr>
        <w:t>17</w:t>
      </w:r>
      <w:r w:rsidR="005718FE">
        <w:rPr>
          <w:rFonts w:asciiTheme="majorBidi" w:eastAsia="Batang" w:hAnsiTheme="majorBidi" w:cstheme="majorBidi"/>
          <w:bCs/>
          <w:sz w:val="22"/>
          <w:szCs w:val="28"/>
          <w:lang w:val="en-GB"/>
        </w:rPr>
        <w:fldChar w:fldCharType="end"/>
      </w:r>
      <w:r w:rsidR="00F34D0B">
        <w:rPr>
          <w:rFonts w:asciiTheme="majorBidi" w:eastAsia="Batang" w:hAnsiTheme="majorBidi" w:cstheme="majorBidi"/>
          <w:bCs/>
          <w:sz w:val="22"/>
          <w:szCs w:val="28"/>
          <w:lang w:val="en-GB"/>
        </w:rPr>
        <w:t>. The specification impact</w:t>
      </w:r>
      <w:r w:rsidR="000A4DCC">
        <w:rPr>
          <w:rFonts w:asciiTheme="majorBidi" w:eastAsia="Batang" w:hAnsiTheme="majorBidi" w:cstheme="majorBidi"/>
          <w:bCs/>
          <w:sz w:val="22"/>
          <w:szCs w:val="28"/>
          <w:lang w:val="en-GB"/>
        </w:rPr>
        <w:t xml:space="preserve"> for </w:t>
      </w:r>
      <w:r w:rsidR="00481433">
        <w:rPr>
          <w:rFonts w:asciiTheme="majorBidi" w:eastAsia="Batang" w:hAnsiTheme="majorBidi" w:cstheme="majorBidi"/>
          <w:bCs/>
          <w:sz w:val="22"/>
          <w:szCs w:val="28"/>
          <w:lang w:val="en-GB"/>
        </w:rPr>
        <w:t xml:space="preserve">defining a rule to unambiguously determining a PUSCH repetition for the second </w:t>
      </w:r>
      <w:r w:rsidR="00D627AB">
        <w:rPr>
          <w:rFonts w:asciiTheme="majorBidi" w:eastAsia="Batang" w:hAnsiTheme="majorBidi" w:cstheme="majorBidi"/>
          <w:bCs/>
          <w:sz w:val="22"/>
          <w:szCs w:val="28"/>
          <w:lang w:val="en-GB"/>
        </w:rPr>
        <w:t>actual PHR seems to be non-trivial.</w:t>
      </w:r>
    </w:p>
    <w:p w14:paraId="4097E5C4" w14:textId="77777777" w:rsidR="00D627AB" w:rsidRDefault="00D627AB" w:rsidP="00D627AB">
      <w:pPr>
        <w:keepNext/>
        <w:jc w:val="center"/>
      </w:pPr>
      <w:r>
        <w:rPr>
          <w:rFonts w:asciiTheme="majorBidi" w:eastAsia="Batang" w:hAnsiTheme="majorBidi" w:cstheme="majorBidi"/>
          <w:bCs/>
          <w:noProof/>
          <w:sz w:val="22"/>
          <w:szCs w:val="28"/>
          <w:lang w:val="en-GB"/>
        </w:rPr>
        <w:drawing>
          <wp:inline distT="0" distB="0" distL="0" distR="0" wp14:anchorId="436583AC" wp14:editId="6BF51E6A">
            <wp:extent cx="4804410" cy="197283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24368" cy="1981033"/>
                    </a:xfrm>
                    <a:prstGeom prst="rect">
                      <a:avLst/>
                    </a:prstGeom>
                    <a:noFill/>
                  </pic:spPr>
                </pic:pic>
              </a:graphicData>
            </a:graphic>
          </wp:inline>
        </w:drawing>
      </w:r>
    </w:p>
    <w:p w14:paraId="6D861157" w14:textId="7A81C98A" w:rsidR="00977470" w:rsidRPr="00D627AB" w:rsidRDefault="00D627AB" w:rsidP="00D627AB">
      <w:pPr>
        <w:pStyle w:val="Caption"/>
        <w:jc w:val="center"/>
        <w:rPr>
          <w:rFonts w:asciiTheme="majorBidi" w:eastAsia="Batang" w:hAnsiTheme="majorBidi" w:cstheme="majorBidi"/>
          <w:bCs w:val="0"/>
          <w:sz w:val="24"/>
          <w:szCs w:val="32"/>
          <w:lang w:val="en-GB"/>
        </w:rPr>
      </w:pPr>
      <w:bookmarkStart w:id="42" w:name="_Ref76910499"/>
      <w:r w:rsidRPr="00D627AB">
        <w:rPr>
          <w:sz w:val="22"/>
          <w:szCs w:val="22"/>
        </w:rPr>
        <w:t xml:space="preserve">Figure </w:t>
      </w:r>
      <w:r w:rsidRPr="00D627AB">
        <w:rPr>
          <w:sz w:val="22"/>
          <w:szCs w:val="22"/>
        </w:rPr>
        <w:fldChar w:fldCharType="begin"/>
      </w:r>
      <w:r w:rsidRPr="00D627AB">
        <w:rPr>
          <w:sz w:val="22"/>
          <w:szCs w:val="22"/>
        </w:rPr>
        <w:instrText xml:space="preserve"> SEQ Figure \* ARABIC </w:instrText>
      </w:r>
      <w:r w:rsidRPr="00D627AB">
        <w:rPr>
          <w:sz w:val="22"/>
          <w:szCs w:val="22"/>
        </w:rPr>
        <w:fldChar w:fldCharType="separate"/>
      </w:r>
      <w:r w:rsidR="008E0E74">
        <w:rPr>
          <w:noProof/>
          <w:sz w:val="22"/>
          <w:szCs w:val="22"/>
        </w:rPr>
        <w:t>17</w:t>
      </w:r>
      <w:r w:rsidRPr="00D627AB">
        <w:rPr>
          <w:sz w:val="22"/>
          <w:szCs w:val="22"/>
        </w:rPr>
        <w:fldChar w:fldCharType="end"/>
      </w:r>
      <w:bookmarkEnd w:id="42"/>
      <w:r w:rsidR="00ED3596">
        <w:rPr>
          <w:sz w:val="22"/>
          <w:szCs w:val="22"/>
        </w:rPr>
        <w:t>: Ambiguity about second actual PHR</w:t>
      </w:r>
      <w:r w:rsidR="00DE3A5A">
        <w:rPr>
          <w:sz w:val="22"/>
          <w:szCs w:val="22"/>
        </w:rPr>
        <w:t>.</w:t>
      </w:r>
    </w:p>
    <w:p w14:paraId="223E79B7" w14:textId="46433234" w:rsidR="00DE3A5A" w:rsidRDefault="001E53DF" w:rsidP="00A746F4">
      <w:pPr>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 xml:space="preserve">In addition, </w:t>
      </w:r>
      <w:r w:rsidR="00E231CE">
        <w:rPr>
          <w:rFonts w:asciiTheme="majorBidi" w:eastAsia="Batang" w:hAnsiTheme="majorBidi" w:cstheme="majorBidi"/>
          <w:bCs/>
          <w:sz w:val="22"/>
          <w:szCs w:val="28"/>
          <w:lang w:val="en-GB"/>
        </w:rPr>
        <w:t>a</w:t>
      </w:r>
      <w:r w:rsidR="00E231CE" w:rsidRPr="00E231CE">
        <w:rPr>
          <w:rFonts w:asciiTheme="majorBidi" w:eastAsia="Batang" w:hAnsiTheme="majorBidi" w:cstheme="majorBidi"/>
          <w:bCs/>
          <w:sz w:val="22"/>
          <w:szCs w:val="28"/>
          <w:lang w:val="en-GB"/>
        </w:rPr>
        <w:t>nother issue is that whether UE reports one or two PHR values depends on the presence of at least one PUSCH repetition (among PUSCH repetitions with different sets of power control parameters) in the slot in which PHR MAC-CE is reported</w:t>
      </w:r>
      <w:r w:rsidR="00A746F4">
        <w:rPr>
          <w:rFonts w:asciiTheme="majorBidi" w:eastAsia="Batang" w:hAnsiTheme="majorBidi" w:cstheme="majorBidi"/>
          <w:bCs/>
          <w:sz w:val="22"/>
          <w:szCs w:val="28"/>
          <w:lang w:val="en-GB"/>
        </w:rPr>
        <w:t xml:space="preserve"> with Option 4. </w:t>
      </w:r>
      <w:r w:rsidR="00E231CE" w:rsidRPr="00E231CE">
        <w:rPr>
          <w:rFonts w:asciiTheme="majorBidi" w:eastAsia="Batang" w:hAnsiTheme="majorBidi" w:cstheme="majorBidi"/>
          <w:bCs/>
          <w:sz w:val="22"/>
          <w:szCs w:val="28"/>
          <w:lang w:val="en-GB"/>
        </w:rPr>
        <w:t>This makes the payload of MAC-CE variable and vulnerable to DCI missing errors</w:t>
      </w:r>
      <w:r w:rsidR="00A746F4">
        <w:rPr>
          <w:rFonts w:asciiTheme="majorBidi" w:eastAsia="Batang" w:hAnsiTheme="majorBidi" w:cstheme="majorBidi"/>
          <w:bCs/>
          <w:sz w:val="22"/>
          <w:szCs w:val="28"/>
          <w:lang w:val="en-GB"/>
        </w:rPr>
        <w:t>. Hence, t</w:t>
      </w:r>
      <w:r w:rsidR="00E231CE" w:rsidRPr="00E231CE">
        <w:rPr>
          <w:rFonts w:asciiTheme="majorBidi" w:eastAsia="Batang" w:hAnsiTheme="majorBidi" w:cstheme="majorBidi"/>
          <w:bCs/>
          <w:sz w:val="22"/>
          <w:szCs w:val="28"/>
          <w:lang w:val="en-GB"/>
        </w:rPr>
        <w:t>here needs to be an indication in the MAC-CE itself to determine for each CC whether one PHR is reported or two PHRs are reported</w:t>
      </w:r>
      <w:r w:rsidR="00253A2B">
        <w:rPr>
          <w:rFonts w:asciiTheme="majorBidi" w:eastAsia="Batang" w:hAnsiTheme="majorBidi" w:cstheme="majorBidi"/>
          <w:bCs/>
          <w:sz w:val="22"/>
          <w:szCs w:val="28"/>
          <w:lang w:val="en-GB"/>
        </w:rPr>
        <w:t xml:space="preserve">, which </w:t>
      </w:r>
      <w:r w:rsidR="00BF7F5B">
        <w:rPr>
          <w:rFonts w:asciiTheme="majorBidi" w:eastAsia="Batang" w:hAnsiTheme="majorBidi" w:cstheme="majorBidi"/>
          <w:bCs/>
          <w:sz w:val="22"/>
          <w:szCs w:val="28"/>
          <w:lang w:val="en-GB"/>
        </w:rPr>
        <w:t xml:space="preserve">requires even more specification </w:t>
      </w:r>
      <w:r w:rsidR="00AF32FB">
        <w:rPr>
          <w:rFonts w:asciiTheme="majorBidi" w:eastAsia="Batang" w:hAnsiTheme="majorBidi" w:cstheme="majorBidi"/>
          <w:bCs/>
          <w:sz w:val="22"/>
          <w:szCs w:val="28"/>
          <w:lang w:val="en-GB"/>
        </w:rPr>
        <w:t>changes</w:t>
      </w:r>
      <w:r w:rsidR="00BF7F5B">
        <w:rPr>
          <w:rFonts w:asciiTheme="majorBidi" w:eastAsia="Batang" w:hAnsiTheme="majorBidi" w:cstheme="majorBidi"/>
          <w:bCs/>
          <w:sz w:val="22"/>
          <w:szCs w:val="28"/>
          <w:lang w:val="en-GB"/>
        </w:rPr>
        <w:t>.</w:t>
      </w:r>
    </w:p>
    <w:p w14:paraId="502049E4" w14:textId="0B640263" w:rsidR="005718FE" w:rsidRDefault="005718FE" w:rsidP="00A746F4">
      <w:pPr>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 xml:space="preserve">With respect to </w:t>
      </w:r>
      <w:r w:rsidRPr="005718FE">
        <w:rPr>
          <w:rFonts w:asciiTheme="majorBidi" w:eastAsia="Batang" w:hAnsiTheme="majorBidi" w:cstheme="majorBidi"/>
          <w:bCs/>
          <w:sz w:val="22"/>
          <w:szCs w:val="28"/>
          <w:lang w:val="en-GB"/>
        </w:rPr>
        <w:t>FFS3</w:t>
      </w:r>
      <w:r>
        <w:rPr>
          <w:rFonts w:asciiTheme="majorBidi" w:eastAsia="Batang" w:hAnsiTheme="majorBidi" w:cstheme="majorBidi"/>
          <w:bCs/>
          <w:sz w:val="22"/>
          <w:szCs w:val="28"/>
          <w:lang w:val="en-GB"/>
        </w:rPr>
        <w:t xml:space="preserve"> (changes to triggering conditions), it should be noted that PHR configurations and triggering is per MAC entity (</w:t>
      </w:r>
      <w:r w:rsidRPr="005718FE">
        <w:rPr>
          <w:rFonts w:asciiTheme="majorBidi" w:eastAsia="Batang" w:hAnsiTheme="majorBidi" w:cstheme="majorBidi"/>
          <w:bCs/>
          <w:i/>
          <w:iCs/>
          <w:sz w:val="22"/>
          <w:szCs w:val="28"/>
          <w:lang w:val="en-GB"/>
        </w:rPr>
        <w:t>MAC-</w:t>
      </w:r>
      <w:proofErr w:type="spellStart"/>
      <w:r w:rsidRPr="005718FE">
        <w:rPr>
          <w:rFonts w:asciiTheme="majorBidi" w:eastAsia="Batang" w:hAnsiTheme="majorBidi" w:cstheme="majorBidi"/>
          <w:bCs/>
          <w:i/>
          <w:iCs/>
          <w:sz w:val="22"/>
          <w:szCs w:val="28"/>
          <w:lang w:val="en-GB"/>
        </w:rPr>
        <w:t>CellGroupConfig</w:t>
      </w:r>
      <w:proofErr w:type="spellEnd"/>
      <w:r>
        <w:rPr>
          <w:rFonts w:asciiTheme="majorBidi" w:eastAsia="Batang" w:hAnsiTheme="majorBidi" w:cstheme="majorBidi"/>
          <w:bCs/>
          <w:sz w:val="22"/>
          <w:szCs w:val="28"/>
          <w:lang w:val="en-GB"/>
        </w:rPr>
        <w:t xml:space="preserve">) and is common to all </w:t>
      </w:r>
      <w:proofErr w:type="gramStart"/>
      <w:r>
        <w:rPr>
          <w:rFonts w:asciiTheme="majorBidi" w:eastAsia="Batang" w:hAnsiTheme="majorBidi" w:cstheme="majorBidi"/>
          <w:bCs/>
          <w:sz w:val="22"/>
          <w:szCs w:val="28"/>
          <w:lang w:val="en-GB"/>
        </w:rPr>
        <w:t>CC’s</w:t>
      </w:r>
      <w:proofErr w:type="gramEnd"/>
      <w:r>
        <w:rPr>
          <w:rFonts w:asciiTheme="majorBidi" w:eastAsia="Batang" w:hAnsiTheme="majorBidi" w:cstheme="majorBidi"/>
          <w:bCs/>
          <w:sz w:val="22"/>
          <w:szCs w:val="28"/>
          <w:lang w:val="en-GB"/>
        </w:rPr>
        <w:t xml:space="preserve"> in a </w:t>
      </w:r>
      <w:r w:rsidR="00AF32FB">
        <w:rPr>
          <w:rFonts w:asciiTheme="majorBidi" w:eastAsia="Batang" w:hAnsiTheme="majorBidi" w:cstheme="majorBidi"/>
          <w:bCs/>
          <w:sz w:val="22"/>
          <w:szCs w:val="28"/>
          <w:lang w:val="en-GB"/>
        </w:rPr>
        <w:t>cell group</w:t>
      </w:r>
      <w:r>
        <w:rPr>
          <w:rFonts w:asciiTheme="majorBidi" w:eastAsia="Batang" w:hAnsiTheme="majorBidi" w:cstheme="majorBidi"/>
          <w:bCs/>
          <w:sz w:val="22"/>
          <w:szCs w:val="28"/>
          <w:lang w:val="en-GB"/>
        </w:rPr>
        <w:t xml:space="preserve">. If the triggering condition is changed to per-TRP, this means that up to two PHR configurations would be needed per CC, which is </w:t>
      </w:r>
      <w:r w:rsidR="00AF32FB">
        <w:rPr>
          <w:rFonts w:asciiTheme="majorBidi" w:eastAsia="Batang" w:hAnsiTheme="majorBidi" w:cstheme="majorBidi"/>
          <w:bCs/>
          <w:sz w:val="22"/>
          <w:szCs w:val="28"/>
          <w:lang w:val="en-GB"/>
        </w:rPr>
        <w:t xml:space="preserve">a </w:t>
      </w:r>
      <w:r>
        <w:rPr>
          <w:rFonts w:asciiTheme="majorBidi" w:eastAsia="Batang" w:hAnsiTheme="majorBidi" w:cstheme="majorBidi"/>
          <w:bCs/>
          <w:sz w:val="22"/>
          <w:szCs w:val="28"/>
          <w:lang w:val="en-GB"/>
        </w:rPr>
        <w:t>significant change also to the RAN2 spec, and the current RAN2 TU allocation is not enough for these types of MAC changes</w:t>
      </w:r>
      <w:r w:rsidR="00AF32FB">
        <w:rPr>
          <w:rFonts w:asciiTheme="majorBidi" w:eastAsia="Batang" w:hAnsiTheme="majorBidi" w:cstheme="majorBidi"/>
          <w:bCs/>
          <w:sz w:val="22"/>
          <w:szCs w:val="28"/>
          <w:lang w:val="en-GB"/>
        </w:rPr>
        <w:t xml:space="preserve"> (not limited to MAC-CE changes but also related to MAC procedures)</w:t>
      </w:r>
      <w:r>
        <w:rPr>
          <w:rFonts w:asciiTheme="majorBidi" w:eastAsia="Batang" w:hAnsiTheme="majorBidi" w:cstheme="majorBidi"/>
          <w:bCs/>
          <w:sz w:val="22"/>
          <w:szCs w:val="28"/>
          <w:lang w:val="en-GB"/>
        </w:rPr>
        <w:t>.</w:t>
      </w:r>
    </w:p>
    <w:p w14:paraId="4EF2BD8B" w14:textId="77777777" w:rsidR="00AF32FB" w:rsidRDefault="005718FE" w:rsidP="00A746F4">
      <w:pPr>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 xml:space="preserve">Finally, even if all the issues above can be resolved, the benefit of Option 4 does not outweigh the UE complexity / specification impacts especially when the actual PHR for a PUSCH in future slots is reported because the UE will recalculate the power again at the time of transmission based on the new scheduling information since then, and the reported PHR value does not accurately reflect the situation. </w:t>
      </w:r>
    </w:p>
    <w:p w14:paraId="11CA027E" w14:textId="0609250D" w:rsidR="005718FE" w:rsidRPr="00DE3A5A" w:rsidRDefault="00AF32FB" w:rsidP="00A746F4">
      <w:pPr>
        <w:jc w:val="both"/>
        <w:rPr>
          <w:rFonts w:asciiTheme="majorBidi" w:eastAsia="Batang" w:hAnsiTheme="majorBidi" w:cstheme="majorBidi"/>
          <w:bCs/>
          <w:sz w:val="22"/>
          <w:szCs w:val="28"/>
          <w:lang w:val="en-GB"/>
        </w:rPr>
      </w:pPr>
      <w:r>
        <w:rPr>
          <w:rFonts w:asciiTheme="majorBidi" w:eastAsia="Batang" w:hAnsiTheme="majorBidi" w:cstheme="majorBidi"/>
          <w:bCs/>
          <w:sz w:val="22"/>
          <w:szCs w:val="28"/>
          <w:lang w:val="en-GB"/>
        </w:rPr>
        <w:t xml:space="preserve">Given the discussions above, we support Option 1. </w:t>
      </w:r>
    </w:p>
    <w:p w14:paraId="7B63F9FA" w14:textId="7BF84830" w:rsidR="00CB76A2" w:rsidRDefault="009A28E9" w:rsidP="00977470">
      <w:pPr>
        <w:jc w:val="both"/>
        <w:rPr>
          <w:rFonts w:asciiTheme="majorBidi" w:hAnsiTheme="majorBidi" w:cstheme="majorBidi"/>
          <w:b/>
          <w:iCs/>
          <w:sz w:val="22"/>
          <w:szCs w:val="18"/>
          <w:lang w:val="en-GB" w:eastAsia="ko-KR"/>
        </w:rPr>
      </w:pPr>
      <w:r w:rsidRPr="00916908">
        <w:rPr>
          <w:rFonts w:asciiTheme="majorBidi" w:eastAsia="Batang" w:hAnsiTheme="majorBidi" w:cstheme="majorBidi"/>
          <w:b/>
          <w:sz w:val="22"/>
          <w:szCs w:val="28"/>
          <w:u w:val="single"/>
          <w:lang w:val="en-GB"/>
        </w:rPr>
        <w:lastRenderedPageBreak/>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8E0E74">
        <w:rPr>
          <w:rFonts w:asciiTheme="majorBidi" w:eastAsia="Batang" w:hAnsiTheme="majorBidi" w:cstheme="majorBidi"/>
          <w:b/>
          <w:noProof/>
          <w:sz w:val="22"/>
          <w:szCs w:val="28"/>
          <w:u w:val="single"/>
          <w:lang w:val="en-GB"/>
        </w:rPr>
        <w:t>24</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4514F2">
        <w:rPr>
          <w:rFonts w:asciiTheme="majorBidi" w:hAnsiTheme="majorBidi" w:cstheme="majorBidi"/>
          <w:b/>
          <w:iCs/>
          <w:sz w:val="22"/>
          <w:szCs w:val="18"/>
          <w:lang w:val="en-GB" w:eastAsia="ko-KR"/>
        </w:rPr>
        <w:t>For</w:t>
      </w:r>
      <w:r>
        <w:rPr>
          <w:rFonts w:asciiTheme="majorBidi" w:hAnsiTheme="majorBidi" w:cstheme="majorBidi"/>
          <w:b/>
          <w:iCs/>
          <w:sz w:val="22"/>
          <w:szCs w:val="18"/>
          <w:lang w:val="en-GB" w:eastAsia="ko-KR"/>
        </w:rPr>
        <w:t xml:space="preserve"> multi-TRP PUSCH repetition</w:t>
      </w:r>
      <w:r w:rsidR="00CB76A2">
        <w:rPr>
          <w:rFonts w:asciiTheme="majorBidi" w:hAnsiTheme="majorBidi" w:cstheme="majorBidi"/>
          <w:b/>
          <w:iCs/>
          <w:sz w:val="22"/>
          <w:szCs w:val="18"/>
          <w:lang w:val="en-GB" w:eastAsia="ko-KR"/>
        </w:rPr>
        <w:t>:</w:t>
      </w:r>
      <w:r w:rsidR="004514F2">
        <w:rPr>
          <w:rFonts w:asciiTheme="majorBidi" w:hAnsiTheme="majorBidi" w:cstheme="majorBidi"/>
          <w:b/>
          <w:iCs/>
          <w:sz w:val="22"/>
          <w:szCs w:val="18"/>
          <w:lang w:val="en-GB" w:eastAsia="ko-KR"/>
        </w:rPr>
        <w:t xml:space="preserve"> </w:t>
      </w:r>
    </w:p>
    <w:p w14:paraId="59B6C236" w14:textId="3998A581" w:rsidR="000E43CC" w:rsidRPr="00CB76A2" w:rsidRDefault="00CB76A2" w:rsidP="008A4F48">
      <w:pPr>
        <w:pStyle w:val="ListParagraph"/>
        <w:numPr>
          <w:ilvl w:val="0"/>
          <w:numId w:val="11"/>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A</w:t>
      </w:r>
      <w:r w:rsidR="004514F2" w:rsidRPr="00CB76A2">
        <w:rPr>
          <w:rFonts w:asciiTheme="majorBidi" w:hAnsiTheme="majorBidi" w:cstheme="majorBidi"/>
          <w:b/>
          <w:iCs/>
          <w:szCs w:val="18"/>
          <w:lang w:val="en-GB" w:eastAsia="ko-KR"/>
        </w:rPr>
        <w:t xml:space="preserve">n actual </w:t>
      </w:r>
      <w:r w:rsidR="00842D8A" w:rsidRPr="00CB76A2">
        <w:rPr>
          <w:rFonts w:asciiTheme="majorBidi" w:hAnsiTheme="majorBidi" w:cstheme="majorBidi"/>
          <w:b/>
          <w:iCs/>
          <w:szCs w:val="18"/>
          <w:lang w:val="en-GB" w:eastAsia="ko-KR"/>
        </w:rPr>
        <w:t>PHR</w:t>
      </w:r>
      <w:r w:rsidR="004514F2" w:rsidRPr="00CB76A2">
        <w:rPr>
          <w:rFonts w:asciiTheme="majorBidi" w:hAnsiTheme="majorBidi" w:cstheme="majorBidi"/>
          <w:b/>
          <w:iCs/>
          <w:szCs w:val="18"/>
          <w:lang w:val="en-GB" w:eastAsia="ko-KR"/>
        </w:rPr>
        <w:t xml:space="preserve"> is reported</w:t>
      </w:r>
      <w:r w:rsidR="00D441E4" w:rsidRPr="00CB76A2">
        <w:rPr>
          <w:rFonts w:asciiTheme="majorBidi" w:hAnsiTheme="majorBidi" w:cstheme="majorBidi"/>
          <w:b/>
          <w:iCs/>
          <w:szCs w:val="18"/>
          <w:lang w:val="en-GB" w:eastAsia="ko-KR"/>
        </w:rPr>
        <w:t xml:space="preserve"> </w:t>
      </w:r>
      <w:r w:rsidR="00B16B09" w:rsidRPr="00CB76A2">
        <w:rPr>
          <w:rFonts w:asciiTheme="majorBidi" w:hAnsiTheme="majorBidi" w:cstheme="majorBidi"/>
          <w:b/>
          <w:iCs/>
          <w:szCs w:val="18"/>
          <w:lang w:val="en-GB" w:eastAsia="ko-KR"/>
        </w:rPr>
        <w:t xml:space="preserve">based on </w:t>
      </w:r>
      <w:r w:rsidR="00DB7A48">
        <w:rPr>
          <w:rFonts w:asciiTheme="majorBidi" w:hAnsiTheme="majorBidi" w:cstheme="majorBidi"/>
          <w:b/>
          <w:iCs/>
          <w:szCs w:val="18"/>
          <w:lang w:val="en-GB" w:eastAsia="ko-KR"/>
        </w:rPr>
        <w:t>O</w:t>
      </w:r>
      <w:r w:rsidR="00B16B09" w:rsidRPr="00CB76A2">
        <w:rPr>
          <w:rFonts w:asciiTheme="majorBidi" w:hAnsiTheme="majorBidi" w:cstheme="majorBidi"/>
          <w:b/>
          <w:iCs/>
          <w:szCs w:val="18"/>
          <w:lang w:val="en-GB" w:eastAsia="ko-KR"/>
        </w:rPr>
        <w:t xml:space="preserve">ption 1: </w:t>
      </w:r>
      <w:r w:rsidR="00900EB5" w:rsidRPr="00CB76A2">
        <w:rPr>
          <w:rFonts w:asciiTheme="majorBidi" w:hAnsiTheme="majorBidi" w:cstheme="majorBidi"/>
          <w:b/>
          <w:iCs/>
          <w:szCs w:val="18"/>
          <w:lang w:eastAsia="ko-KR"/>
        </w:rPr>
        <w:t>U</w:t>
      </w:r>
      <w:r w:rsidR="00D441E4" w:rsidRPr="00CB76A2">
        <w:rPr>
          <w:rFonts w:asciiTheme="majorBidi" w:hAnsiTheme="majorBidi" w:cstheme="majorBidi"/>
          <w:b/>
          <w:iCs/>
          <w:szCs w:val="18"/>
          <w:lang w:eastAsia="ko-KR"/>
        </w:rPr>
        <w:t>sing the set of power control parameters for a first (earliest) repetition that overlaps with the first slot in which the PUSCH that carries the PHR MAC-CE is transmitted</w:t>
      </w:r>
      <w:r w:rsidR="00FB5692" w:rsidRPr="00CB76A2">
        <w:rPr>
          <w:rFonts w:asciiTheme="majorBidi" w:hAnsiTheme="majorBidi" w:cstheme="majorBidi"/>
          <w:b/>
          <w:iCs/>
          <w:szCs w:val="18"/>
          <w:lang w:eastAsia="ko-KR"/>
        </w:rPr>
        <w:t>.</w:t>
      </w:r>
    </w:p>
    <w:p w14:paraId="136FAEC1" w14:textId="44F48888" w:rsidR="00CB76A2" w:rsidRPr="00CB76A2" w:rsidRDefault="00CB76A2" w:rsidP="008A4F48">
      <w:pPr>
        <w:pStyle w:val="ListParagraph"/>
        <w:numPr>
          <w:ilvl w:val="0"/>
          <w:numId w:val="11"/>
        </w:numPr>
        <w:jc w:val="both"/>
        <w:rPr>
          <w:rFonts w:asciiTheme="majorBidi" w:hAnsiTheme="majorBidi" w:cstheme="majorBidi"/>
          <w:b/>
          <w:iCs/>
          <w:szCs w:val="18"/>
          <w:lang w:val="en-GB" w:eastAsia="ko-KR"/>
        </w:rPr>
      </w:pPr>
      <w:r>
        <w:rPr>
          <w:rFonts w:asciiTheme="majorBidi" w:hAnsiTheme="majorBidi" w:cstheme="majorBidi"/>
          <w:b/>
          <w:iCs/>
          <w:szCs w:val="18"/>
          <w:lang w:eastAsia="ko-KR"/>
        </w:rPr>
        <w:t>A virtual PH</w:t>
      </w:r>
      <w:r w:rsidR="00AD3DD6">
        <w:rPr>
          <w:rFonts w:asciiTheme="majorBidi" w:hAnsiTheme="majorBidi" w:cstheme="majorBidi"/>
          <w:b/>
          <w:iCs/>
          <w:szCs w:val="18"/>
          <w:lang w:eastAsia="ko-KR"/>
        </w:rPr>
        <w:t>R</w:t>
      </w:r>
      <w:r>
        <w:rPr>
          <w:rFonts w:asciiTheme="majorBidi" w:hAnsiTheme="majorBidi" w:cstheme="majorBidi"/>
          <w:b/>
          <w:iCs/>
          <w:szCs w:val="18"/>
          <w:lang w:eastAsia="ko-KR"/>
        </w:rPr>
        <w:t xml:space="preserve"> </w:t>
      </w:r>
      <w:r w:rsidR="00DB7A48">
        <w:rPr>
          <w:rFonts w:asciiTheme="majorBidi" w:hAnsiTheme="majorBidi" w:cstheme="majorBidi"/>
          <w:b/>
          <w:iCs/>
          <w:szCs w:val="18"/>
          <w:lang w:eastAsia="ko-KR"/>
        </w:rPr>
        <w:t xml:space="preserve">is reported based on legacy procedures, i.e., Option </w:t>
      </w:r>
      <w:r w:rsidR="008E4CB4">
        <w:rPr>
          <w:rFonts w:asciiTheme="majorBidi" w:hAnsiTheme="majorBidi" w:cstheme="majorBidi"/>
          <w:b/>
          <w:iCs/>
          <w:szCs w:val="18"/>
          <w:lang w:eastAsia="ko-KR"/>
        </w:rPr>
        <w:t>5</w:t>
      </w:r>
      <w:r w:rsidR="00DB7A48">
        <w:rPr>
          <w:rFonts w:asciiTheme="majorBidi" w:hAnsiTheme="majorBidi" w:cstheme="majorBidi"/>
          <w:b/>
          <w:iCs/>
          <w:szCs w:val="18"/>
          <w:lang w:eastAsia="ko-KR"/>
        </w:rPr>
        <w:t>.</w:t>
      </w:r>
    </w:p>
    <w:bookmarkEnd w:id="41"/>
    <w:p w14:paraId="1DE539EF" w14:textId="78756F85" w:rsidR="008D189C" w:rsidRPr="008A58A9" w:rsidRDefault="006F1333" w:rsidP="008A58A9">
      <w:pPr>
        <w:pStyle w:val="Heading2"/>
        <w:rPr>
          <w:rFonts w:ascii="Times New Roman" w:hAnsi="Times New Roman"/>
        </w:rPr>
      </w:pPr>
      <w:r>
        <w:rPr>
          <w:rFonts w:ascii="Times New Roman" w:hAnsi="Times New Roman"/>
        </w:rPr>
        <w:t>Frequency Hop</w:t>
      </w:r>
      <w:r w:rsidR="002F036F">
        <w:rPr>
          <w:rFonts w:ascii="Times New Roman" w:hAnsi="Times New Roman"/>
        </w:rPr>
        <w:t>ping</w:t>
      </w:r>
    </w:p>
    <w:p w14:paraId="49097745" w14:textId="2F9E05D4" w:rsidR="00611DB8" w:rsidRDefault="002F036F" w:rsidP="008D189C">
      <w:pPr>
        <w:jc w:val="both"/>
        <w:rPr>
          <w:bCs/>
          <w:sz w:val="22"/>
          <w:szCs w:val="22"/>
          <w:lang w:val="en-GB"/>
        </w:rPr>
      </w:pPr>
      <w:r>
        <w:rPr>
          <w:bCs/>
          <w:sz w:val="22"/>
          <w:szCs w:val="22"/>
          <w:lang w:val="en-GB"/>
        </w:rPr>
        <w:t>The mapping of repetitions to beams</w:t>
      </w:r>
      <w:r w:rsidR="00105BA2">
        <w:rPr>
          <w:bCs/>
          <w:sz w:val="22"/>
          <w:szCs w:val="22"/>
          <w:lang w:val="en-GB"/>
        </w:rPr>
        <w:t xml:space="preserve"> have been agreed </w:t>
      </w:r>
      <w:r w:rsidR="00A17C7A">
        <w:rPr>
          <w:bCs/>
          <w:sz w:val="22"/>
          <w:szCs w:val="22"/>
          <w:lang w:val="en-GB"/>
        </w:rPr>
        <w:t>before</w:t>
      </w:r>
      <w:r w:rsidR="001D0E94">
        <w:rPr>
          <w:bCs/>
          <w:sz w:val="22"/>
          <w:szCs w:val="22"/>
          <w:lang w:val="en-GB"/>
        </w:rPr>
        <w:t>. Specifically, both cyclic ma</w:t>
      </w:r>
      <w:r w:rsidR="00BD04E8">
        <w:rPr>
          <w:bCs/>
          <w:sz w:val="22"/>
          <w:szCs w:val="22"/>
          <w:lang w:val="en-GB"/>
        </w:rPr>
        <w:t xml:space="preserve">pping and sequential mapping have been agreed. </w:t>
      </w:r>
      <w:r w:rsidR="0021410D">
        <w:rPr>
          <w:bCs/>
          <w:sz w:val="22"/>
          <w:szCs w:val="22"/>
          <w:lang w:val="en-GB"/>
        </w:rPr>
        <w:t>Furthermore</w:t>
      </w:r>
      <w:r w:rsidR="008D189C">
        <w:rPr>
          <w:bCs/>
          <w:sz w:val="22"/>
          <w:szCs w:val="22"/>
          <w:lang w:val="en-GB"/>
        </w:rPr>
        <w:t xml:space="preserve">, </w:t>
      </w:r>
      <w:r w:rsidR="00002763">
        <w:rPr>
          <w:bCs/>
          <w:sz w:val="22"/>
          <w:szCs w:val="22"/>
          <w:lang w:val="en-GB"/>
        </w:rPr>
        <w:t>it should be discussed how to apply frequency hopping in th</w:t>
      </w:r>
      <w:r w:rsidR="00611DB8">
        <w:rPr>
          <w:bCs/>
          <w:sz w:val="22"/>
          <w:szCs w:val="22"/>
          <w:lang w:val="en-GB"/>
        </w:rPr>
        <w:t>e following cases:</w:t>
      </w:r>
    </w:p>
    <w:p w14:paraId="497C3DE3" w14:textId="77777777" w:rsidR="00611DB8" w:rsidRPr="00494688" w:rsidRDefault="00611DB8" w:rsidP="00883892">
      <w:pPr>
        <w:pStyle w:val="ListParagraph"/>
        <w:numPr>
          <w:ilvl w:val="0"/>
          <w:numId w:val="6"/>
        </w:numPr>
        <w:jc w:val="both"/>
        <w:rPr>
          <w:rFonts w:ascii="Times New Roman" w:hAnsi="Times New Roman"/>
          <w:bCs/>
          <w:lang w:val="en-GB"/>
        </w:rPr>
      </w:pPr>
      <w:r w:rsidRPr="00494688">
        <w:rPr>
          <w:rFonts w:ascii="Times New Roman" w:hAnsi="Times New Roman"/>
          <w:bCs/>
          <w:lang w:val="en-GB"/>
        </w:rPr>
        <w:t>PUSCH Repetition Type A with different beams</w:t>
      </w:r>
    </w:p>
    <w:p w14:paraId="3D5AE57D" w14:textId="77777777" w:rsidR="00611DB8" w:rsidRPr="00494688" w:rsidRDefault="00611DB8" w:rsidP="00883892">
      <w:pPr>
        <w:pStyle w:val="ListParagraph"/>
        <w:numPr>
          <w:ilvl w:val="1"/>
          <w:numId w:val="6"/>
        </w:numPr>
        <w:jc w:val="both"/>
        <w:rPr>
          <w:rFonts w:ascii="Times New Roman" w:hAnsi="Times New Roman"/>
          <w:bCs/>
          <w:lang w:val="en-GB"/>
        </w:rPr>
      </w:pPr>
      <w:r w:rsidRPr="00494688">
        <w:rPr>
          <w:rFonts w:ascii="Times New Roman" w:hAnsi="Times New Roman"/>
          <w:bCs/>
          <w:lang w:val="en-GB"/>
        </w:rPr>
        <w:t>Intra-slot (or intra-repetition) frequency hopping</w:t>
      </w:r>
    </w:p>
    <w:p w14:paraId="4BDE2B51" w14:textId="0F5A7E45" w:rsidR="008D189C" w:rsidRPr="00494688" w:rsidRDefault="00611DB8" w:rsidP="00883892">
      <w:pPr>
        <w:pStyle w:val="ListParagraph"/>
        <w:numPr>
          <w:ilvl w:val="1"/>
          <w:numId w:val="6"/>
        </w:numPr>
        <w:jc w:val="both"/>
        <w:rPr>
          <w:rFonts w:ascii="Times New Roman" w:hAnsi="Times New Roman"/>
          <w:bCs/>
          <w:lang w:val="en-GB"/>
        </w:rPr>
      </w:pPr>
      <w:r w:rsidRPr="00494688">
        <w:rPr>
          <w:rFonts w:ascii="Times New Roman" w:hAnsi="Times New Roman"/>
          <w:bCs/>
          <w:lang w:val="en-GB"/>
        </w:rPr>
        <w:t>Inter-slot (or in</w:t>
      </w:r>
      <w:r w:rsidR="00CB0F38" w:rsidRPr="00494688">
        <w:rPr>
          <w:rFonts w:ascii="Times New Roman" w:hAnsi="Times New Roman"/>
          <w:bCs/>
          <w:lang w:val="en-GB"/>
        </w:rPr>
        <w:t>ter-</w:t>
      </w:r>
      <w:r w:rsidR="00A65B07" w:rsidRPr="00494688">
        <w:rPr>
          <w:rFonts w:ascii="Times New Roman" w:hAnsi="Times New Roman"/>
          <w:bCs/>
          <w:lang w:val="en-GB"/>
        </w:rPr>
        <w:t>repetition) frequency hopping</w:t>
      </w:r>
    </w:p>
    <w:p w14:paraId="47C5C0D6" w14:textId="4F3F7E4D" w:rsidR="00A65B07" w:rsidRPr="00494688" w:rsidRDefault="00A65B07" w:rsidP="00883892">
      <w:pPr>
        <w:pStyle w:val="ListParagraph"/>
        <w:numPr>
          <w:ilvl w:val="0"/>
          <w:numId w:val="6"/>
        </w:numPr>
        <w:jc w:val="both"/>
        <w:rPr>
          <w:rFonts w:ascii="Times New Roman" w:hAnsi="Times New Roman"/>
          <w:bCs/>
          <w:lang w:val="en-GB"/>
        </w:rPr>
      </w:pPr>
      <w:r w:rsidRPr="00494688">
        <w:rPr>
          <w:rFonts w:ascii="Times New Roman" w:hAnsi="Times New Roman"/>
          <w:bCs/>
          <w:lang w:val="en-GB"/>
        </w:rPr>
        <w:t>PUSCH Repetition Type B with different beams</w:t>
      </w:r>
    </w:p>
    <w:p w14:paraId="0883A5F7" w14:textId="4FD1F2C5" w:rsidR="00A65B07" w:rsidRPr="00494688" w:rsidRDefault="00A65B07" w:rsidP="00883892">
      <w:pPr>
        <w:pStyle w:val="ListParagraph"/>
        <w:numPr>
          <w:ilvl w:val="1"/>
          <w:numId w:val="6"/>
        </w:numPr>
        <w:jc w:val="both"/>
        <w:rPr>
          <w:rFonts w:ascii="Times New Roman" w:hAnsi="Times New Roman"/>
          <w:bCs/>
          <w:lang w:val="en-GB"/>
        </w:rPr>
      </w:pPr>
      <w:r w:rsidRPr="00494688">
        <w:rPr>
          <w:rFonts w:ascii="Times New Roman" w:hAnsi="Times New Roman"/>
          <w:bCs/>
          <w:lang w:val="en-GB"/>
        </w:rPr>
        <w:t>Inter-repetition frequency hopping</w:t>
      </w:r>
    </w:p>
    <w:p w14:paraId="3D82AE80" w14:textId="656AFB9B" w:rsidR="00A65B07" w:rsidRPr="00494688" w:rsidRDefault="00A65B07" w:rsidP="00883892">
      <w:pPr>
        <w:pStyle w:val="ListParagraph"/>
        <w:numPr>
          <w:ilvl w:val="1"/>
          <w:numId w:val="6"/>
        </w:numPr>
        <w:jc w:val="both"/>
        <w:rPr>
          <w:rFonts w:ascii="Times New Roman" w:hAnsi="Times New Roman"/>
          <w:bCs/>
          <w:lang w:val="en-GB"/>
        </w:rPr>
      </w:pPr>
      <w:r w:rsidRPr="00494688">
        <w:rPr>
          <w:rFonts w:ascii="Times New Roman" w:hAnsi="Times New Roman"/>
          <w:bCs/>
          <w:lang w:val="en-GB"/>
        </w:rPr>
        <w:t>Inter-slot frequency hopping</w:t>
      </w:r>
    </w:p>
    <w:p w14:paraId="1DAAD69D" w14:textId="31649797" w:rsidR="00A65B07" w:rsidRPr="004021F9" w:rsidRDefault="00A65B07" w:rsidP="00A65B07">
      <w:pPr>
        <w:jc w:val="both"/>
        <w:rPr>
          <w:bCs/>
          <w:sz w:val="22"/>
          <w:szCs w:val="22"/>
          <w:lang w:val="en-GB"/>
        </w:rPr>
      </w:pPr>
    </w:p>
    <w:p w14:paraId="7B185697" w14:textId="67540B17" w:rsidR="00A65B07" w:rsidRDefault="004021F9" w:rsidP="00A65B07">
      <w:pPr>
        <w:jc w:val="both"/>
        <w:rPr>
          <w:bCs/>
          <w:sz w:val="22"/>
          <w:szCs w:val="22"/>
          <w:lang w:val="en-GB"/>
        </w:rPr>
      </w:pPr>
      <w:r w:rsidRPr="004021F9">
        <w:rPr>
          <w:bCs/>
          <w:sz w:val="22"/>
          <w:szCs w:val="22"/>
          <w:lang w:val="en-GB"/>
        </w:rPr>
        <w:t>For</w:t>
      </w:r>
      <w:r w:rsidR="00A65B07" w:rsidRPr="004021F9">
        <w:rPr>
          <w:bCs/>
          <w:sz w:val="22"/>
          <w:szCs w:val="22"/>
          <w:lang w:val="en-GB"/>
        </w:rPr>
        <w:t xml:space="preserve"> the case of </w:t>
      </w:r>
      <w:r w:rsidR="00412192" w:rsidRPr="004021F9">
        <w:rPr>
          <w:bCs/>
          <w:sz w:val="22"/>
          <w:szCs w:val="22"/>
          <w:lang w:val="en-GB"/>
        </w:rPr>
        <w:t>intra-slot (or intra-repetition) frequency hopping</w:t>
      </w:r>
      <w:r w:rsidR="007713CB" w:rsidRPr="004021F9">
        <w:rPr>
          <w:bCs/>
          <w:sz w:val="22"/>
          <w:szCs w:val="22"/>
          <w:lang w:val="en-GB"/>
        </w:rPr>
        <w:t xml:space="preserve"> for PUSCH repetition Type </w:t>
      </w:r>
      <w:r w:rsidR="00E1450D">
        <w:rPr>
          <w:bCs/>
          <w:sz w:val="22"/>
          <w:szCs w:val="22"/>
          <w:lang w:val="en-GB"/>
        </w:rPr>
        <w:t>A</w:t>
      </w:r>
      <w:r w:rsidR="007713CB" w:rsidRPr="004021F9">
        <w:rPr>
          <w:bCs/>
          <w:sz w:val="22"/>
          <w:szCs w:val="22"/>
          <w:lang w:val="en-GB"/>
        </w:rPr>
        <w:t xml:space="preserve">, no changes are required as frequency hopping is performed for each repetition irrespective of the </w:t>
      </w:r>
      <w:r w:rsidR="00C053C5" w:rsidRPr="004021F9">
        <w:rPr>
          <w:bCs/>
          <w:sz w:val="22"/>
          <w:szCs w:val="22"/>
          <w:lang w:val="en-GB"/>
        </w:rPr>
        <w:t xml:space="preserve">beam. Similarly, </w:t>
      </w:r>
      <w:r w:rsidRPr="004021F9">
        <w:rPr>
          <w:bCs/>
          <w:sz w:val="22"/>
          <w:szCs w:val="22"/>
          <w:lang w:val="en-GB"/>
        </w:rPr>
        <w:t xml:space="preserve">for </w:t>
      </w:r>
      <w:r>
        <w:rPr>
          <w:bCs/>
          <w:sz w:val="22"/>
          <w:szCs w:val="22"/>
          <w:lang w:val="en-GB"/>
        </w:rPr>
        <w:t xml:space="preserve">the case of </w:t>
      </w:r>
      <w:r w:rsidR="00BB62ED">
        <w:rPr>
          <w:bCs/>
          <w:sz w:val="22"/>
          <w:szCs w:val="22"/>
          <w:lang w:val="en-GB"/>
        </w:rPr>
        <w:t xml:space="preserve">intra-slot </w:t>
      </w:r>
      <w:r w:rsidR="00B16695">
        <w:rPr>
          <w:bCs/>
          <w:sz w:val="22"/>
          <w:szCs w:val="22"/>
          <w:lang w:val="en-GB"/>
        </w:rPr>
        <w:t xml:space="preserve">frequency hopping for PUSCH repetition Type B, no changes are required </w:t>
      </w:r>
      <w:r w:rsidR="0044352F">
        <w:rPr>
          <w:bCs/>
          <w:sz w:val="22"/>
          <w:szCs w:val="22"/>
          <w:lang w:val="en-GB"/>
        </w:rPr>
        <w:t xml:space="preserve">as frequency hopping is performed for different slots irrespective of </w:t>
      </w:r>
      <w:r w:rsidR="00AF3709">
        <w:rPr>
          <w:bCs/>
          <w:sz w:val="22"/>
          <w:szCs w:val="22"/>
          <w:lang w:val="en-GB"/>
        </w:rPr>
        <w:t xml:space="preserve">the beam of the repetitions </w:t>
      </w:r>
      <w:proofErr w:type="gramStart"/>
      <w:r w:rsidR="00AF3709">
        <w:rPr>
          <w:bCs/>
          <w:sz w:val="22"/>
          <w:szCs w:val="22"/>
          <w:lang w:val="en-GB"/>
        </w:rPr>
        <w:t>in a given</w:t>
      </w:r>
      <w:proofErr w:type="gramEnd"/>
      <w:r w:rsidR="00AF3709">
        <w:rPr>
          <w:bCs/>
          <w:sz w:val="22"/>
          <w:szCs w:val="22"/>
          <w:lang w:val="en-GB"/>
        </w:rPr>
        <w:t xml:space="preserve"> slot. However, for the case of inter-repetition beam hopping</w:t>
      </w:r>
      <w:r w:rsidR="004C5D43">
        <w:rPr>
          <w:bCs/>
          <w:sz w:val="22"/>
          <w:szCs w:val="22"/>
          <w:lang w:val="en-GB"/>
        </w:rPr>
        <w:t xml:space="preserve"> for both PUSCH repetition Type A and PUSCH repetition Type B, it should be ensured that frequency hopping is performed among the repetitions with the same beam. Otherwise, </w:t>
      </w:r>
      <w:r w:rsidR="00E70249">
        <w:rPr>
          <w:bCs/>
          <w:sz w:val="22"/>
          <w:szCs w:val="22"/>
          <w:lang w:val="en-GB"/>
        </w:rPr>
        <w:t xml:space="preserve">all repetitions with a given beam might be in the same </w:t>
      </w:r>
      <w:r w:rsidR="0011508B">
        <w:rPr>
          <w:bCs/>
          <w:sz w:val="22"/>
          <w:szCs w:val="22"/>
          <w:lang w:val="en-GB"/>
        </w:rPr>
        <w:t>frequency hop, and hence not achieving frequency diversity for a given beam.</w:t>
      </w:r>
      <w:r w:rsidR="009807E3">
        <w:rPr>
          <w:bCs/>
          <w:sz w:val="22"/>
          <w:szCs w:val="22"/>
          <w:lang w:val="en-GB"/>
        </w:rPr>
        <w:t xml:space="preserve"> This is illustrated in </w:t>
      </w:r>
      <w:r w:rsidR="001E7893">
        <w:rPr>
          <w:bCs/>
          <w:sz w:val="22"/>
          <w:szCs w:val="22"/>
          <w:lang w:val="en-GB"/>
        </w:rPr>
        <w:fldChar w:fldCharType="begin"/>
      </w:r>
      <w:r w:rsidR="001E7893">
        <w:rPr>
          <w:bCs/>
          <w:sz w:val="22"/>
          <w:szCs w:val="22"/>
          <w:lang w:val="en-GB"/>
        </w:rPr>
        <w:instrText xml:space="preserve"> REF _Ref53954634 \h </w:instrText>
      </w:r>
      <w:r w:rsidR="001E7893">
        <w:rPr>
          <w:bCs/>
          <w:sz w:val="22"/>
          <w:szCs w:val="22"/>
          <w:lang w:val="en-GB"/>
        </w:rPr>
      </w:r>
      <w:r w:rsidR="001E7893">
        <w:rPr>
          <w:bCs/>
          <w:sz w:val="22"/>
          <w:szCs w:val="22"/>
          <w:lang w:val="en-GB"/>
        </w:rPr>
        <w:fldChar w:fldCharType="separate"/>
      </w:r>
      <w:r w:rsidR="008E0E74" w:rsidRPr="008E2742">
        <w:rPr>
          <w:sz w:val="22"/>
          <w:szCs w:val="22"/>
        </w:rPr>
        <w:t xml:space="preserve">Figure </w:t>
      </w:r>
      <w:r w:rsidR="008E0E74">
        <w:rPr>
          <w:noProof/>
          <w:sz w:val="22"/>
          <w:szCs w:val="22"/>
        </w:rPr>
        <w:t>18</w:t>
      </w:r>
      <w:r w:rsidR="001E7893">
        <w:rPr>
          <w:bCs/>
          <w:sz w:val="22"/>
          <w:szCs w:val="22"/>
          <w:lang w:val="en-GB"/>
        </w:rPr>
        <w:fldChar w:fldCharType="end"/>
      </w:r>
      <w:r w:rsidR="001E7893">
        <w:rPr>
          <w:bCs/>
          <w:sz w:val="22"/>
          <w:szCs w:val="22"/>
          <w:lang w:val="en-GB"/>
        </w:rPr>
        <w:t xml:space="preserve"> and </w:t>
      </w:r>
      <w:r w:rsidR="001E7893">
        <w:rPr>
          <w:bCs/>
          <w:sz w:val="22"/>
          <w:szCs w:val="22"/>
          <w:lang w:val="en-GB"/>
        </w:rPr>
        <w:fldChar w:fldCharType="begin"/>
      </w:r>
      <w:r w:rsidR="001E7893">
        <w:rPr>
          <w:bCs/>
          <w:sz w:val="22"/>
          <w:szCs w:val="22"/>
          <w:lang w:val="en-GB"/>
        </w:rPr>
        <w:instrText xml:space="preserve"> REF _Ref53954641 \h </w:instrText>
      </w:r>
      <w:r w:rsidR="001E7893">
        <w:rPr>
          <w:bCs/>
          <w:sz w:val="22"/>
          <w:szCs w:val="22"/>
          <w:lang w:val="en-GB"/>
        </w:rPr>
      </w:r>
      <w:r w:rsidR="001E7893">
        <w:rPr>
          <w:bCs/>
          <w:sz w:val="22"/>
          <w:szCs w:val="22"/>
          <w:lang w:val="en-GB"/>
        </w:rPr>
        <w:fldChar w:fldCharType="separate"/>
      </w:r>
      <w:r w:rsidR="008E0E74" w:rsidRPr="00566BB4">
        <w:rPr>
          <w:sz w:val="22"/>
          <w:szCs w:val="22"/>
        </w:rPr>
        <w:t xml:space="preserve">Figure </w:t>
      </w:r>
      <w:r w:rsidR="008E0E74">
        <w:rPr>
          <w:noProof/>
          <w:sz w:val="22"/>
          <w:szCs w:val="22"/>
        </w:rPr>
        <w:t>19</w:t>
      </w:r>
      <w:r w:rsidR="001E7893">
        <w:rPr>
          <w:bCs/>
          <w:sz w:val="22"/>
          <w:szCs w:val="22"/>
          <w:lang w:val="en-GB"/>
        </w:rPr>
        <w:fldChar w:fldCharType="end"/>
      </w:r>
      <w:r w:rsidR="001E7893">
        <w:rPr>
          <w:bCs/>
          <w:sz w:val="22"/>
          <w:szCs w:val="22"/>
          <w:lang w:val="en-GB"/>
        </w:rPr>
        <w:t>.</w:t>
      </w:r>
    </w:p>
    <w:p w14:paraId="2DEC3F81" w14:textId="77777777" w:rsidR="008E2742" w:rsidRDefault="008E2742" w:rsidP="008E2742">
      <w:pPr>
        <w:keepNext/>
        <w:jc w:val="center"/>
      </w:pPr>
      <w:r>
        <w:rPr>
          <w:bCs/>
          <w:noProof/>
          <w:sz w:val="22"/>
          <w:szCs w:val="22"/>
          <w:lang w:val="en-GB"/>
        </w:rPr>
        <w:drawing>
          <wp:inline distT="0" distB="0" distL="0" distR="0" wp14:anchorId="1AC7D533" wp14:editId="30439989">
            <wp:extent cx="6176503" cy="12038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55996" cy="1219317"/>
                    </a:xfrm>
                    <a:prstGeom prst="rect">
                      <a:avLst/>
                    </a:prstGeom>
                    <a:noFill/>
                  </pic:spPr>
                </pic:pic>
              </a:graphicData>
            </a:graphic>
          </wp:inline>
        </w:drawing>
      </w:r>
    </w:p>
    <w:p w14:paraId="5459355C" w14:textId="3A0BC4E9" w:rsidR="009807E3" w:rsidRDefault="008E2742" w:rsidP="008E2742">
      <w:pPr>
        <w:pStyle w:val="Caption"/>
        <w:jc w:val="center"/>
        <w:rPr>
          <w:sz w:val="22"/>
          <w:szCs w:val="22"/>
        </w:rPr>
      </w:pPr>
      <w:bookmarkStart w:id="43" w:name="_Ref53954634"/>
      <w:r w:rsidRPr="008E2742">
        <w:rPr>
          <w:sz w:val="22"/>
          <w:szCs w:val="22"/>
        </w:rPr>
        <w:t xml:space="preserve">Figure </w:t>
      </w:r>
      <w:r w:rsidRPr="008E2742">
        <w:rPr>
          <w:sz w:val="22"/>
          <w:szCs w:val="22"/>
        </w:rPr>
        <w:fldChar w:fldCharType="begin"/>
      </w:r>
      <w:r w:rsidRPr="008E2742">
        <w:rPr>
          <w:sz w:val="22"/>
          <w:szCs w:val="22"/>
        </w:rPr>
        <w:instrText xml:space="preserve"> SEQ Figure \* ARABIC </w:instrText>
      </w:r>
      <w:r w:rsidRPr="008E2742">
        <w:rPr>
          <w:sz w:val="22"/>
          <w:szCs w:val="22"/>
        </w:rPr>
        <w:fldChar w:fldCharType="separate"/>
      </w:r>
      <w:r w:rsidR="008E0E74">
        <w:rPr>
          <w:noProof/>
          <w:sz w:val="22"/>
          <w:szCs w:val="22"/>
        </w:rPr>
        <w:t>18</w:t>
      </w:r>
      <w:r w:rsidRPr="008E2742">
        <w:rPr>
          <w:sz w:val="22"/>
          <w:szCs w:val="22"/>
        </w:rPr>
        <w:fldChar w:fldCharType="end"/>
      </w:r>
      <w:bookmarkEnd w:id="43"/>
      <w:r>
        <w:rPr>
          <w:sz w:val="22"/>
          <w:szCs w:val="22"/>
        </w:rPr>
        <w:t>: Inter-repetition frequency hopping for PUSCH repetition Type A with different beams.</w:t>
      </w:r>
    </w:p>
    <w:p w14:paraId="2326BD02" w14:textId="77777777" w:rsidR="00566BB4" w:rsidRPr="00566BB4" w:rsidRDefault="00566BB4" w:rsidP="00566BB4"/>
    <w:p w14:paraId="0C78D3DA" w14:textId="77777777" w:rsidR="00566BB4" w:rsidRDefault="00566BB4" w:rsidP="00566BB4">
      <w:pPr>
        <w:keepNext/>
        <w:jc w:val="center"/>
      </w:pPr>
      <w:r>
        <w:rPr>
          <w:noProof/>
        </w:rPr>
        <w:drawing>
          <wp:inline distT="0" distB="0" distL="0" distR="0" wp14:anchorId="1C2E253A" wp14:editId="4118CD9C">
            <wp:extent cx="4912631" cy="1268122"/>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63857" cy="1281345"/>
                    </a:xfrm>
                    <a:prstGeom prst="rect">
                      <a:avLst/>
                    </a:prstGeom>
                    <a:noFill/>
                  </pic:spPr>
                </pic:pic>
              </a:graphicData>
            </a:graphic>
          </wp:inline>
        </w:drawing>
      </w:r>
    </w:p>
    <w:p w14:paraId="0DF4111D" w14:textId="34029DD4" w:rsidR="008E2742" w:rsidRDefault="00566BB4" w:rsidP="00566BB4">
      <w:pPr>
        <w:pStyle w:val="Caption"/>
        <w:jc w:val="center"/>
        <w:rPr>
          <w:sz w:val="22"/>
          <w:szCs w:val="22"/>
        </w:rPr>
      </w:pPr>
      <w:bookmarkStart w:id="44" w:name="_Ref53954641"/>
      <w:r w:rsidRPr="00566BB4">
        <w:rPr>
          <w:sz w:val="22"/>
          <w:szCs w:val="22"/>
        </w:rPr>
        <w:t xml:space="preserve">Figure </w:t>
      </w:r>
      <w:r w:rsidRPr="00566BB4">
        <w:rPr>
          <w:sz w:val="22"/>
          <w:szCs w:val="22"/>
        </w:rPr>
        <w:fldChar w:fldCharType="begin"/>
      </w:r>
      <w:r w:rsidRPr="00566BB4">
        <w:rPr>
          <w:sz w:val="22"/>
          <w:szCs w:val="22"/>
        </w:rPr>
        <w:instrText xml:space="preserve"> SEQ Figure \* ARABIC </w:instrText>
      </w:r>
      <w:r w:rsidRPr="00566BB4">
        <w:rPr>
          <w:sz w:val="22"/>
          <w:szCs w:val="22"/>
        </w:rPr>
        <w:fldChar w:fldCharType="separate"/>
      </w:r>
      <w:r w:rsidR="008E0E74">
        <w:rPr>
          <w:noProof/>
          <w:sz w:val="22"/>
          <w:szCs w:val="22"/>
        </w:rPr>
        <w:t>19</w:t>
      </w:r>
      <w:r w:rsidRPr="00566BB4">
        <w:rPr>
          <w:sz w:val="22"/>
          <w:szCs w:val="22"/>
        </w:rPr>
        <w:fldChar w:fldCharType="end"/>
      </w:r>
      <w:bookmarkEnd w:id="44"/>
      <w:r>
        <w:rPr>
          <w:sz w:val="22"/>
          <w:szCs w:val="22"/>
        </w:rPr>
        <w:t>: Inter-repetition frequency hopping for PUSCH repetition Type B with different beams.</w:t>
      </w:r>
    </w:p>
    <w:p w14:paraId="335279F3" w14:textId="5B50DA9A" w:rsidR="000B1FC2" w:rsidRPr="000B1FC2" w:rsidRDefault="000B1FC2" w:rsidP="001611A0">
      <w:pPr>
        <w:jc w:val="both"/>
        <w:rPr>
          <w:sz w:val="22"/>
          <w:szCs w:val="22"/>
        </w:rPr>
      </w:pPr>
      <w:proofErr w:type="gramStart"/>
      <w:r>
        <w:rPr>
          <w:sz w:val="22"/>
          <w:szCs w:val="22"/>
        </w:rPr>
        <w:t>Similar to</w:t>
      </w:r>
      <w:proofErr w:type="gramEnd"/>
      <w:r>
        <w:rPr>
          <w:sz w:val="22"/>
          <w:szCs w:val="22"/>
        </w:rPr>
        <w:t xml:space="preserve"> the discussions for PUCCH scheme 1 in the </w:t>
      </w:r>
      <w:r w:rsidR="00D20EE1">
        <w:rPr>
          <w:sz w:val="22"/>
          <w:szCs w:val="22"/>
        </w:rPr>
        <w:t xml:space="preserve">previous Section, the </w:t>
      </w:r>
      <w:r w:rsidR="00AD1FD2">
        <w:rPr>
          <w:sz w:val="22"/>
          <w:szCs w:val="22"/>
        </w:rPr>
        <w:t>enhancements</w:t>
      </w:r>
      <w:r w:rsidR="00D20EE1">
        <w:rPr>
          <w:sz w:val="22"/>
          <w:szCs w:val="22"/>
        </w:rPr>
        <w:t xml:space="preserve"> are required for the case of </w:t>
      </w:r>
      <w:r w:rsidR="00AD1FD2">
        <w:rPr>
          <w:sz w:val="22"/>
          <w:szCs w:val="22"/>
        </w:rPr>
        <w:t>cyclic mapping.</w:t>
      </w:r>
    </w:p>
    <w:p w14:paraId="2A4FBD4A" w14:textId="3EAB116E" w:rsidR="00264DDB" w:rsidRPr="009928D4" w:rsidRDefault="00386300" w:rsidP="001611A0">
      <w:pPr>
        <w:jc w:val="both"/>
      </w:pPr>
      <w:bookmarkStart w:id="45" w:name="PUSCH8"/>
      <w:r w:rsidRPr="00553A7D">
        <w:rPr>
          <w:rFonts w:eastAsia="Batang"/>
          <w:b/>
          <w:sz w:val="22"/>
          <w:szCs w:val="28"/>
          <w:u w:val="single"/>
          <w:lang w:val="en-GB"/>
        </w:rPr>
        <w:lastRenderedPageBreak/>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8E0E74">
        <w:rPr>
          <w:rFonts w:eastAsia="Batang"/>
          <w:b/>
          <w:noProof/>
          <w:sz w:val="22"/>
          <w:szCs w:val="28"/>
          <w:u w:val="single"/>
          <w:lang w:val="en-GB"/>
        </w:rPr>
        <w:t>25</w:t>
      </w:r>
      <w:r w:rsidRPr="00553A7D">
        <w:rPr>
          <w:rFonts w:eastAsia="Batang"/>
          <w:b/>
          <w:sz w:val="22"/>
          <w:szCs w:val="28"/>
          <w:u w:val="single"/>
          <w:lang w:val="en-GB"/>
        </w:rPr>
        <w:fldChar w:fldCharType="end"/>
      </w:r>
      <w:r w:rsidRPr="00553A7D">
        <w:rPr>
          <w:b/>
          <w:iCs/>
          <w:sz w:val="22"/>
          <w:szCs w:val="18"/>
          <w:lang w:val="en-GB" w:eastAsia="ko-KR"/>
        </w:rPr>
        <w:t xml:space="preserve">: </w:t>
      </w:r>
      <w:r w:rsidR="002D6744">
        <w:rPr>
          <w:rFonts w:asciiTheme="majorBidi" w:hAnsiTheme="majorBidi" w:cstheme="majorBidi"/>
          <w:b/>
          <w:iCs/>
          <w:sz w:val="22"/>
          <w:szCs w:val="18"/>
          <w:lang w:val="en-GB" w:eastAsia="ko-KR"/>
        </w:rPr>
        <w:t xml:space="preserve">For inter-repetition frequency hopping </w:t>
      </w:r>
      <w:r w:rsidR="00764BF2">
        <w:rPr>
          <w:rFonts w:asciiTheme="majorBidi" w:hAnsiTheme="majorBidi" w:cstheme="majorBidi"/>
          <w:b/>
          <w:iCs/>
          <w:sz w:val="22"/>
          <w:szCs w:val="18"/>
          <w:lang w:val="en-GB" w:eastAsia="ko-KR"/>
        </w:rPr>
        <w:t>with PUSCH repetition Type A or Type B</w:t>
      </w:r>
      <w:r w:rsidR="00F26F20" w:rsidRPr="00D650B6">
        <w:rPr>
          <w:rFonts w:asciiTheme="majorBidi" w:hAnsiTheme="majorBidi" w:cstheme="majorBidi"/>
          <w:b/>
          <w:iCs/>
          <w:sz w:val="22"/>
          <w:szCs w:val="18"/>
          <w:lang w:val="en-GB" w:eastAsia="ko-KR"/>
        </w:rPr>
        <w:t xml:space="preserve">, frequency hopping </w:t>
      </w:r>
      <w:r w:rsidR="00F26F20">
        <w:rPr>
          <w:rFonts w:asciiTheme="majorBidi" w:hAnsiTheme="majorBidi" w:cstheme="majorBidi"/>
          <w:b/>
          <w:iCs/>
          <w:sz w:val="22"/>
          <w:szCs w:val="18"/>
          <w:lang w:val="en-GB" w:eastAsia="ko-KR"/>
        </w:rPr>
        <w:t>is</w:t>
      </w:r>
      <w:r w:rsidR="00F26F20" w:rsidRPr="00D650B6">
        <w:rPr>
          <w:rFonts w:asciiTheme="majorBidi" w:hAnsiTheme="majorBidi" w:cstheme="majorBidi"/>
          <w:b/>
          <w:iCs/>
          <w:sz w:val="22"/>
          <w:szCs w:val="18"/>
          <w:lang w:val="en-GB" w:eastAsia="ko-KR"/>
        </w:rPr>
        <w:t xml:space="preserve"> performed among the repetitions with the same beam</w:t>
      </w:r>
      <w:r w:rsidR="00AD1FD2">
        <w:rPr>
          <w:rFonts w:asciiTheme="majorBidi" w:hAnsiTheme="majorBidi" w:cstheme="majorBidi"/>
          <w:b/>
          <w:iCs/>
          <w:sz w:val="22"/>
          <w:szCs w:val="18"/>
          <w:lang w:val="en-GB" w:eastAsia="ko-KR"/>
        </w:rPr>
        <w:t xml:space="preserve"> </w:t>
      </w:r>
      <w:r w:rsidR="001611A0">
        <w:rPr>
          <w:rFonts w:ascii="Times" w:eastAsia="DengXian" w:hAnsi="Times" w:cs="Times"/>
          <w:b/>
          <w:iCs/>
          <w:kern w:val="32"/>
          <w:sz w:val="22"/>
          <w:szCs w:val="24"/>
          <w:lang w:val="en-GB" w:eastAsia="zh-CN"/>
        </w:rPr>
        <w:t>when</w:t>
      </w:r>
      <w:r w:rsidR="00AD1FD2" w:rsidRPr="002758AB">
        <w:rPr>
          <w:rFonts w:ascii="Times" w:eastAsia="DengXian" w:hAnsi="Times" w:cs="Times"/>
          <w:b/>
          <w:iCs/>
          <w:kern w:val="32"/>
          <w:sz w:val="22"/>
          <w:szCs w:val="24"/>
          <w:lang w:val="en-GB" w:eastAsia="zh-CN"/>
        </w:rPr>
        <w:t xml:space="preserve"> cyclical mapping pattern is configured</w:t>
      </w:r>
      <w:r w:rsidR="00F26F20">
        <w:rPr>
          <w:rFonts w:asciiTheme="majorBidi" w:hAnsiTheme="majorBidi" w:cstheme="majorBidi"/>
          <w:b/>
          <w:iCs/>
          <w:sz w:val="22"/>
          <w:szCs w:val="18"/>
          <w:lang w:val="en-GB" w:eastAsia="ko-KR"/>
        </w:rPr>
        <w:t>.</w:t>
      </w:r>
    </w:p>
    <w:bookmarkEnd w:id="45"/>
    <w:p w14:paraId="6DDD4C95" w14:textId="39118C98" w:rsidR="00E418DE" w:rsidRDefault="00011DC1" w:rsidP="00E418DE">
      <w:pPr>
        <w:pStyle w:val="Heading2"/>
        <w:rPr>
          <w:rFonts w:ascii="Times New Roman" w:hAnsi="Times New Roman"/>
        </w:rPr>
      </w:pPr>
      <w:r>
        <w:rPr>
          <w:rFonts w:ascii="Times New Roman" w:hAnsi="Times New Roman"/>
        </w:rPr>
        <w:t>PTRS-DMRS Association</w:t>
      </w:r>
    </w:p>
    <w:p w14:paraId="3436765C" w14:textId="239C1C05" w:rsidR="0081571C" w:rsidRDefault="00F054B9" w:rsidP="00A46F14">
      <w:pPr>
        <w:jc w:val="both"/>
        <w:rPr>
          <w:sz w:val="22"/>
          <w:szCs w:val="22"/>
          <w:lang w:val="en-GB"/>
        </w:rPr>
      </w:pPr>
      <w:r>
        <w:rPr>
          <w:sz w:val="22"/>
          <w:szCs w:val="22"/>
          <w:lang w:val="en-GB"/>
        </w:rPr>
        <w:t xml:space="preserve">For the case of </w:t>
      </w:r>
      <w:proofErr w:type="spellStart"/>
      <w:r w:rsidRPr="00F054B9">
        <w:rPr>
          <w:sz w:val="22"/>
          <w:szCs w:val="22"/>
          <w:lang w:val="en-GB"/>
        </w:rPr>
        <w:t>maxRank</w:t>
      </w:r>
      <w:proofErr w:type="spellEnd"/>
      <w:r w:rsidRPr="00F054B9">
        <w:rPr>
          <w:sz w:val="22"/>
          <w:szCs w:val="22"/>
          <w:lang w:val="en-GB"/>
        </w:rPr>
        <w:t xml:space="preserve"> &gt; 2</w:t>
      </w:r>
      <w:r>
        <w:rPr>
          <w:sz w:val="22"/>
          <w:szCs w:val="22"/>
          <w:lang w:val="en-GB"/>
        </w:rPr>
        <w:t>, t</w:t>
      </w:r>
      <w:r w:rsidR="00E74FC0">
        <w:rPr>
          <w:sz w:val="22"/>
          <w:szCs w:val="22"/>
          <w:lang w:val="en-GB"/>
        </w:rPr>
        <w:t>he following was agreed in the previous meeting</w:t>
      </w:r>
      <w:r>
        <w:rPr>
          <w:sz w:val="22"/>
          <w:szCs w:val="22"/>
          <w:lang w:val="en-GB"/>
        </w:rPr>
        <w:t xml:space="preserve"> related to PTRS-DMRS association:</w:t>
      </w:r>
    </w:p>
    <w:p w14:paraId="7936A316" w14:textId="77777777" w:rsidR="00FA5EF6" w:rsidRPr="00FA5EF6" w:rsidRDefault="00FA5EF6" w:rsidP="00FA5EF6">
      <w:pPr>
        <w:overflowPunct/>
        <w:autoSpaceDE/>
        <w:autoSpaceDN/>
        <w:adjustRightInd/>
        <w:snapToGrid w:val="0"/>
        <w:spacing w:after="0"/>
        <w:textAlignment w:val="auto"/>
        <w:rPr>
          <w:rFonts w:ascii="Times" w:eastAsia="Batang" w:hAnsi="Times" w:cs="Times"/>
          <w:b/>
          <w:bCs/>
          <w:szCs w:val="22"/>
          <w:lang w:val="en-GB"/>
        </w:rPr>
      </w:pPr>
      <w:r w:rsidRPr="00FA5EF6">
        <w:rPr>
          <w:rFonts w:ascii="Times" w:eastAsia="Batang" w:hAnsi="Times" w:cs="Times"/>
          <w:b/>
          <w:bCs/>
          <w:szCs w:val="22"/>
          <w:highlight w:val="green"/>
          <w:lang w:val="en-GB"/>
        </w:rPr>
        <w:t>Agreement</w:t>
      </w:r>
    </w:p>
    <w:p w14:paraId="401B89CA" w14:textId="77777777" w:rsidR="00FA5EF6" w:rsidRPr="00FA5EF6" w:rsidRDefault="00FA5EF6" w:rsidP="00FA5EF6">
      <w:pPr>
        <w:overflowPunct/>
        <w:autoSpaceDE/>
        <w:autoSpaceDN/>
        <w:adjustRightInd/>
        <w:snapToGrid w:val="0"/>
        <w:spacing w:after="0"/>
        <w:textAlignment w:val="auto"/>
        <w:rPr>
          <w:rFonts w:ascii="Times" w:eastAsia="Batang" w:hAnsi="Times" w:cs="Times"/>
          <w:szCs w:val="22"/>
          <w:lang w:val="en-GB"/>
        </w:rPr>
      </w:pPr>
      <w:r w:rsidRPr="00FA5EF6">
        <w:rPr>
          <w:rFonts w:ascii="Times" w:eastAsia="Batang" w:hAnsi="Times" w:cs="Times"/>
          <w:szCs w:val="22"/>
          <w:lang w:val="en-GB"/>
        </w:rPr>
        <w:t xml:space="preserve">For single DCI based M-TRP PUSCH Type B repetition, the indication of PTRS-DMRS association for </w:t>
      </w:r>
      <w:proofErr w:type="spellStart"/>
      <w:r w:rsidRPr="00FA5EF6">
        <w:rPr>
          <w:rFonts w:ascii="Times" w:eastAsia="Batang" w:hAnsi="Times" w:cs="Times"/>
          <w:szCs w:val="22"/>
          <w:lang w:val="en-GB"/>
        </w:rPr>
        <w:t>maxRank</w:t>
      </w:r>
      <w:proofErr w:type="spellEnd"/>
      <w:r w:rsidRPr="00FA5EF6">
        <w:rPr>
          <w:rFonts w:ascii="Times" w:eastAsia="Batang" w:hAnsi="Times" w:cs="Times"/>
          <w:szCs w:val="22"/>
          <w:lang w:val="en-GB"/>
        </w:rPr>
        <w:t xml:space="preserve"> &gt; 2 is supported, down select one of the following options in RAN1 #105-e meeting, </w:t>
      </w:r>
    </w:p>
    <w:p w14:paraId="7B81DB87" w14:textId="77777777" w:rsidR="00FA5EF6" w:rsidRPr="00FA5EF6" w:rsidRDefault="00FA5EF6" w:rsidP="008A4F48">
      <w:pPr>
        <w:numPr>
          <w:ilvl w:val="0"/>
          <w:numId w:val="12"/>
        </w:numPr>
        <w:overflowPunct/>
        <w:autoSpaceDE/>
        <w:autoSpaceDN/>
        <w:adjustRightInd/>
        <w:spacing w:after="0"/>
        <w:textAlignment w:val="auto"/>
        <w:rPr>
          <w:rFonts w:ascii="Times" w:eastAsia="Batang" w:hAnsi="Times" w:cs="Times"/>
          <w:lang w:val="en-GB"/>
        </w:rPr>
      </w:pPr>
      <w:r w:rsidRPr="00FA5EF6">
        <w:rPr>
          <w:rFonts w:ascii="Times" w:eastAsia="Batang" w:hAnsi="Times" w:cs="Times"/>
          <w:lang w:val="en-GB"/>
        </w:rPr>
        <w:t>The support of cyclic mapping can be optional UE feature for the cases when the number of repetitions is larger than 2.</w:t>
      </w:r>
    </w:p>
    <w:p w14:paraId="3FCFBF62" w14:textId="77777777" w:rsidR="00FA5EF6" w:rsidRPr="00FA5EF6" w:rsidRDefault="00FA5EF6" w:rsidP="008A4F48">
      <w:pPr>
        <w:numPr>
          <w:ilvl w:val="0"/>
          <w:numId w:val="12"/>
        </w:numPr>
        <w:overflowPunct/>
        <w:autoSpaceDE/>
        <w:autoSpaceDN/>
        <w:adjustRightInd/>
        <w:spacing w:after="0"/>
        <w:textAlignment w:val="auto"/>
        <w:rPr>
          <w:rFonts w:ascii="Times" w:eastAsia="Batang" w:hAnsi="Times" w:cs="Times"/>
          <w:lang w:val="en-GB"/>
        </w:rPr>
      </w:pPr>
      <w:r w:rsidRPr="00FA5EF6">
        <w:rPr>
          <w:rFonts w:ascii="Times" w:eastAsia="Batang" w:hAnsi="Times" w:cs="Times"/>
          <w:szCs w:val="22"/>
          <w:lang w:val="en-GB"/>
        </w:rPr>
        <w:t>Option 1 (4 bits): with a second PTRS-DMRS association field (</w:t>
      </w:r>
      <w:proofErr w:type="gramStart"/>
      <w:r w:rsidRPr="00FA5EF6">
        <w:rPr>
          <w:rFonts w:ascii="Times" w:eastAsia="Batang" w:hAnsi="Times" w:cs="Times"/>
          <w:szCs w:val="22"/>
          <w:lang w:val="en-GB"/>
        </w:rPr>
        <w:t>similar to</w:t>
      </w:r>
      <w:proofErr w:type="gramEnd"/>
      <w:r w:rsidRPr="00FA5EF6">
        <w:rPr>
          <w:rFonts w:ascii="Times" w:eastAsia="Batang" w:hAnsi="Times" w:cs="Times"/>
          <w:szCs w:val="22"/>
          <w:lang w:val="en-GB"/>
        </w:rPr>
        <w:t xml:space="preserve"> the existing field), and each field separately indicating the association between PTRS port and DMRS port for two TRPs. </w:t>
      </w:r>
    </w:p>
    <w:p w14:paraId="1FEDD777" w14:textId="77777777" w:rsidR="00FA5EF6" w:rsidRPr="00FA5EF6" w:rsidRDefault="00FA5EF6" w:rsidP="008A4F48">
      <w:pPr>
        <w:numPr>
          <w:ilvl w:val="0"/>
          <w:numId w:val="12"/>
        </w:numPr>
        <w:overflowPunct/>
        <w:autoSpaceDE/>
        <w:autoSpaceDN/>
        <w:adjustRightInd/>
        <w:spacing w:after="0"/>
        <w:textAlignment w:val="auto"/>
        <w:rPr>
          <w:rFonts w:ascii="Times" w:eastAsia="Batang" w:hAnsi="Times" w:cs="Times"/>
          <w:lang w:val="en-GB"/>
        </w:rPr>
      </w:pPr>
      <w:r w:rsidRPr="00FA5EF6">
        <w:rPr>
          <w:rFonts w:ascii="Times" w:eastAsia="Batang" w:hAnsi="Times" w:cs="Times"/>
          <w:szCs w:val="22"/>
          <w:lang w:val="en-GB"/>
        </w:rPr>
        <w:t>Option 2 (2 bits): using the existing PTRS-DMRS association field in DCI for the first TRP, and using reserved entries/bits in DM-RS port indication field for the second TRP.</w:t>
      </w:r>
    </w:p>
    <w:p w14:paraId="026FA0F0" w14:textId="77777777" w:rsidR="00FA5EF6" w:rsidRPr="00FA5EF6" w:rsidRDefault="00FA5EF6" w:rsidP="008A4F48">
      <w:pPr>
        <w:numPr>
          <w:ilvl w:val="0"/>
          <w:numId w:val="12"/>
        </w:numPr>
        <w:overflowPunct/>
        <w:autoSpaceDE/>
        <w:autoSpaceDN/>
        <w:adjustRightInd/>
        <w:spacing w:after="0"/>
        <w:textAlignment w:val="auto"/>
        <w:rPr>
          <w:rFonts w:ascii="Times" w:eastAsia="Batang" w:hAnsi="Times" w:cs="Times"/>
          <w:lang w:val="en-GB"/>
        </w:rPr>
      </w:pPr>
      <w:r w:rsidRPr="00FA5EF6">
        <w:rPr>
          <w:rFonts w:ascii="Times" w:eastAsia="Batang" w:hAnsi="Times" w:cs="Times"/>
          <w:szCs w:val="22"/>
          <w:lang w:val="en-GB"/>
        </w:rPr>
        <w:t xml:space="preserve">Option 3 (2 bits): </w:t>
      </w:r>
      <w:proofErr w:type="gramStart"/>
      <w:r w:rsidRPr="00FA5EF6">
        <w:rPr>
          <w:rFonts w:ascii="Times" w:eastAsia="Batang" w:hAnsi="Times" w:cs="Times"/>
          <w:szCs w:val="22"/>
          <w:lang w:val="en-GB"/>
        </w:rPr>
        <w:t>1 bit</w:t>
      </w:r>
      <w:proofErr w:type="gramEnd"/>
      <w:r w:rsidRPr="00FA5EF6">
        <w:rPr>
          <w:rFonts w:ascii="Times" w:eastAsia="Batang" w:hAnsi="Times" w:cs="Times"/>
          <w:szCs w:val="22"/>
          <w:lang w:val="en-GB"/>
        </w:rPr>
        <w:t xml:space="preserve"> MSB is used to indicate PTRS-DMRS association for the first TRP, and 1 bit LSB is used to indicate PTRS-DMRS association for the second TRP</w:t>
      </w:r>
    </w:p>
    <w:p w14:paraId="0F7DCD37" w14:textId="77777777" w:rsidR="00FA5EF6" w:rsidRPr="00FA5EF6" w:rsidRDefault="00FA5EF6" w:rsidP="008A4F48">
      <w:pPr>
        <w:numPr>
          <w:ilvl w:val="1"/>
          <w:numId w:val="12"/>
        </w:numPr>
        <w:overflowPunct/>
        <w:autoSpaceDE/>
        <w:autoSpaceDN/>
        <w:adjustRightInd/>
        <w:spacing w:after="0"/>
        <w:textAlignment w:val="auto"/>
        <w:rPr>
          <w:rFonts w:ascii="Times" w:eastAsia="Batang" w:hAnsi="Times" w:cs="Times"/>
          <w:lang w:val="en-GB"/>
        </w:rPr>
      </w:pPr>
      <w:r w:rsidRPr="00FA5EF6">
        <w:rPr>
          <w:rFonts w:ascii="Times" w:eastAsia="Batang" w:hAnsi="Times" w:cs="Times"/>
          <w:szCs w:val="22"/>
          <w:lang w:val="en-GB"/>
        </w:rPr>
        <w:t xml:space="preserve">if </w:t>
      </w:r>
      <w:proofErr w:type="spellStart"/>
      <w:r w:rsidRPr="00FA5EF6">
        <w:rPr>
          <w:rFonts w:ascii="Times" w:eastAsia="Batang" w:hAnsi="Times" w:cs="Times"/>
          <w:i/>
          <w:iCs/>
          <w:szCs w:val="22"/>
          <w:lang w:val="en-GB"/>
        </w:rPr>
        <w:t>maxNrofPorts</w:t>
      </w:r>
      <w:proofErr w:type="spellEnd"/>
      <w:r w:rsidRPr="00FA5EF6">
        <w:rPr>
          <w:rFonts w:ascii="Times" w:eastAsia="Batang" w:hAnsi="Times" w:cs="Times"/>
          <w:szCs w:val="22"/>
          <w:lang w:val="en-GB"/>
        </w:rPr>
        <w:t xml:space="preserve"> = 1, the 1 bit indicates one of the first two DMRS ports. </w:t>
      </w:r>
    </w:p>
    <w:p w14:paraId="68366908" w14:textId="77777777" w:rsidR="00FA5EF6" w:rsidRPr="00FA5EF6" w:rsidRDefault="00FA5EF6" w:rsidP="008A4F48">
      <w:pPr>
        <w:numPr>
          <w:ilvl w:val="1"/>
          <w:numId w:val="12"/>
        </w:numPr>
        <w:overflowPunct/>
        <w:autoSpaceDE/>
        <w:autoSpaceDN/>
        <w:adjustRightInd/>
        <w:spacing w:after="0"/>
        <w:textAlignment w:val="auto"/>
        <w:rPr>
          <w:rFonts w:ascii="Times" w:eastAsia="Batang" w:hAnsi="Times" w:cs="Times"/>
          <w:lang w:val="en-GB"/>
        </w:rPr>
      </w:pPr>
      <w:r w:rsidRPr="00FA5EF6">
        <w:rPr>
          <w:rFonts w:ascii="Times" w:eastAsia="Batang" w:hAnsi="Times" w:cs="Times"/>
          <w:szCs w:val="22"/>
          <w:lang w:val="en-GB"/>
        </w:rPr>
        <w:t xml:space="preserve">if </w:t>
      </w:r>
      <w:bookmarkStart w:id="46" w:name="_Hlk70862996"/>
      <w:proofErr w:type="spellStart"/>
      <w:r w:rsidRPr="00FA5EF6">
        <w:rPr>
          <w:rFonts w:ascii="Times" w:eastAsia="Batang" w:hAnsi="Times" w:cs="Times"/>
          <w:i/>
          <w:iCs/>
          <w:szCs w:val="22"/>
          <w:lang w:val="en-GB"/>
        </w:rPr>
        <w:t>maxNrofPorts</w:t>
      </w:r>
      <w:proofErr w:type="spellEnd"/>
      <w:r w:rsidRPr="00FA5EF6">
        <w:rPr>
          <w:rFonts w:ascii="Times" w:eastAsia="Batang" w:hAnsi="Times" w:cs="Times"/>
          <w:szCs w:val="22"/>
          <w:lang w:val="en-GB"/>
        </w:rPr>
        <w:t xml:space="preserve"> = 2</w:t>
      </w:r>
      <w:bookmarkEnd w:id="46"/>
      <w:r w:rsidRPr="00FA5EF6">
        <w:rPr>
          <w:rFonts w:ascii="Times" w:eastAsia="Batang" w:hAnsi="Times" w:cs="Times"/>
          <w:szCs w:val="22"/>
          <w:lang w:val="en-GB"/>
        </w:rPr>
        <w:t xml:space="preserve">, the 1 bit indicates </w:t>
      </w:r>
      <w:bookmarkStart w:id="47" w:name="_Hlk70862890"/>
      <w:r w:rsidRPr="00FA5EF6">
        <w:rPr>
          <w:rFonts w:ascii="Times" w:eastAsia="Batang" w:hAnsi="Times" w:cs="Times"/>
          <w:szCs w:val="22"/>
          <w:lang w:val="en-GB"/>
        </w:rPr>
        <w:t>one of two DMRS ports sharing the same PTRS port</w:t>
      </w:r>
      <w:bookmarkEnd w:id="47"/>
      <w:r w:rsidRPr="00FA5EF6">
        <w:rPr>
          <w:rFonts w:ascii="Times" w:eastAsia="Batang" w:hAnsi="Times" w:cs="Times"/>
          <w:szCs w:val="22"/>
          <w:lang w:val="en-GB"/>
        </w:rPr>
        <w:t>.</w:t>
      </w:r>
    </w:p>
    <w:p w14:paraId="6C9AA7AA" w14:textId="77777777" w:rsidR="00E74FC0" w:rsidRDefault="00E74FC0" w:rsidP="00A46F14">
      <w:pPr>
        <w:jc w:val="both"/>
        <w:rPr>
          <w:sz w:val="22"/>
          <w:szCs w:val="22"/>
          <w:lang w:val="en-GB"/>
        </w:rPr>
      </w:pPr>
    </w:p>
    <w:p w14:paraId="124EEB84" w14:textId="17EE3D94" w:rsidR="00F054B9" w:rsidRDefault="00C0227E" w:rsidP="00BC05E0">
      <w:pPr>
        <w:jc w:val="both"/>
        <w:rPr>
          <w:rFonts w:ascii="Times" w:eastAsia="Batang" w:hAnsi="Times" w:cs="Times"/>
          <w:sz w:val="22"/>
          <w:szCs w:val="22"/>
          <w:lang w:val="en-GB"/>
        </w:rPr>
      </w:pPr>
      <w:r>
        <w:rPr>
          <w:sz w:val="22"/>
          <w:szCs w:val="22"/>
          <w:lang w:val="en-GB"/>
        </w:rPr>
        <w:t>Option 3</w:t>
      </w:r>
      <w:r w:rsidR="00157AF5">
        <w:rPr>
          <w:sz w:val="22"/>
          <w:szCs w:val="22"/>
          <w:lang w:val="en-GB"/>
        </w:rPr>
        <w:t xml:space="preserve"> above is not a complete solution as </w:t>
      </w:r>
      <w:r w:rsidR="0084378E">
        <w:rPr>
          <w:sz w:val="22"/>
          <w:szCs w:val="22"/>
          <w:lang w:val="en-GB"/>
        </w:rPr>
        <w:t xml:space="preserve">only 1 bit cannot indicate the PTRS-DMRS association for the case of </w:t>
      </w:r>
      <w:proofErr w:type="spellStart"/>
      <w:r w:rsidR="00076D79">
        <w:rPr>
          <w:sz w:val="22"/>
          <w:szCs w:val="22"/>
          <w:lang w:val="en-GB"/>
        </w:rPr>
        <w:t>maxRank</w:t>
      </w:r>
      <w:proofErr w:type="spellEnd"/>
      <w:r w:rsidR="00076D79">
        <w:rPr>
          <w:sz w:val="22"/>
          <w:szCs w:val="22"/>
          <w:lang w:val="en-GB"/>
        </w:rPr>
        <w:t>&gt;2</w:t>
      </w:r>
      <w:r w:rsidR="007F4E21">
        <w:rPr>
          <w:bCs/>
          <w:iCs/>
          <w:sz w:val="22"/>
          <w:lang w:val="en-GB" w:eastAsia="ko-KR"/>
        </w:rPr>
        <w:t>.</w:t>
      </w:r>
      <w:r w:rsidR="00076D79">
        <w:rPr>
          <w:bCs/>
          <w:iCs/>
          <w:sz w:val="22"/>
          <w:lang w:val="en-GB" w:eastAsia="ko-KR"/>
        </w:rPr>
        <w:t xml:space="preserve"> </w:t>
      </w:r>
      <w:r w:rsidR="00076D79" w:rsidRPr="00F74501">
        <w:rPr>
          <w:bCs/>
          <w:iCs/>
          <w:sz w:val="22"/>
          <w:szCs w:val="22"/>
          <w:lang w:val="en-GB" w:eastAsia="ko-KR"/>
        </w:rPr>
        <w:t>As a result, only one of the first two DMRS ports for</w:t>
      </w:r>
      <w:r w:rsidR="00CB69B0" w:rsidRPr="00F74501">
        <w:rPr>
          <w:bCs/>
          <w:iCs/>
          <w:sz w:val="22"/>
          <w:szCs w:val="22"/>
          <w:lang w:val="en-GB" w:eastAsia="ko-KR"/>
        </w:rPr>
        <w:t xml:space="preserve"> </w:t>
      </w:r>
      <w:proofErr w:type="spellStart"/>
      <w:r w:rsidR="00076D79" w:rsidRPr="00FA5EF6">
        <w:rPr>
          <w:rFonts w:ascii="Times" w:eastAsia="Batang" w:hAnsi="Times" w:cs="Times"/>
          <w:i/>
          <w:iCs/>
          <w:sz w:val="22"/>
          <w:szCs w:val="22"/>
          <w:lang w:val="en-GB"/>
        </w:rPr>
        <w:t>maxNrofPorts</w:t>
      </w:r>
      <w:proofErr w:type="spellEnd"/>
      <w:r w:rsidR="00076D79" w:rsidRPr="00FA5EF6">
        <w:rPr>
          <w:rFonts w:ascii="Times" w:eastAsia="Batang" w:hAnsi="Times" w:cs="Times"/>
          <w:sz w:val="22"/>
          <w:szCs w:val="22"/>
          <w:lang w:val="en-GB"/>
        </w:rPr>
        <w:t xml:space="preserve"> = 1</w:t>
      </w:r>
      <w:r w:rsidR="00F74501" w:rsidRPr="00F74501">
        <w:rPr>
          <w:rFonts w:ascii="Times" w:eastAsia="Batang" w:hAnsi="Times" w:cs="Times"/>
          <w:sz w:val="22"/>
          <w:szCs w:val="22"/>
          <w:lang w:val="en-GB"/>
        </w:rPr>
        <w:t xml:space="preserve"> can be indicated</w:t>
      </w:r>
      <w:r w:rsidR="00F74501">
        <w:rPr>
          <w:rFonts w:ascii="Times" w:eastAsia="Batang" w:hAnsi="Times" w:cs="Times"/>
          <w:sz w:val="22"/>
          <w:szCs w:val="22"/>
          <w:lang w:val="en-GB"/>
        </w:rPr>
        <w:t xml:space="preserve">. For the case of </w:t>
      </w:r>
      <w:proofErr w:type="spellStart"/>
      <w:r w:rsidR="00F74501" w:rsidRPr="00F74501">
        <w:rPr>
          <w:rFonts w:ascii="Times" w:eastAsia="Batang" w:hAnsi="Times" w:cs="Times"/>
          <w:i/>
          <w:iCs/>
          <w:sz w:val="22"/>
          <w:szCs w:val="22"/>
          <w:lang w:val="en-GB"/>
        </w:rPr>
        <w:t>maxNrofPorts</w:t>
      </w:r>
      <w:proofErr w:type="spellEnd"/>
      <w:r w:rsidR="00F74501" w:rsidRPr="00F74501">
        <w:rPr>
          <w:rFonts w:ascii="Times" w:eastAsia="Batang" w:hAnsi="Times" w:cs="Times"/>
          <w:sz w:val="22"/>
          <w:szCs w:val="22"/>
          <w:lang w:val="en-GB"/>
        </w:rPr>
        <w:t xml:space="preserve"> = 2</w:t>
      </w:r>
      <w:r w:rsidR="00F74501">
        <w:rPr>
          <w:rFonts w:ascii="Times" w:eastAsia="Batang" w:hAnsi="Times" w:cs="Times"/>
          <w:sz w:val="22"/>
          <w:szCs w:val="22"/>
          <w:lang w:val="en-GB"/>
        </w:rPr>
        <w:t xml:space="preserve">, </w:t>
      </w:r>
      <w:r w:rsidR="00B85FE4">
        <w:rPr>
          <w:rFonts w:ascii="Times" w:eastAsia="Batang" w:hAnsi="Times" w:cs="Times"/>
          <w:sz w:val="22"/>
          <w:szCs w:val="22"/>
          <w:lang w:val="en-GB"/>
        </w:rPr>
        <w:t xml:space="preserve">it is also not clear how 1 bit can work to indicate two associated DMRS ports per TRP. </w:t>
      </w:r>
      <w:r w:rsidR="00F054B9">
        <w:rPr>
          <w:rFonts w:ascii="Times" w:eastAsia="Batang" w:hAnsi="Times" w:cs="Times"/>
          <w:sz w:val="22"/>
          <w:szCs w:val="22"/>
          <w:lang w:val="en-GB"/>
        </w:rPr>
        <w:t xml:space="preserve">Furthermore, if the intention is to avoid adding DCI overhead and keep the specification simple, no change to PTRS-DMRS association for </w:t>
      </w:r>
      <w:proofErr w:type="spellStart"/>
      <w:r w:rsidR="00F054B9">
        <w:rPr>
          <w:rFonts w:ascii="Times" w:eastAsia="Batang" w:hAnsi="Times" w:cs="Times"/>
          <w:sz w:val="22"/>
          <w:szCs w:val="22"/>
          <w:lang w:val="en-GB"/>
        </w:rPr>
        <w:t>maxRank</w:t>
      </w:r>
      <w:proofErr w:type="spellEnd"/>
      <w:r w:rsidR="00F054B9">
        <w:rPr>
          <w:rFonts w:ascii="Times" w:eastAsia="Batang" w:hAnsi="Times" w:cs="Times"/>
          <w:sz w:val="22"/>
          <w:szCs w:val="22"/>
          <w:lang w:val="en-GB"/>
        </w:rPr>
        <w:t xml:space="preserve">&gt;2 seems to be a more natural outcome (the only outcome if there is no consensus), i.e., PTRS-DMRS association is based on legacy (if </w:t>
      </w:r>
      <w:proofErr w:type="spellStart"/>
      <w:r w:rsidR="00F054B9">
        <w:rPr>
          <w:rFonts w:ascii="Times" w:eastAsia="Batang" w:hAnsi="Times" w:cs="Times"/>
          <w:sz w:val="22"/>
          <w:szCs w:val="22"/>
          <w:lang w:val="en-GB"/>
        </w:rPr>
        <w:t>maxRank</w:t>
      </w:r>
      <w:proofErr w:type="spellEnd"/>
      <w:r w:rsidR="00F054B9">
        <w:rPr>
          <w:rFonts w:ascii="Times" w:eastAsia="Batang" w:hAnsi="Times" w:cs="Times"/>
          <w:sz w:val="22"/>
          <w:szCs w:val="22"/>
          <w:lang w:val="en-GB"/>
        </w:rPr>
        <w:t xml:space="preserve">&gt;2), and </w:t>
      </w:r>
      <w:bookmarkStart w:id="48" w:name="_Hlk76912013"/>
      <w:r w:rsidR="00F054B9">
        <w:rPr>
          <w:rFonts w:ascii="Times" w:eastAsia="Batang" w:hAnsi="Times" w:cs="Times"/>
          <w:sz w:val="22"/>
          <w:szCs w:val="22"/>
          <w:lang w:val="en-GB"/>
        </w:rPr>
        <w:t>the same indication is applied to both TRPs (</w:t>
      </w:r>
      <w:r w:rsidR="00AA49E8">
        <w:rPr>
          <w:rFonts w:ascii="Times" w:eastAsia="Batang" w:hAnsi="Times" w:cs="Times"/>
          <w:sz w:val="22"/>
          <w:szCs w:val="22"/>
          <w:lang w:val="en-GB"/>
        </w:rPr>
        <w:t xml:space="preserve">to </w:t>
      </w:r>
      <w:r w:rsidR="00F054B9">
        <w:rPr>
          <w:rFonts w:ascii="Times" w:eastAsia="Batang" w:hAnsi="Times" w:cs="Times"/>
          <w:sz w:val="22"/>
          <w:szCs w:val="22"/>
          <w:lang w:val="en-GB"/>
        </w:rPr>
        <w:t>both sets of repetitions)</w:t>
      </w:r>
      <w:bookmarkEnd w:id="48"/>
      <w:r w:rsidR="00F054B9">
        <w:rPr>
          <w:rFonts w:ascii="Times" w:eastAsia="Batang" w:hAnsi="Times" w:cs="Times"/>
          <w:sz w:val="22"/>
          <w:szCs w:val="22"/>
          <w:lang w:val="en-GB"/>
        </w:rPr>
        <w:t xml:space="preserve">. </w:t>
      </w:r>
    </w:p>
    <w:p w14:paraId="0AE2D40C" w14:textId="0B172764" w:rsidR="00F054B9" w:rsidRDefault="00F054B9" w:rsidP="00BC05E0">
      <w:pPr>
        <w:jc w:val="both"/>
        <w:rPr>
          <w:rFonts w:ascii="Times" w:eastAsia="Batang" w:hAnsi="Times" w:cs="Times"/>
          <w:sz w:val="22"/>
          <w:szCs w:val="22"/>
          <w:lang w:val="en-GB"/>
        </w:rPr>
      </w:pPr>
      <w:r>
        <w:rPr>
          <w:rFonts w:ascii="Times" w:eastAsia="Batang" w:hAnsi="Times" w:cs="Times"/>
          <w:sz w:val="22"/>
          <w:szCs w:val="22"/>
          <w:lang w:val="en-GB"/>
        </w:rPr>
        <w:t>On the other hand, t</w:t>
      </w:r>
      <w:r w:rsidR="00244794">
        <w:rPr>
          <w:rFonts w:ascii="Times" w:eastAsia="Batang" w:hAnsi="Times" w:cs="Times"/>
          <w:sz w:val="22"/>
          <w:szCs w:val="22"/>
          <w:lang w:val="en-GB"/>
        </w:rPr>
        <w:t xml:space="preserve">he benefit of Option 2 </w:t>
      </w:r>
      <w:r w:rsidR="00853472">
        <w:rPr>
          <w:rFonts w:ascii="Times" w:eastAsia="Batang" w:hAnsi="Times" w:cs="Times"/>
          <w:sz w:val="22"/>
          <w:szCs w:val="22"/>
          <w:lang w:val="en-GB"/>
        </w:rPr>
        <w:t xml:space="preserve">is to reduce the DCI signalling overhead by reusing the reserved entries of </w:t>
      </w:r>
      <w:r w:rsidR="00A261AB">
        <w:rPr>
          <w:rFonts w:ascii="Times" w:eastAsia="Batang" w:hAnsi="Times" w:cs="Times"/>
          <w:sz w:val="22"/>
          <w:szCs w:val="22"/>
          <w:lang w:val="en-GB"/>
        </w:rPr>
        <w:t>antenna ports indication field</w:t>
      </w:r>
      <w:r w:rsidR="007076C4">
        <w:rPr>
          <w:rFonts w:ascii="Times" w:eastAsia="Batang" w:hAnsi="Times" w:cs="Times"/>
          <w:sz w:val="22"/>
          <w:szCs w:val="22"/>
          <w:lang w:val="en-GB"/>
        </w:rPr>
        <w:t xml:space="preserve"> while the drawback of Option 2 is complicated signalling mechanisms and </w:t>
      </w:r>
      <w:r w:rsidR="00106422">
        <w:rPr>
          <w:rFonts w:ascii="Times" w:eastAsia="Batang" w:hAnsi="Times" w:cs="Times"/>
          <w:sz w:val="22"/>
          <w:szCs w:val="22"/>
          <w:lang w:val="en-GB"/>
        </w:rPr>
        <w:t>larger spec impact</w:t>
      </w:r>
      <w:r>
        <w:rPr>
          <w:rFonts w:ascii="Times" w:eastAsia="Batang" w:hAnsi="Times" w:cs="Times"/>
          <w:sz w:val="22"/>
          <w:szCs w:val="22"/>
          <w:lang w:val="en-GB"/>
        </w:rPr>
        <w:t xml:space="preserve">. Differently, </w:t>
      </w:r>
      <w:r w:rsidR="00106422">
        <w:rPr>
          <w:rFonts w:ascii="Times" w:eastAsia="Batang" w:hAnsi="Times" w:cs="Times"/>
          <w:sz w:val="22"/>
          <w:szCs w:val="22"/>
          <w:lang w:val="en-GB"/>
        </w:rPr>
        <w:t xml:space="preserve">Option 1 is simple with smaller spec impact while it requires more DCI overhead. </w:t>
      </w:r>
    </w:p>
    <w:p w14:paraId="1F59523C" w14:textId="4FE19430" w:rsidR="00695A71" w:rsidRPr="00F74501" w:rsidRDefault="00106422" w:rsidP="00BC05E0">
      <w:pPr>
        <w:jc w:val="both"/>
        <w:rPr>
          <w:bCs/>
          <w:iCs/>
          <w:sz w:val="22"/>
          <w:szCs w:val="22"/>
          <w:lang w:val="en-GB" w:eastAsia="ko-KR"/>
        </w:rPr>
      </w:pPr>
      <w:r>
        <w:rPr>
          <w:rFonts w:ascii="Times" w:eastAsia="Batang" w:hAnsi="Times" w:cs="Times"/>
          <w:sz w:val="22"/>
          <w:szCs w:val="22"/>
          <w:lang w:val="en-GB"/>
        </w:rPr>
        <w:t xml:space="preserve">Given these, we </w:t>
      </w:r>
      <w:r w:rsidR="00857FA4">
        <w:rPr>
          <w:rFonts w:ascii="Times" w:eastAsia="Batang" w:hAnsi="Times" w:cs="Times"/>
          <w:sz w:val="22"/>
          <w:szCs w:val="22"/>
          <w:lang w:val="en-GB"/>
        </w:rPr>
        <w:t>can be fine with either Option 1 or Option 2</w:t>
      </w:r>
      <w:r w:rsidR="00F054B9">
        <w:rPr>
          <w:rFonts w:ascii="Times" w:eastAsia="Batang" w:hAnsi="Times" w:cs="Times"/>
          <w:sz w:val="22"/>
          <w:szCs w:val="22"/>
          <w:lang w:val="en-GB"/>
        </w:rPr>
        <w:t xml:space="preserve"> or no change compared to legacy:</w:t>
      </w:r>
    </w:p>
    <w:p w14:paraId="17F878E2" w14:textId="62829ADA" w:rsidR="00C3519F" w:rsidRPr="004C5AF6" w:rsidRDefault="00C3519F" w:rsidP="0095173B">
      <w:pPr>
        <w:jc w:val="both"/>
        <w:rPr>
          <w:b/>
          <w:iCs/>
          <w:sz w:val="22"/>
          <w:szCs w:val="18"/>
          <w:lang w:val="en-GB" w:eastAsia="ko-KR"/>
        </w:rPr>
      </w:pPr>
      <w:bookmarkStart w:id="49" w:name="PUSCH9"/>
      <w:r w:rsidRPr="004C5AF6">
        <w:rPr>
          <w:rFonts w:eastAsia="Batang"/>
          <w:b/>
          <w:sz w:val="22"/>
          <w:szCs w:val="28"/>
          <w:u w:val="single"/>
          <w:lang w:val="en-GB"/>
        </w:rPr>
        <w:t xml:space="preserve">Proposal </w:t>
      </w:r>
      <w:r w:rsidRPr="004C5AF6">
        <w:rPr>
          <w:rFonts w:eastAsia="Batang"/>
          <w:b/>
          <w:sz w:val="22"/>
          <w:szCs w:val="28"/>
          <w:u w:val="single"/>
          <w:lang w:val="en-GB"/>
        </w:rPr>
        <w:fldChar w:fldCharType="begin"/>
      </w:r>
      <w:r w:rsidRPr="004C5AF6">
        <w:rPr>
          <w:rFonts w:eastAsia="Batang"/>
          <w:b/>
          <w:sz w:val="22"/>
          <w:szCs w:val="28"/>
          <w:u w:val="single"/>
          <w:lang w:val="en-GB"/>
        </w:rPr>
        <w:instrText xml:space="preserve"> seq prop </w:instrText>
      </w:r>
      <w:r w:rsidRPr="004C5AF6">
        <w:rPr>
          <w:rFonts w:eastAsia="Batang"/>
          <w:b/>
          <w:sz w:val="22"/>
          <w:szCs w:val="28"/>
          <w:u w:val="single"/>
          <w:lang w:val="en-GB"/>
        </w:rPr>
        <w:fldChar w:fldCharType="separate"/>
      </w:r>
      <w:r w:rsidR="008E0E74">
        <w:rPr>
          <w:rFonts w:eastAsia="Batang"/>
          <w:b/>
          <w:noProof/>
          <w:sz w:val="22"/>
          <w:szCs w:val="28"/>
          <w:u w:val="single"/>
          <w:lang w:val="en-GB"/>
        </w:rPr>
        <w:t>26</w:t>
      </w:r>
      <w:r w:rsidRPr="004C5AF6">
        <w:rPr>
          <w:rFonts w:eastAsia="Batang"/>
          <w:b/>
          <w:sz w:val="22"/>
          <w:szCs w:val="28"/>
          <w:u w:val="single"/>
          <w:lang w:val="en-GB"/>
        </w:rPr>
        <w:fldChar w:fldCharType="end"/>
      </w:r>
      <w:r w:rsidRPr="004C5AF6">
        <w:rPr>
          <w:b/>
          <w:iCs/>
          <w:sz w:val="22"/>
          <w:szCs w:val="18"/>
          <w:lang w:val="en-GB" w:eastAsia="ko-KR"/>
        </w:rPr>
        <w:t xml:space="preserve">: </w:t>
      </w:r>
      <w:r w:rsidR="004C5AF6" w:rsidRPr="004C5AF6">
        <w:rPr>
          <w:b/>
          <w:iCs/>
          <w:sz w:val="22"/>
          <w:szCs w:val="18"/>
          <w:lang w:val="en-GB" w:eastAsia="ko-KR"/>
        </w:rPr>
        <w:t xml:space="preserve">For </w:t>
      </w:r>
      <w:r w:rsidR="00AC2C18">
        <w:rPr>
          <w:b/>
          <w:iCs/>
          <w:sz w:val="22"/>
          <w:szCs w:val="18"/>
          <w:lang w:val="en-GB" w:eastAsia="ko-KR"/>
        </w:rPr>
        <w:t>PTRS-DMRS association of</w:t>
      </w:r>
      <w:r w:rsidR="004C5AF6" w:rsidRPr="004C5AF6">
        <w:rPr>
          <w:b/>
          <w:iCs/>
          <w:sz w:val="22"/>
          <w:szCs w:val="18"/>
          <w:lang w:val="en-GB" w:eastAsia="ko-KR"/>
        </w:rPr>
        <w:t xml:space="preserve"> M-TRP PUSCH Type B repetition with </w:t>
      </w:r>
      <w:proofErr w:type="spellStart"/>
      <w:r w:rsidR="004C5AF6" w:rsidRPr="004C5AF6">
        <w:rPr>
          <w:b/>
          <w:i/>
          <w:sz w:val="22"/>
          <w:szCs w:val="18"/>
          <w:lang w:val="en-GB" w:eastAsia="ko-KR"/>
        </w:rPr>
        <w:t>maxRank</w:t>
      </w:r>
      <w:proofErr w:type="spellEnd"/>
      <w:r w:rsidR="004C5AF6" w:rsidRPr="004C5AF6">
        <w:rPr>
          <w:b/>
          <w:iCs/>
          <w:sz w:val="22"/>
          <w:szCs w:val="18"/>
          <w:lang w:val="en-GB" w:eastAsia="ko-KR"/>
        </w:rPr>
        <w:t xml:space="preserve"> &gt; 2, support</w:t>
      </w:r>
    </w:p>
    <w:p w14:paraId="7555A08A" w14:textId="5C83A623" w:rsidR="004C5AF6" w:rsidRPr="004C5AF6" w:rsidRDefault="004C5AF6" w:rsidP="008A4F48">
      <w:pPr>
        <w:pStyle w:val="ListParagraph"/>
        <w:numPr>
          <w:ilvl w:val="0"/>
          <w:numId w:val="13"/>
        </w:numPr>
        <w:jc w:val="both"/>
        <w:rPr>
          <w:rFonts w:ascii="Times New Roman" w:hAnsi="Times New Roman"/>
          <w:b/>
          <w:iCs/>
          <w:lang w:val="en-GB" w:eastAsia="ko-KR"/>
        </w:rPr>
      </w:pPr>
      <w:r w:rsidRPr="004C5AF6">
        <w:rPr>
          <w:rFonts w:ascii="Times New Roman" w:hAnsi="Times New Roman"/>
          <w:b/>
          <w:iCs/>
          <w:lang w:val="en-GB" w:eastAsia="ko-KR"/>
        </w:rPr>
        <w:t>Option 1 (4 bits): with a second PTRS-DMRS association field (</w:t>
      </w:r>
      <w:proofErr w:type="gramStart"/>
      <w:r w:rsidRPr="004C5AF6">
        <w:rPr>
          <w:rFonts w:ascii="Times New Roman" w:hAnsi="Times New Roman"/>
          <w:b/>
          <w:iCs/>
          <w:lang w:val="en-GB" w:eastAsia="ko-KR"/>
        </w:rPr>
        <w:t>similar to</w:t>
      </w:r>
      <w:proofErr w:type="gramEnd"/>
      <w:r w:rsidRPr="004C5AF6">
        <w:rPr>
          <w:rFonts w:ascii="Times New Roman" w:hAnsi="Times New Roman"/>
          <w:b/>
          <w:iCs/>
          <w:lang w:val="en-GB" w:eastAsia="ko-KR"/>
        </w:rPr>
        <w:t xml:space="preserve"> the existing field), and each field separately indicating the association between PTRS port and DMRS port for two TRPs</w:t>
      </w:r>
      <w:r w:rsidR="00DF4A24">
        <w:rPr>
          <w:rFonts w:ascii="Times New Roman" w:hAnsi="Times New Roman"/>
          <w:b/>
          <w:iCs/>
          <w:lang w:val="en-GB" w:eastAsia="ko-KR"/>
        </w:rPr>
        <w:t>, or</w:t>
      </w:r>
    </w:p>
    <w:p w14:paraId="70FCC318" w14:textId="524C3B58" w:rsidR="004C5AF6" w:rsidRDefault="004C5AF6" w:rsidP="008A4F48">
      <w:pPr>
        <w:pStyle w:val="ListParagraph"/>
        <w:numPr>
          <w:ilvl w:val="0"/>
          <w:numId w:val="13"/>
        </w:numPr>
        <w:jc w:val="both"/>
        <w:rPr>
          <w:rFonts w:ascii="Times New Roman" w:hAnsi="Times New Roman"/>
          <w:b/>
          <w:iCs/>
          <w:lang w:val="en-GB" w:eastAsia="ko-KR"/>
        </w:rPr>
      </w:pPr>
      <w:r w:rsidRPr="004C5AF6">
        <w:rPr>
          <w:rFonts w:ascii="Times New Roman" w:hAnsi="Times New Roman"/>
          <w:b/>
          <w:iCs/>
          <w:lang w:val="en-GB" w:eastAsia="ko-KR"/>
        </w:rPr>
        <w:t>Option 2 (2 bits): using the existing PTRS-DMRS association field in DCI for the first TRP, and using reserved entries/bits in DM-RS port indication field for the second TRP</w:t>
      </w:r>
      <w:r w:rsidR="00AA49E8">
        <w:rPr>
          <w:rFonts w:ascii="Times New Roman" w:hAnsi="Times New Roman"/>
          <w:b/>
          <w:iCs/>
          <w:lang w:val="en-GB" w:eastAsia="ko-KR"/>
        </w:rPr>
        <w:t>, or</w:t>
      </w:r>
    </w:p>
    <w:p w14:paraId="518D897B" w14:textId="2A4F9F86" w:rsidR="00AA49E8" w:rsidRPr="004C5AF6" w:rsidRDefault="00AA49E8" w:rsidP="008A4F48">
      <w:pPr>
        <w:pStyle w:val="ListParagraph"/>
        <w:numPr>
          <w:ilvl w:val="0"/>
          <w:numId w:val="13"/>
        </w:numPr>
        <w:jc w:val="both"/>
        <w:rPr>
          <w:rFonts w:ascii="Times New Roman" w:hAnsi="Times New Roman"/>
          <w:b/>
          <w:iCs/>
          <w:lang w:val="en-GB" w:eastAsia="ko-KR"/>
        </w:rPr>
      </w:pPr>
      <w:r>
        <w:rPr>
          <w:rFonts w:ascii="Times New Roman" w:hAnsi="Times New Roman"/>
          <w:b/>
          <w:iCs/>
          <w:lang w:val="en-GB" w:eastAsia="ko-KR"/>
        </w:rPr>
        <w:t xml:space="preserve">No change to legacy, i.e., </w:t>
      </w:r>
      <w:r w:rsidRPr="00AA49E8">
        <w:rPr>
          <w:rFonts w:ascii="Times New Roman" w:hAnsi="Times New Roman"/>
          <w:b/>
          <w:iCs/>
          <w:lang w:val="en-GB" w:eastAsia="ko-KR"/>
        </w:rPr>
        <w:t xml:space="preserve">the same </w:t>
      </w:r>
      <w:r>
        <w:rPr>
          <w:rFonts w:ascii="Times New Roman" w:hAnsi="Times New Roman"/>
          <w:b/>
          <w:iCs/>
          <w:lang w:val="en-GB" w:eastAsia="ko-KR"/>
        </w:rPr>
        <w:t>PTRS-DMRS association field</w:t>
      </w:r>
      <w:r w:rsidRPr="00AA49E8">
        <w:rPr>
          <w:rFonts w:ascii="Times New Roman" w:hAnsi="Times New Roman"/>
          <w:b/>
          <w:iCs/>
          <w:lang w:val="en-GB" w:eastAsia="ko-KR"/>
        </w:rPr>
        <w:t xml:space="preserve"> is applied to both TRPs (</w:t>
      </w:r>
      <w:r>
        <w:rPr>
          <w:rFonts w:ascii="Times New Roman" w:hAnsi="Times New Roman"/>
          <w:b/>
          <w:iCs/>
          <w:lang w:val="en-GB" w:eastAsia="ko-KR"/>
        </w:rPr>
        <w:t xml:space="preserve">to </w:t>
      </w:r>
      <w:r w:rsidRPr="00AA49E8">
        <w:rPr>
          <w:rFonts w:ascii="Times New Roman" w:hAnsi="Times New Roman"/>
          <w:b/>
          <w:iCs/>
          <w:lang w:val="en-GB" w:eastAsia="ko-KR"/>
        </w:rPr>
        <w:t>both sets of repetitions)</w:t>
      </w:r>
      <w:r>
        <w:rPr>
          <w:rFonts w:ascii="Times New Roman" w:hAnsi="Times New Roman"/>
          <w:b/>
          <w:iCs/>
          <w:lang w:val="en-GB" w:eastAsia="ko-KR"/>
        </w:rPr>
        <w:t>.</w:t>
      </w:r>
    </w:p>
    <w:bookmarkEnd w:id="49"/>
    <w:p w14:paraId="59D21104" w14:textId="12813BCF" w:rsidR="00406394" w:rsidRDefault="00406394" w:rsidP="00406394">
      <w:pPr>
        <w:jc w:val="both"/>
        <w:rPr>
          <w:b/>
          <w:iCs/>
          <w:lang w:val="en-GB" w:eastAsia="ko-KR"/>
        </w:rPr>
      </w:pPr>
    </w:p>
    <w:p w14:paraId="4E410FB6" w14:textId="0AF690A4" w:rsidR="007D6485" w:rsidRDefault="00143593" w:rsidP="007D6485">
      <w:pPr>
        <w:pStyle w:val="Heading2"/>
        <w:rPr>
          <w:rFonts w:ascii="Times New Roman" w:hAnsi="Times New Roman"/>
        </w:rPr>
      </w:pPr>
      <w:r>
        <w:rPr>
          <w:rFonts w:ascii="Times New Roman" w:hAnsi="Times New Roman"/>
        </w:rPr>
        <w:t>Aperiodic</w:t>
      </w:r>
      <w:r w:rsidR="00AA49E8">
        <w:rPr>
          <w:rFonts w:ascii="Times New Roman" w:hAnsi="Times New Roman"/>
        </w:rPr>
        <w:t xml:space="preserve"> / Semi-Persistent</w:t>
      </w:r>
      <w:r>
        <w:rPr>
          <w:rFonts w:ascii="Times New Roman" w:hAnsi="Times New Roman"/>
        </w:rPr>
        <w:t xml:space="preserve"> CSI Report </w:t>
      </w:r>
      <w:r w:rsidR="003965CB">
        <w:rPr>
          <w:rFonts w:ascii="Times New Roman" w:hAnsi="Times New Roman"/>
        </w:rPr>
        <w:t>on PUSCH</w:t>
      </w:r>
    </w:p>
    <w:p w14:paraId="02E03ED5" w14:textId="068B4B76" w:rsidR="007D6485" w:rsidRDefault="00D951F0" w:rsidP="00C033B6">
      <w:pPr>
        <w:jc w:val="both"/>
        <w:rPr>
          <w:bCs/>
          <w:iCs/>
          <w:sz w:val="22"/>
          <w:szCs w:val="22"/>
          <w:lang w:val="en-GB" w:eastAsia="ko-KR"/>
        </w:rPr>
      </w:pPr>
      <w:r>
        <w:rPr>
          <w:bCs/>
          <w:iCs/>
          <w:sz w:val="22"/>
          <w:szCs w:val="22"/>
          <w:lang w:val="en-GB" w:eastAsia="ko-KR"/>
        </w:rPr>
        <w:t xml:space="preserve">For AP-CSI report on PUSCH, it is already agreed that under some constraints, UE reports AP-CSI on two PUSCH repetitions (first repetition with the first beam and first repetition with the second beam). This is agreed to both cases of with or without UL TB. </w:t>
      </w:r>
    </w:p>
    <w:p w14:paraId="28DA92A9" w14:textId="10758508" w:rsidR="00D951F0" w:rsidRDefault="00D951F0" w:rsidP="00C033B6">
      <w:pPr>
        <w:jc w:val="both"/>
        <w:rPr>
          <w:bCs/>
          <w:iCs/>
          <w:sz w:val="22"/>
          <w:szCs w:val="22"/>
          <w:lang w:val="en-GB" w:eastAsia="ko-KR"/>
        </w:rPr>
      </w:pPr>
      <w:r>
        <w:rPr>
          <w:bCs/>
          <w:iCs/>
          <w:sz w:val="22"/>
          <w:szCs w:val="22"/>
          <w:lang w:val="en-GB" w:eastAsia="ko-KR"/>
        </w:rPr>
        <w:lastRenderedPageBreak/>
        <w:t xml:space="preserve">SP-CSI report on </w:t>
      </w:r>
      <w:proofErr w:type="spellStart"/>
      <w:r w:rsidR="00D90068">
        <w:rPr>
          <w:bCs/>
          <w:iCs/>
          <w:sz w:val="22"/>
          <w:szCs w:val="22"/>
          <w:lang w:val="en-GB" w:eastAsia="ko-KR"/>
        </w:rPr>
        <w:t>mTRP</w:t>
      </w:r>
      <w:proofErr w:type="spellEnd"/>
      <w:r w:rsidR="00D90068">
        <w:rPr>
          <w:bCs/>
          <w:iCs/>
          <w:sz w:val="22"/>
          <w:szCs w:val="22"/>
          <w:lang w:val="en-GB" w:eastAsia="ko-KR"/>
        </w:rPr>
        <w:t xml:space="preserve"> </w:t>
      </w:r>
      <w:r>
        <w:rPr>
          <w:bCs/>
          <w:iCs/>
          <w:sz w:val="22"/>
          <w:szCs w:val="22"/>
          <w:lang w:val="en-GB" w:eastAsia="ko-KR"/>
        </w:rPr>
        <w:t xml:space="preserve">PUSCH (activated by a DCI) is very similar to the case of A-CSI w/o UL TB, and hence the enhancements can be similar. The following is agreed for further study </w:t>
      </w:r>
      <w:r w:rsidR="00D90068">
        <w:rPr>
          <w:bCs/>
          <w:iCs/>
          <w:sz w:val="22"/>
          <w:szCs w:val="22"/>
          <w:lang w:val="en-GB" w:eastAsia="ko-KR"/>
        </w:rPr>
        <w:t>for SP-CSI report on PUSCH:</w:t>
      </w:r>
    </w:p>
    <w:p w14:paraId="7538B77F" w14:textId="77777777" w:rsidR="00D90068" w:rsidRPr="00D90068" w:rsidRDefault="00D90068" w:rsidP="00D90068">
      <w:pPr>
        <w:overflowPunct/>
        <w:autoSpaceDE/>
        <w:autoSpaceDN/>
        <w:adjustRightInd/>
        <w:spacing w:after="0"/>
        <w:textAlignment w:val="auto"/>
        <w:rPr>
          <w:rFonts w:ascii="Times" w:eastAsia="Batang" w:hAnsi="Times" w:cs="Times"/>
          <w:szCs w:val="22"/>
          <w:lang w:val="en-GB" w:eastAsia="zh-CN"/>
        </w:rPr>
      </w:pPr>
      <w:r w:rsidRPr="00D90068">
        <w:rPr>
          <w:rFonts w:ascii="Times" w:eastAsia="Batang" w:hAnsi="Times" w:cs="Times"/>
          <w:b/>
          <w:bCs/>
          <w:color w:val="000000"/>
          <w:szCs w:val="24"/>
          <w:highlight w:val="green"/>
          <w:lang w:val="en-GB" w:eastAsia="zh-CN"/>
        </w:rPr>
        <w:t xml:space="preserve">Agreement </w:t>
      </w:r>
    </w:p>
    <w:p w14:paraId="1BE47F72" w14:textId="77777777" w:rsidR="00D90068" w:rsidRPr="00D90068" w:rsidRDefault="00D90068" w:rsidP="00D90068">
      <w:pPr>
        <w:overflowPunct/>
        <w:autoSpaceDE/>
        <w:autoSpaceDN/>
        <w:adjustRightInd/>
        <w:spacing w:after="0"/>
        <w:textAlignment w:val="auto"/>
        <w:rPr>
          <w:rFonts w:ascii="Times" w:eastAsia="Batang" w:hAnsi="Times" w:cs="Times"/>
          <w:szCs w:val="24"/>
          <w:lang w:val="en-GB" w:eastAsia="ko-KR"/>
        </w:rPr>
      </w:pPr>
      <w:r w:rsidRPr="00D90068">
        <w:rPr>
          <w:rFonts w:ascii="Times" w:eastAsia="Batang" w:hAnsi="Times" w:cs="Times"/>
          <w:szCs w:val="24"/>
          <w:lang w:val="en-GB" w:eastAsia="zh-CN"/>
        </w:rPr>
        <w:t xml:space="preserve">For SP-CSI report on </w:t>
      </w:r>
      <w:proofErr w:type="spellStart"/>
      <w:r w:rsidRPr="00D90068">
        <w:rPr>
          <w:rFonts w:ascii="Times" w:eastAsia="Batang" w:hAnsi="Times" w:cs="Times"/>
          <w:szCs w:val="24"/>
          <w:lang w:val="en-GB" w:eastAsia="zh-CN"/>
        </w:rPr>
        <w:t>mTRP</w:t>
      </w:r>
      <w:proofErr w:type="spellEnd"/>
      <w:r w:rsidRPr="00D90068">
        <w:rPr>
          <w:rFonts w:ascii="Times" w:eastAsia="Batang" w:hAnsi="Times" w:cs="Times"/>
          <w:szCs w:val="24"/>
          <w:lang w:val="en-GB" w:eastAsia="zh-CN"/>
        </w:rPr>
        <w:t xml:space="preserve"> PUSCH repetition Type A and B activated by a DCI, further study the use of a similar mechanism to A-CSI multiplexing on M-TRP PUSCH without a TB, which includes the following,</w:t>
      </w:r>
    </w:p>
    <w:p w14:paraId="27F9F914" w14:textId="77777777" w:rsidR="00D90068" w:rsidRPr="00D90068" w:rsidRDefault="00D90068" w:rsidP="008A4F48">
      <w:pPr>
        <w:numPr>
          <w:ilvl w:val="0"/>
          <w:numId w:val="23"/>
        </w:numPr>
        <w:overflowPunct/>
        <w:autoSpaceDE/>
        <w:autoSpaceDN/>
        <w:adjustRightInd/>
        <w:spacing w:after="0"/>
        <w:textAlignment w:val="auto"/>
        <w:rPr>
          <w:rFonts w:ascii="Times" w:eastAsia="Times New Roman" w:hAnsi="Times" w:cs="Times"/>
          <w:szCs w:val="24"/>
          <w:lang w:val="en-GB" w:eastAsia="zh-CN"/>
        </w:rPr>
      </w:pPr>
      <w:r w:rsidRPr="00D90068">
        <w:rPr>
          <w:rFonts w:ascii="Times" w:eastAsia="Times New Roman" w:hAnsi="Times" w:cs="Times"/>
          <w:szCs w:val="24"/>
          <w:lang w:val="en-GB" w:eastAsia="zh-CN"/>
        </w:rPr>
        <w:t xml:space="preserve">When SP-CSI multiplexed on m-TRP PUSCH, SP-CSI multiplexed on the two repetitions associated with the two TRPs, and </w:t>
      </w:r>
      <w:bookmarkStart w:id="50" w:name="_Hlk76929233"/>
      <w:r w:rsidRPr="00D90068">
        <w:rPr>
          <w:rFonts w:ascii="Times" w:eastAsia="Times New Roman" w:hAnsi="Times" w:cs="Times"/>
          <w:szCs w:val="24"/>
          <w:lang w:val="en-GB" w:eastAsia="zh-CN"/>
        </w:rPr>
        <w:t>the number of repetitions is always assumed to be 2, regardless of the value indicated</w:t>
      </w:r>
      <w:bookmarkEnd w:id="50"/>
      <w:r w:rsidRPr="00D90068">
        <w:rPr>
          <w:rFonts w:ascii="Times" w:eastAsia="Times New Roman" w:hAnsi="Times" w:cs="Times"/>
          <w:szCs w:val="24"/>
          <w:lang w:val="en-GB" w:eastAsia="zh-CN"/>
        </w:rPr>
        <w:t>.</w:t>
      </w:r>
    </w:p>
    <w:p w14:paraId="483E647B" w14:textId="69397F24" w:rsidR="00093859" w:rsidRPr="00D90068" w:rsidRDefault="00D90068" w:rsidP="008A4F48">
      <w:pPr>
        <w:numPr>
          <w:ilvl w:val="0"/>
          <w:numId w:val="23"/>
        </w:numPr>
        <w:overflowPunct/>
        <w:autoSpaceDE/>
        <w:autoSpaceDN/>
        <w:adjustRightInd/>
        <w:spacing w:after="0"/>
        <w:textAlignment w:val="auto"/>
        <w:rPr>
          <w:rFonts w:ascii="Times" w:eastAsia="Times New Roman" w:hAnsi="Times" w:cs="Times"/>
          <w:szCs w:val="24"/>
          <w:lang w:val="en-GB" w:eastAsia="zh-CN"/>
        </w:rPr>
      </w:pPr>
      <w:r w:rsidRPr="00D90068">
        <w:rPr>
          <w:rFonts w:ascii="Times" w:eastAsia="Times New Roman" w:hAnsi="Times" w:cs="Times"/>
          <w:szCs w:val="24"/>
          <w:lang w:val="en-GB" w:eastAsia="zh-CN"/>
        </w:rPr>
        <w:t>Reuse similar conditions (</w:t>
      </w:r>
      <w:proofErr w:type="gramStart"/>
      <w:r w:rsidRPr="00D90068">
        <w:rPr>
          <w:rFonts w:ascii="Times" w:eastAsia="Times New Roman" w:hAnsi="Times" w:cs="Times"/>
          <w:szCs w:val="24"/>
          <w:lang w:val="en-GB" w:eastAsia="zh-CN"/>
        </w:rPr>
        <w:t>e.g.</w:t>
      </w:r>
      <w:proofErr w:type="gramEnd"/>
      <w:r w:rsidRPr="00D90068">
        <w:rPr>
          <w:rFonts w:ascii="Times" w:eastAsia="Times New Roman" w:hAnsi="Times" w:cs="Times"/>
          <w:szCs w:val="24"/>
          <w:lang w:val="en-GB" w:eastAsia="zh-CN"/>
        </w:rPr>
        <w:t xml:space="preserve"> UCIs other than the A-CSI are not multiplexed, same number for first actual repetitions, the content of the CSI is the same) to support SP-CSI multiplexing on m-TRP PUSCH as defined in A-CSI multiplexing on M-TRP PUSCH.</w:t>
      </w:r>
    </w:p>
    <w:p w14:paraId="1CA18F56" w14:textId="77777777" w:rsidR="00093859" w:rsidRPr="00093859" w:rsidRDefault="00093859" w:rsidP="00093859">
      <w:pPr>
        <w:overflowPunct/>
        <w:autoSpaceDE/>
        <w:autoSpaceDN/>
        <w:adjustRightInd/>
        <w:spacing w:after="0"/>
        <w:textAlignment w:val="auto"/>
        <w:rPr>
          <w:rFonts w:ascii="Times" w:eastAsia="Batang" w:hAnsi="Times"/>
          <w:szCs w:val="24"/>
          <w:lang w:val="en-GB" w:eastAsia="x-none"/>
        </w:rPr>
      </w:pPr>
    </w:p>
    <w:p w14:paraId="2FDBC50B" w14:textId="36AC5DBC" w:rsidR="003B642A" w:rsidRDefault="00986095" w:rsidP="007245E0">
      <w:pPr>
        <w:jc w:val="both"/>
        <w:rPr>
          <w:bCs/>
          <w:iCs/>
          <w:sz w:val="22"/>
          <w:szCs w:val="22"/>
          <w:lang w:val="en-GB" w:eastAsia="ko-KR"/>
        </w:rPr>
      </w:pPr>
      <w:r>
        <w:rPr>
          <w:bCs/>
          <w:iCs/>
          <w:sz w:val="22"/>
          <w:szCs w:val="22"/>
          <w:lang w:val="en-GB" w:eastAsia="ko-KR"/>
        </w:rPr>
        <w:t>The only different between A-CSI on PUSCH w/o UL TB versus SP-CSI on PUSCH is that for PUSCHs after the very first one after activation (PUSCH</w:t>
      </w:r>
      <w:r w:rsidR="004740F3">
        <w:rPr>
          <w:bCs/>
          <w:iCs/>
          <w:sz w:val="22"/>
          <w:szCs w:val="22"/>
          <w:lang w:val="en-GB" w:eastAsia="ko-KR"/>
        </w:rPr>
        <w:t xml:space="preserve">s </w:t>
      </w:r>
      <w:r>
        <w:rPr>
          <w:bCs/>
          <w:iCs/>
          <w:sz w:val="22"/>
          <w:szCs w:val="22"/>
          <w:lang w:val="en-GB" w:eastAsia="ko-KR"/>
        </w:rPr>
        <w:t>without a corresponding PDCCH)</w:t>
      </w:r>
      <w:r w:rsidR="004740F3">
        <w:rPr>
          <w:bCs/>
          <w:iCs/>
          <w:sz w:val="22"/>
          <w:szCs w:val="22"/>
          <w:lang w:val="en-GB" w:eastAsia="ko-KR"/>
        </w:rPr>
        <w:t xml:space="preserve">, segmentation of nominal repetitions to actual repetitions can be allowed in which case that entire nominal repetition is dropped. This is shown below (38.214, Section 6.1.2.1) for the case of </w:t>
      </w:r>
      <w:proofErr w:type="spellStart"/>
      <w:r w:rsidR="004740F3">
        <w:rPr>
          <w:bCs/>
          <w:iCs/>
          <w:sz w:val="22"/>
          <w:szCs w:val="22"/>
          <w:lang w:val="en-GB" w:eastAsia="ko-KR"/>
        </w:rPr>
        <w:t>sTRP</w:t>
      </w:r>
      <w:proofErr w:type="spellEnd"/>
      <w:r w:rsidR="004740F3">
        <w:rPr>
          <w:bCs/>
          <w:iCs/>
          <w:sz w:val="22"/>
          <w:szCs w:val="22"/>
          <w:lang w:val="en-GB" w:eastAsia="ko-KR"/>
        </w:rPr>
        <w:t xml:space="preserve">, and the reason for it is that </w:t>
      </w:r>
      <w:proofErr w:type="spellStart"/>
      <w:r w:rsidR="004740F3">
        <w:rPr>
          <w:bCs/>
          <w:iCs/>
          <w:sz w:val="22"/>
          <w:szCs w:val="22"/>
          <w:lang w:val="en-GB" w:eastAsia="ko-KR"/>
        </w:rPr>
        <w:t>gNB</w:t>
      </w:r>
      <w:proofErr w:type="spellEnd"/>
      <w:r w:rsidR="004740F3">
        <w:rPr>
          <w:bCs/>
          <w:iCs/>
          <w:sz w:val="22"/>
          <w:szCs w:val="22"/>
          <w:lang w:val="en-GB" w:eastAsia="ko-KR"/>
        </w:rPr>
        <w:t xml:space="preserve"> cannot ensure that all nominal PUSCH repetitions after activation do not overlap with an invalid symbol (while it can be ensured for the very first PUSCH after activation, which is assumed to be “scheduled”).</w:t>
      </w:r>
    </w:p>
    <w:p w14:paraId="6C087C9F" w14:textId="1A7E2D8F" w:rsidR="00986095" w:rsidRDefault="00986095" w:rsidP="00986095">
      <w:pPr>
        <w:pBdr>
          <w:top w:val="single" w:sz="4" w:space="1" w:color="auto"/>
          <w:left w:val="single" w:sz="4" w:space="4" w:color="auto"/>
          <w:bottom w:val="single" w:sz="4" w:space="1" w:color="auto"/>
          <w:right w:val="single" w:sz="4" w:space="4" w:color="auto"/>
        </w:pBdr>
        <w:jc w:val="both"/>
        <w:rPr>
          <w:bCs/>
          <w:iCs/>
          <w:sz w:val="22"/>
          <w:szCs w:val="22"/>
          <w:lang w:val="en-GB" w:eastAsia="ko-KR"/>
        </w:rPr>
      </w:pPr>
      <w:r>
        <w:t>For PUSCH repetition Type B, when a UE receives a DCI that schedules aperiodic CSI report(s) or activates semi-persistent CSI report(s) on PUSCH with no transport block by a '</w:t>
      </w:r>
      <w:r>
        <w:rPr>
          <w:i/>
          <w:iCs/>
        </w:rPr>
        <w:t xml:space="preserve">CSI request' </w:t>
      </w:r>
      <w:r>
        <w:t xml:space="preserve">field on a DCI, the number of nominal repetitions is always assumed to be 1, regardless of the value of </w:t>
      </w:r>
      <w:proofErr w:type="spellStart"/>
      <w:r>
        <w:rPr>
          <w:i/>
          <w:iCs/>
        </w:rPr>
        <w:t>numberOfRepetitions</w:t>
      </w:r>
      <w:proofErr w:type="spellEnd"/>
      <w:r>
        <w:t xml:space="preserve">. </w:t>
      </w:r>
      <w:r w:rsidRPr="005558B6">
        <w:rPr>
          <w:highlight w:val="cyan"/>
        </w:rPr>
        <w:t>When the UE is scheduled to transmit a PUSCH repetition Type B with no transport block and with aperiodic or semi-persistent CSI report(s) by a '</w:t>
      </w:r>
      <w:r w:rsidRPr="005558B6">
        <w:rPr>
          <w:i/>
          <w:iCs/>
          <w:highlight w:val="cyan"/>
        </w:rPr>
        <w:t xml:space="preserve">CSI request' </w:t>
      </w:r>
      <w:r w:rsidRPr="005558B6">
        <w:rPr>
          <w:highlight w:val="cyan"/>
        </w:rPr>
        <w:t>field on a DCI, the first nominal repetition is expected to be the same as the first actual repetition.</w:t>
      </w:r>
      <w:r>
        <w:t xml:space="preserve"> </w:t>
      </w:r>
      <w:r w:rsidRPr="00986095">
        <w:rPr>
          <w:highlight w:val="yellow"/>
        </w:rPr>
        <w:t>For PUSCH repetition Type B carrying semi-persistent CSI report(s) without a corresponding PDCCH after being activated on PUSCH by a '</w:t>
      </w:r>
      <w:r w:rsidRPr="00986095">
        <w:rPr>
          <w:i/>
          <w:iCs/>
          <w:highlight w:val="yellow"/>
        </w:rPr>
        <w:t xml:space="preserve">CSI request' </w:t>
      </w:r>
      <w:r w:rsidRPr="00986095">
        <w:rPr>
          <w:highlight w:val="yellow"/>
        </w:rPr>
        <w:t>field on a DCI, if the first nominal repetition is not the same as the first actual repetition, the first nominal repetition is omitted</w:t>
      </w:r>
      <w:r>
        <w:t xml:space="preserve">; otherwise, the first nominal repetition is omitted according to the conditions in Clause 9, Clause </w:t>
      </w:r>
      <w:proofErr w:type="gramStart"/>
      <w:r>
        <w:t>11.1</w:t>
      </w:r>
      <w:proofErr w:type="gramEnd"/>
      <w:r>
        <w:t xml:space="preserve"> and Clause 11.2A of [6, TS38.213].</w:t>
      </w:r>
    </w:p>
    <w:p w14:paraId="08286358" w14:textId="28E5030B" w:rsidR="00986095" w:rsidRDefault="004740F3" w:rsidP="007245E0">
      <w:pPr>
        <w:jc w:val="both"/>
        <w:rPr>
          <w:bCs/>
          <w:iCs/>
          <w:sz w:val="22"/>
          <w:szCs w:val="22"/>
          <w:lang w:val="en-GB" w:eastAsia="ko-KR"/>
        </w:rPr>
      </w:pPr>
      <w:r>
        <w:rPr>
          <w:bCs/>
          <w:iCs/>
          <w:sz w:val="22"/>
          <w:szCs w:val="22"/>
          <w:lang w:val="en-GB" w:eastAsia="ko-KR"/>
        </w:rPr>
        <w:t xml:space="preserve">Given this, the above rule needs to be extended </w:t>
      </w:r>
      <w:r w:rsidR="00775B6C">
        <w:rPr>
          <w:bCs/>
          <w:iCs/>
          <w:sz w:val="22"/>
          <w:szCs w:val="22"/>
          <w:lang w:val="en-GB" w:eastAsia="ko-KR"/>
        </w:rPr>
        <w:t xml:space="preserve">to the case of </w:t>
      </w:r>
      <w:proofErr w:type="spellStart"/>
      <w:r w:rsidR="00775B6C">
        <w:rPr>
          <w:bCs/>
          <w:iCs/>
          <w:sz w:val="22"/>
          <w:szCs w:val="22"/>
          <w:lang w:val="en-GB" w:eastAsia="ko-KR"/>
        </w:rPr>
        <w:t>mTRP</w:t>
      </w:r>
      <w:proofErr w:type="spellEnd"/>
      <w:r w:rsidR="00775B6C">
        <w:rPr>
          <w:bCs/>
          <w:iCs/>
          <w:sz w:val="22"/>
          <w:szCs w:val="22"/>
          <w:lang w:val="en-GB" w:eastAsia="ko-KR"/>
        </w:rPr>
        <w:t xml:space="preserve"> PUSCH with repetition Type B, where we have 2 nominal repetitions with different beams as follows:</w:t>
      </w:r>
    </w:p>
    <w:p w14:paraId="74B2908A" w14:textId="69A868C7" w:rsidR="00775B6C" w:rsidRDefault="00775B6C" w:rsidP="008A4F48">
      <w:pPr>
        <w:pStyle w:val="ListParagraph"/>
        <w:numPr>
          <w:ilvl w:val="0"/>
          <w:numId w:val="24"/>
        </w:numPr>
        <w:jc w:val="both"/>
        <w:rPr>
          <w:rFonts w:ascii="Times New Roman" w:hAnsi="Times New Roman"/>
          <w:bCs/>
          <w:iCs/>
          <w:lang w:val="en-GB" w:eastAsia="ko-KR"/>
        </w:rPr>
      </w:pPr>
      <w:r w:rsidRPr="00775B6C">
        <w:rPr>
          <w:rFonts w:ascii="Times New Roman" w:hAnsi="Times New Roman"/>
          <w:bCs/>
          <w:iCs/>
          <w:lang w:val="en-GB" w:eastAsia="ko-KR"/>
        </w:rPr>
        <w:t xml:space="preserve">For the first </w:t>
      </w:r>
      <w:r>
        <w:rPr>
          <w:rFonts w:ascii="Times New Roman" w:hAnsi="Times New Roman"/>
          <w:bCs/>
          <w:iCs/>
          <w:lang w:val="en-GB" w:eastAsia="ko-KR"/>
        </w:rPr>
        <w:t>PUSCH after activation (scheduled PUSCH): Same procedure as A-CSI on PUSCH w/o UL TB is followed: If the conditions are not satisfied, UE falls back to Rel. 16 behaviour, which means UE multiplexes CSI on the first nominal repetition and “</w:t>
      </w:r>
      <w:r w:rsidRPr="00775B6C">
        <w:rPr>
          <w:rFonts w:ascii="Times New Roman" w:hAnsi="Times New Roman"/>
          <w:bCs/>
          <w:iCs/>
          <w:lang w:val="en-GB" w:eastAsia="ko-KR"/>
        </w:rPr>
        <w:t>the first nominal repetition is expected to be the same as the first actual repetition</w:t>
      </w:r>
      <w:r>
        <w:rPr>
          <w:rFonts w:ascii="Times New Roman" w:hAnsi="Times New Roman"/>
          <w:bCs/>
          <w:iCs/>
          <w:lang w:val="en-GB" w:eastAsia="ko-KR"/>
        </w:rPr>
        <w:t>”.</w:t>
      </w:r>
    </w:p>
    <w:p w14:paraId="7056390E" w14:textId="29660D73" w:rsidR="00AB78C8" w:rsidRDefault="00775B6C" w:rsidP="008A4F48">
      <w:pPr>
        <w:pStyle w:val="ListParagraph"/>
        <w:numPr>
          <w:ilvl w:val="0"/>
          <w:numId w:val="24"/>
        </w:numPr>
        <w:jc w:val="both"/>
        <w:rPr>
          <w:rFonts w:ascii="Times New Roman" w:hAnsi="Times New Roman"/>
          <w:bCs/>
          <w:iCs/>
          <w:lang w:val="en-GB" w:eastAsia="ko-KR"/>
        </w:rPr>
      </w:pPr>
      <w:r>
        <w:rPr>
          <w:rFonts w:ascii="Times New Roman" w:hAnsi="Times New Roman"/>
          <w:bCs/>
          <w:iCs/>
          <w:lang w:val="en-GB" w:eastAsia="ko-KR"/>
        </w:rPr>
        <w:t xml:space="preserve">For the subsequent PUSCHs (without a corresponding PDCCH): </w:t>
      </w:r>
      <w:r w:rsidR="005558B6">
        <w:rPr>
          <w:rFonts w:ascii="Times New Roman" w:hAnsi="Times New Roman"/>
          <w:bCs/>
          <w:iCs/>
          <w:lang w:val="en-GB" w:eastAsia="ko-KR"/>
        </w:rPr>
        <w:t xml:space="preserve">If the first nominal repetition is not the </w:t>
      </w:r>
      <w:r w:rsidR="005558B6" w:rsidRPr="00AB78C8">
        <w:rPr>
          <w:rFonts w:ascii="Times New Roman" w:hAnsi="Times New Roman"/>
          <w:bCs/>
          <w:iCs/>
          <w:lang w:val="en-GB" w:eastAsia="ko-KR"/>
        </w:rPr>
        <w:t xml:space="preserve">same as the first actual repetition, the first nominal repetition is dropped. If the second nominal repetition is not the same as the second actual repetition, the second nominal repetition is dropped. </w:t>
      </w:r>
      <w:r w:rsidR="00AB78C8" w:rsidRPr="00AB78C8">
        <w:rPr>
          <w:rFonts w:ascii="Times New Roman" w:hAnsi="Times New Roman"/>
          <w:bCs/>
          <w:iCs/>
          <w:lang w:val="en-GB" w:eastAsia="ko-KR"/>
        </w:rPr>
        <w:t xml:space="preserve">This is illustrated in </w:t>
      </w:r>
      <w:r w:rsidR="00AB78C8" w:rsidRPr="00AB78C8">
        <w:rPr>
          <w:rFonts w:ascii="Times New Roman" w:hAnsi="Times New Roman"/>
          <w:bCs/>
          <w:iCs/>
          <w:lang w:val="en-GB" w:eastAsia="ko-KR"/>
        </w:rPr>
        <w:fldChar w:fldCharType="begin"/>
      </w:r>
      <w:r w:rsidR="00AB78C8" w:rsidRPr="00AB78C8">
        <w:rPr>
          <w:rFonts w:ascii="Times New Roman" w:hAnsi="Times New Roman"/>
          <w:bCs/>
          <w:iCs/>
          <w:lang w:val="en-GB" w:eastAsia="ko-KR"/>
        </w:rPr>
        <w:instrText xml:space="preserve"> REF _Ref76930503 \h </w:instrText>
      </w:r>
      <w:r w:rsidR="00AB78C8">
        <w:rPr>
          <w:rFonts w:ascii="Times New Roman" w:hAnsi="Times New Roman"/>
          <w:bCs/>
          <w:iCs/>
          <w:lang w:val="en-GB" w:eastAsia="ko-KR"/>
        </w:rPr>
        <w:instrText xml:space="preserve"> \* MERGEFORMAT </w:instrText>
      </w:r>
      <w:r w:rsidR="00AB78C8" w:rsidRPr="00AB78C8">
        <w:rPr>
          <w:rFonts w:ascii="Times New Roman" w:hAnsi="Times New Roman"/>
          <w:bCs/>
          <w:iCs/>
          <w:lang w:val="en-GB" w:eastAsia="ko-KR"/>
        </w:rPr>
      </w:r>
      <w:r w:rsidR="00AB78C8" w:rsidRPr="00AB78C8">
        <w:rPr>
          <w:rFonts w:ascii="Times New Roman" w:hAnsi="Times New Roman"/>
          <w:bCs/>
          <w:iCs/>
          <w:lang w:val="en-GB" w:eastAsia="ko-KR"/>
        </w:rPr>
        <w:fldChar w:fldCharType="separate"/>
      </w:r>
      <w:r w:rsidR="008E0E74" w:rsidRPr="008E0E74">
        <w:rPr>
          <w:rFonts w:ascii="Times New Roman" w:hAnsi="Times New Roman"/>
        </w:rPr>
        <w:t xml:space="preserve">Figure </w:t>
      </w:r>
      <w:r w:rsidR="008E0E74" w:rsidRPr="008E0E74">
        <w:rPr>
          <w:rFonts w:ascii="Times New Roman" w:hAnsi="Times New Roman"/>
          <w:noProof/>
        </w:rPr>
        <w:t>20</w:t>
      </w:r>
      <w:r w:rsidR="00AB78C8" w:rsidRPr="00AB78C8">
        <w:rPr>
          <w:rFonts w:ascii="Times New Roman" w:hAnsi="Times New Roman"/>
          <w:bCs/>
          <w:iCs/>
          <w:lang w:val="en-GB" w:eastAsia="ko-KR"/>
        </w:rPr>
        <w:fldChar w:fldCharType="end"/>
      </w:r>
      <w:r w:rsidR="00AB78C8" w:rsidRPr="00AB78C8">
        <w:rPr>
          <w:rFonts w:ascii="Times New Roman" w:hAnsi="Times New Roman"/>
          <w:bCs/>
          <w:iCs/>
          <w:lang w:val="en-GB" w:eastAsia="ko-KR"/>
        </w:rPr>
        <w:t xml:space="preserve">. </w:t>
      </w:r>
    </w:p>
    <w:p w14:paraId="08A64892" w14:textId="77777777" w:rsidR="00AB78C8" w:rsidRDefault="003D528C" w:rsidP="008A4F48">
      <w:pPr>
        <w:pStyle w:val="ListParagraph"/>
        <w:numPr>
          <w:ilvl w:val="1"/>
          <w:numId w:val="24"/>
        </w:numPr>
        <w:jc w:val="both"/>
        <w:rPr>
          <w:rFonts w:ascii="Times New Roman" w:hAnsi="Times New Roman"/>
          <w:bCs/>
          <w:iCs/>
          <w:lang w:val="en-GB" w:eastAsia="ko-KR"/>
        </w:rPr>
      </w:pPr>
      <w:r w:rsidRPr="00AB78C8">
        <w:rPr>
          <w:rFonts w:ascii="Times New Roman" w:hAnsi="Times New Roman"/>
          <w:bCs/>
          <w:iCs/>
          <w:lang w:val="en-GB" w:eastAsia="ko-KR"/>
        </w:rPr>
        <w:t>Then, if only</w:t>
      </w:r>
      <w:r>
        <w:rPr>
          <w:rFonts w:ascii="Times New Roman" w:hAnsi="Times New Roman"/>
          <w:bCs/>
          <w:iCs/>
          <w:lang w:val="en-GB" w:eastAsia="ko-KR"/>
        </w:rPr>
        <w:t xml:space="preserve"> one of the repetition</w:t>
      </w:r>
      <w:r w:rsidR="00AB78C8">
        <w:rPr>
          <w:rFonts w:ascii="Times New Roman" w:hAnsi="Times New Roman"/>
          <w:bCs/>
          <w:iCs/>
          <w:lang w:val="en-GB" w:eastAsia="ko-KR"/>
        </w:rPr>
        <w:t>s</w:t>
      </w:r>
      <w:r>
        <w:rPr>
          <w:rFonts w:ascii="Times New Roman" w:hAnsi="Times New Roman"/>
          <w:bCs/>
          <w:iCs/>
          <w:lang w:val="en-GB" w:eastAsia="ko-KR"/>
        </w:rPr>
        <w:t xml:space="preserve"> is dropped, SP-CSI is multiplexed on the non-dropped one. </w:t>
      </w:r>
    </w:p>
    <w:p w14:paraId="7CC88BF5" w14:textId="23691A1D" w:rsidR="00775B6C" w:rsidRDefault="00AB78C8" w:rsidP="008A4F48">
      <w:pPr>
        <w:pStyle w:val="ListParagraph"/>
        <w:numPr>
          <w:ilvl w:val="1"/>
          <w:numId w:val="24"/>
        </w:numPr>
        <w:jc w:val="both"/>
        <w:rPr>
          <w:rFonts w:ascii="Times New Roman" w:hAnsi="Times New Roman"/>
          <w:bCs/>
          <w:iCs/>
          <w:lang w:val="en-GB" w:eastAsia="ko-KR"/>
        </w:rPr>
      </w:pPr>
      <w:r>
        <w:rPr>
          <w:rFonts w:ascii="Times New Roman" w:hAnsi="Times New Roman"/>
          <w:bCs/>
          <w:iCs/>
          <w:lang w:val="en-GB" w:eastAsia="ko-KR"/>
        </w:rPr>
        <w:t>If none of the repetitions are dropped, UE only needs to check the condition “</w:t>
      </w:r>
      <w:r w:rsidRPr="00D90068">
        <w:rPr>
          <w:rFonts w:ascii="Times" w:eastAsia="Times New Roman" w:hAnsi="Times" w:cs="Times"/>
          <w:szCs w:val="24"/>
          <w:lang w:val="en-GB" w:eastAsia="zh-CN"/>
        </w:rPr>
        <w:t xml:space="preserve">UCIs other than the </w:t>
      </w:r>
      <w:r>
        <w:rPr>
          <w:rFonts w:ascii="Times" w:eastAsia="Times New Roman" w:hAnsi="Times" w:cs="Times"/>
          <w:szCs w:val="24"/>
          <w:lang w:val="en-GB" w:eastAsia="zh-CN"/>
        </w:rPr>
        <w:t>SP</w:t>
      </w:r>
      <w:r w:rsidRPr="00D90068">
        <w:rPr>
          <w:rFonts w:ascii="Times" w:eastAsia="Times New Roman" w:hAnsi="Times" w:cs="Times"/>
          <w:szCs w:val="24"/>
          <w:lang w:val="en-GB" w:eastAsia="zh-CN"/>
        </w:rPr>
        <w:t>-CSI are not multiplexed</w:t>
      </w:r>
      <w:r>
        <w:rPr>
          <w:rFonts w:ascii="Times New Roman" w:hAnsi="Times New Roman"/>
          <w:bCs/>
          <w:iCs/>
          <w:lang w:val="en-GB" w:eastAsia="ko-KR"/>
        </w:rPr>
        <w:t>”. If satisfied, then UE</w:t>
      </w:r>
      <w:r w:rsidR="005558B6">
        <w:rPr>
          <w:rFonts w:ascii="Times New Roman" w:hAnsi="Times New Roman"/>
          <w:bCs/>
          <w:iCs/>
          <w:lang w:val="en-GB" w:eastAsia="ko-KR"/>
        </w:rPr>
        <w:t xml:space="preserve"> </w:t>
      </w:r>
      <w:r>
        <w:rPr>
          <w:rFonts w:ascii="Times New Roman" w:hAnsi="Times New Roman"/>
          <w:bCs/>
          <w:iCs/>
          <w:lang w:val="en-GB" w:eastAsia="ko-KR"/>
        </w:rPr>
        <w:t>transmits SP-CSI on both repetitions. Otherwise, UE transmits SP-CSI only on the first repetition (and the second repetition is dropped).</w:t>
      </w:r>
    </w:p>
    <w:p w14:paraId="121B8369" w14:textId="77777777" w:rsidR="00AB78C8" w:rsidRPr="00775B6C" w:rsidRDefault="00AB78C8" w:rsidP="00AB78C8">
      <w:pPr>
        <w:pStyle w:val="ListParagraph"/>
        <w:ind w:left="1440"/>
        <w:jc w:val="both"/>
        <w:rPr>
          <w:rFonts w:ascii="Times New Roman" w:hAnsi="Times New Roman"/>
          <w:bCs/>
          <w:iCs/>
          <w:lang w:val="en-GB" w:eastAsia="ko-KR"/>
        </w:rPr>
      </w:pPr>
    </w:p>
    <w:p w14:paraId="4B53B6DB" w14:textId="77777777" w:rsidR="00775B6C" w:rsidRDefault="00775B6C" w:rsidP="00775B6C">
      <w:pPr>
        <w:keepNext/>
        <w:jc w:val="center"/>
      </w:pPr>
      <w:r>
        <w:rPr>
          <w:bCs/>
          <w:iCs/>
          <w:noProof/>
          <w:sz w:val="22"/>
          <w:szCs w:val="22"/>
          <w:lang w:val="en-GB" w:eastAsia="ko-KR"/>
        </w:rPr>
        <w:drawing>
          <wp:inline distT="0" distB="0" distL="0" distR="0" wp14:anchorId="31285CB2" wp14:editId="49C4DEC1">
            <wp:extent cx="6358727" cy="108056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31286" cy="1109884"/>
                    </a:xfrm>
                    <a:prstGeom prst="rect">
                      <a:avLst/>
                    </a:prstGeom>
                    <a:noFill/>
                  </pic:spPr>
                </pic:pic>
              </a:graphicData>
            </a:graphic>
          </wp:inline>
        </w:drawing>
      </w:r>
    </w:p>
    <w:p w14:paraId="456D5531" w14:textId="41892A2B" w:rsidR="004740F3" w:rsidRPr="00775B6C" w:rsidRDefault="00775B6C" w:rsidP="00775B6C">
      <w:pPr>
        <w:pStyle w:val="Caption"/>
        <w:jc w:val="center"/>
        <w:rPr>
          <w:bCs w:val="0"/>
          <w:iCs/>
          <w:sz w:val="24"/>
          <w:szCs w:val="24"/>
          <w:lang w:val="en-GB" w:eastAsia="ko-KR"/>
        </w:rPr>
      </w:pPr>
      <w:bookmarkStart w:id="51" w:name="_Ref76930503"/>
      <w:r w:rsidRPr="00775B6C">
        <w:rPr>
          <w:sz w:val="22"/>
          <w:szCs w:val="22"/>
        </w:rPr>
        <w:t xml:space="preserve">Figure </w:t>
      </w:r>
      <w:r w:rsidRPr="00775B6C">
        <w:rPr>
          <w:sz w:val="22"/>
          <w:szCs w:val="22"/>
        </w:rPr>
        <w:fldChar w:fldCharType="begin"/>
      </w:r>
      <w:r w:rsidRPr="00775B6C">
        <w:rPr>
          <w:sz w:val="22"/>
          <w:szCs w:val="22"/>
        </w:rPr>
        <w:instrText xml:space="preserve"> SEQ Figure \* ARABIC </w:instrText>
      </w:r>
      <w:r w:rsidRPr="00775B6C">
        <w:rPr>
          <w:sz w:val="22"/>
          <w:szCs w:val="22"/>
        </w:rPr>
        <w:fldChar w:fldCharType="separate"/>
      </w:r>
      <w:r w:rsidR="008E0E74">
        <w:rPr>
          <w:noProof/>
          <w:sz w:val="22"/>
          <w:szCs w:val="22"/>
        </w:rPr>
        <w:t>20</w:t>
      </w:r>
      <w:r w:rsidRPr="00775B6C">
        <w:rPr>
          <w:sz w:val="22"/>
          <w:szCs w:val="22"/>
        </w:rPr>
        <w:fldChar w:fldCharType="end"/>
      </w:r>
      <w:bookmarkEnd w:id="51"/>
      <w:r>
        <w:rPr>
          <w:sz w:val="22"/>
          <w:szCs w:val="22"/>
        </w:rPr>
        <w:t xml:space="preserve">: SP-CSI on </w:t>
      </w:r>
      <w:proofErr w:type="spellStart"/>
      <w:r>
        <w:rPr>
          <w:sz w:val="22"/>
          <w:szCs w:val="22"/>
        </w:rPr>
        <w:t>mTRP</w:t>
      </w:r>
      <w:proofErr w:type="spellEnd"/>
      <w:r>
        <w:rPr>
          <w:sz w:val="22"/>
          <w:szCs w:val="22"/>
        </w:rPr>
        <w:t xml:space="preserve"> PUSCH repetition Type B.</w:t>
      </w:r>
    </w:p>
    <w:p w14:paraId="139A8D9C" w14:textId="16DEE8FE" w:rsidR="004740F3" w:rsidRDefault="005558B6" w:rsidP="007245E0">
      <w:pPr>
        <w:jc w:val="both"/>
        <w:rPr>
          <w:bCs/>
          <w:iCs/>
          <w:sz w:val="22"/>
          <w:szCs w:val="22"/>
          <w:lang w:val="en-GB" w:eastAsia="ko-KR"/>
        </w:rPr>
      </w:pPr>
      <w:r>
        <w:rPr>
          <w:bCs/>
          <w:iCs/>
          <w:sz w:val="22"/>
          <w:szCs w:val="22"/>
          <w:lang w:val="en-GB" w:eastAsia="ko-KR"/>
        </w:rPr>
        <w:t>Hence, we propose the following:</w:t>
      </w:r>
    </w:p>
    <w:p w14:paraId="31DC17CE" w14:textId="5F43AD09" w:rsidR="00851F3D" w:rsidRDefault="005558B6" w:rsidP="00851F3D">
      <w:pPr>
        <w:jc w:val="both"/>
        <w:rPr>
          <w:b/>
          <w:iCs/>
          <w:sz w:val="22"/>
          <w:szCs w:val="18"/>
          <w:lang w:val="en-GB" w:eastAsia="ko-KR"/>
        </w:rPr>
      </w:pPr>
      <w:r w:rsidRPr="004C5AF6">
        <w:rPr>
          <w:rFonts w:eastAsia="Batang"/>
          <w:b/>
          <w:sz w:val="22"/>
          <w:szCs w:val="28"/>
          <w:u w:val="single"/>
          <w:lang w:val="en-GB"/>
        </w:rPr>
        <w:lastRenderedPageBreak/>
        <w:t xml:space="preserve">Proposal </w:t>
      </w:r>
      <w:r w:rsidRPr="004C5AF6">
        <w:rPr>
          <w:rFonts w:eastAsia="Batang"/>
          <w:b/>
          <w:sz w:val="22"/>
          <w:szCs w:val="28"/>
          <w:u w:val="single"/>
          <w:lang w:val="en-GB"/>
        </w:rPr>
        <w:fldChar w:fldCharType="begin"/>
      </w:r>
      <w:r w:rsidRPr="004C5AF6">
        <w:rPr>
          <w:rFonts w:eastAsia="Batang"/>
          <w:b/>
          <w:sz w:val="22"/>
          <w:szCs w:val="28"/>
          <w:u w:val="single"/>
          <w:lang w:val="en-GB"/>
        </w:rPr>
        <w:instrText xml:space="preserve"> seq prop </w:instrText>
      </w:r>
      <w:r w:rsidRPr="004C5AF6">
        <w:rPr>
          <w:rFonts w:eastAsia="Batang"/>
          <w:b/>
          <w:sz w:val="22"/>
          <w:szCs w:val="28"/>
          <w:u w:val="single"/>
          <w:lang w:val="en-GB"/>
        </w:rPr>
        <w:fldChar w:fldCharType="separate"/>
      </w:r>
      <w:r w:rsidR="008E0E74">
        <w:rPr>
          <w:rFonts w:eastAsia="Batang"/>
          <w:b/>
          <w:noProof/>
          <w:sz w:val="22"/>
          <w:szCs w:val="28"/>
          <w:u w:val="single"/>
          <w:lang w:val="en-GB"/>
        </w:rPr>
        <w:t>27</w:t>
      </w:r>
      <w:r w:rsidRPr="004C5AF6">
        <w:rPr>
          <w:rFonts w:eastAsia="Batang"/>
          <w:b/>
          <w:sz w:val="22"/>
          <w:szCs w:val="28"/>
          <w:u w:val="single"/>
          <w:lang w:val="en-GB"/>
        </w:rPr>
        <w:fldChar w:fldCharType="end"/>
      </w:r>
      <w:r w:rsidRPr="004C5AF6">
        <w:rPr>
          <w:b/>
          <w:iCs/>
          <w:sz w:val="22"/>
          <w:szCs w:val="18"/>
          <w:lang w:val="en-GB" w:eastAsia="ko-KR"/>
        </w:rPr>
        <w:t xml:space="preserve">: </w:t>
      </w:r>
      <w:r w:rsidR="00851F3D" w:rsidRPr="00851F3D">
        <w:rPr>
          <w:b/>
          <w:iCs/>
          <w:sz w:val="22"/>
          <w:szCs w:val="18"/>
          <w:lang w:val="en-GB" w:eastAsia="ko-KR"/>
        </w:rPr>
        <w:t xml:space="preserve">For SP-CSI report on </w:t>
      </w:r>
      <w:proofErr w:type="spellStart"/>
      <w:r w:rsidR="00851F3D" w:rsidRPr="00851F3D">
        <w:rPr>
          <w:b/>
          <w:iCs/>
          <w:sz w:val="22"/>
          <w:szCs w:val="18"/>
          <w:lang w:val="en-GB" w:eastAsia="ko-KR"/>
        </w:rPr>
        <w:t>mTRP</w:t>
      </w:r>
      <w:proofErr w:type="spellEnd"/>
      <w:r w:rsidR="00851F3D" w:rsidRPr="00851F3D">
        <w:rPr>
          <w:b/>
          <w:iCs/>
          <w:sz w:val="22"/>
          <w:szCs w:val="18"/>
          <w:lang w:val="en-GB" w:eastAsia="ko-KR"/>
        </w:rPr>
        <w:t xml:space="preserve"> PUSCH repetition Type A and B activated by a DCI,</w:t>
      </w:r>
      <w:r w:rsidR="00EF1900">
        <w:rPr>
          <w:b/>
          <w:iCs/>
          <w:sz w:val="22"/>
          <w:szCs w:val="18"/>
          <w:lang w:val="en-GB" w:eastAsia="ko-KR"/>
        </w:rPr>
        <w:t xml:space="preserve"> </w:t>
      </w:r>
      <w:r w:rsidR="00EF1900" w:rsidRPr="00EF1900">
        <w:rPr>
          <w:b/>
          <w:iCs/>
          <w:sz w:val="22"/>
          <w:szCs w:val="18"/>
          <w:lang w:val="en-GB" w:eastAsia="ko-KR"/>
        </w:rPr>
        <w:t xml:space="preserve">the number of repetitions is always assumed to be 2, regardless of the </w:t>
      </w:r>
      <w:r w:rsidR="00EF1900">
        <w:rPr>
          <w:b/>
          <w:iCs/>
          <w:sz w:val="22"/>
          <w:szCs w:val="18"/>
          <w:lang w:val="en-GB" w:eastAsia="ko-KR"/>
        </w:rPr>
        <w:t>indicated number of repetitions</w:t>
      </w:r>
    </w:p>
    <w:p w14:paraId="009D084F" w14:textId="6E4BCDE2" w:rsidR="005558B6" w:rsidRDefault="00851F3D" w:rsidP="008A4F48">
      <w:pPr>
        <w:pStyle w:val="ListParagraph"/>
        <w:numPr>
          <w:ilvl w:val="0"/>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For PUSCH repetition Type A, or for the first PUSCH after activation for PUSCH repetition Type B: Follow the same procedures as for the case of A-CSI on </w:t>
      </w:r>
      <w:proofErr w:type="spellStart"/>
      <w:r>
        <w:rPr>
          <w:rFonts w:ascii="Times New Roman" w:hAnsi="Times New Roman"/>
          <w:b/>
          <w:iCs/>
          <w:szCs w:val="18"/>
          <w:lang w:val="en-GB" w:eastAsia="ko-KR"/>
        </w:rPr>
        <w:t>mTRP</w:t>
      </w:r>
      <w:proofErr w:type="spellEnd"/>
      <w:r>
        <w:rPr>
          <w:rFonts w:ascii="Times New Roman" w:hAnsi="Times New Roman"/>
          <w:b/>
          <w:iCs/>
          <w:szCs w:val="18"/>
          <w:lang w:val="en-GB" w:eastAsia="ko-KR"/>
        </w:rPr>
        <w:t xml:space="preserve"> PUSCH repetition</w:t>
      </w:r>
      <w:r w:rsidR="00EF1900">
        <w:rPr>
          <w:rFonts w:ascii="Times New Roman" w:hAnsi="Times New Roman"/>
          <w:b/>
          <w:iCs/>
          <w:szCs w:val="18"/>
          <w:lang w:val="en-GB" w:eastAsia="ko-KR"/>
        </w:rPr>
        <w:t xml:space="preserve"> without UL TB, i.e.,</w:t>
      </w:r>
    </w:p>
    <w:p w14:paraId="2931B1FC" w14:textId="6B455489" w:rsidR="00EF1900" w:rsidRPr="00EF1900" w:rsidRDefault="00EF1900" w:rsidP="008A4F48">
      <w:pPr>
        <w:pStyle w:val="ListParagraph"/>
        <w:numPr>
          <w:ilvl w:val="1"/>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The UE is expected to </w:t>
      </w:r>
      <w:r>
        <w:rPr>
          <w:rFonts w:ascii="Times New Roman" w:hAnsi="Times New Roman"/>
          <w:b/>
          <w:iCs/>
          <w:szCs w:val="18"/>
          <w:lang w:val="en-GB" w:eastAsia="ko-KR"/>
        </w:rPr>
        <w:t>multiplex</w:t>
      </w:r>
      <w:r w:rsidRPr="00EF1900">
        <w:rPr>
          <w:rFonts w:ascii="Times New Roman" w:hAnsi="Times New Roman"/>
          <w:b/>
          <w:iCs/>
          <w:szCs w:val="18"/>
          <w:lang w:val="en-GB" w:eastAsia="ko-KR"/>
        </w:rPr>
        <w:t xml:space="preserve"> </w:t>
      </w:r>
      <w:r w:rsidR="00AB78C8">
        <w:rPr>
          <w:rFonts w:ascii="Times New Roman" w:hAnsi="Times New Roman"/>
          <w:b/>
          <w:iCs/>
          <w:szCs w:val="18"/>
          <w:lang w:val="en-GB" w:eastAsia="ko-KR"/>
        </w:rPr>
        <w:t>SP</w:t>
      </w:r>
      <w:r w:rsidRPr="00EF1900">
        <w:rPr>
          <w:rFonts w:ascii="Times New Roman" w:hAnsi="Times New Roman"/>
          <w:b/>
          <w:iCs/>
          <w:szCs w:val="18"/>
          <w:lang w:val="en-GB" w:eastAsia="ko-KR"/>
        </w:rPr>
        <w:t xml:space="preserve">-CSI on two PUSCH repetitions only if </w:t>
      </w:r>
    </w:p>
    <w:p w14:paraId="7285DD0C" w14:textId="77777777" w:rsidR="00EF1900" w:rsidRPr="00EF1900" w:rsidRDefault="00EF1900" w:rsidP="008A4F48">
      <w:pPr>
        <w:pStyle w:val="ListParagraph"/>
        <w:numPr>
          <w:ilvl w:val="2"/>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For PUSCH repetition Type B, the first and second nominal repetitions are expected to be the same as the first and second actual repetitions, respectively (no segmentation). </w:t>
      </w:r>
    </w:p>
    <w:p w14:paraId="147E00A9" w14:textId="67DBC963" w:rsidR="00EF1900" w:rsidRPr="00EF1900" w:rsidRDefault="00EF1900" w:rsidP="008A4F48">
      <w:pPr>
        <w:pStyle w:val="ListParagraph"/>
        <w:numPr>
          <w:ilvl w:val="2"/>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For PUSCH repetition Type A and B, UCIs other than the </w:t>
      </w:r>
      <w:r w:rsidR="00AB78C8">
        <w:rPr>
          <w:rFonts w:ascii="Times New Roman" w:hAnsi="Times New Roman"/>
          <w:b/>
          <w:iCs/>
          <w:szCs w:val="18"/>
          <w:lang w:val="en-GB" w:eastAsia="ko-KR"/>
        </w:rPr>
        <w:t>SP</w:t>
      </w:r>
      <w:r w:rsidRPr="00EF1900">
        <w:rPr>
          <w:rFonts w:ascii="Times New Roman" w:hAnsi="Times New Roman"/>
          <w:b/>
          <w:iCs/>
          <w:szCs w:val="18"/>
          <w:lang w:val="en-GB" w:eastAsia="ko-KR"/>
        </w:rPr>
        <w:t>-CSI are not multiplexed on any of the two PUSCH repetitions.</w:t>
      </w:r>
    </w:p>
    <w:p w14:paraId="51559235" w14:textId="29487CD5" w:rsidR="00EF1900" w:rsidRPr="00EF1900" w:rsidRDefault="00EF1900" w:rsidP="008A4F48">
      <w:pPr>
        <w:pStyle w:val="ListParagraph"/>
        <w:numPr>
          <w:ilvl w:val="1"/>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When the UE does not follow the above operation, UE transmits </w:t>
      </w:r>
      <w:r w:rsidR="00AB78C8">
        <w:rPr>
          <w:rFonts w:ascii="Times New Roman" w:hAnsi="Times New Roman"/>
          <w:b/>
          <w:iCs/>
          <w:szCs w:val="18"/>
          <w:lang w:val="en-GB" w:eastAsia="ko-KR"/>
        </w:rPr>
        <w:t>SP</w:t>
      </w:r>
      <w:r w:rsidRPr="00EF1900">
        <w:rPr>
          <w:rFonts w:ascii="Times New Roman" w:hAnsi="Times New Roman"/>
          <w:b/>
          <w:iCs/>
          <w:szCs w:val="18"/>
          <w:lang w:val="en-GB" w:eastAsia="ko-KR"/>
        </w:rPr>
        <w:t xml:space="preserve">-CSI only on the first PUSCH repetition </w:t>
      </w:r>
      <w:proofErr w:type="gramStart"/>
      <w:r w:rsidRPr="00EF1900">
        <w:rPr>
          <w:rFonts w:ascii="Times New Roman" w:hAnsi="Times New Roman"/>
          <w:b/>
          <w:iCs/>
          <w:szCs w:val="18"/>
          <w:lang w:val="en-GB" w:eastAsia="ko-KR"/>
        </w:rPr>
        <w:t>similar to</w:t>
      </w:r>
      <w:proofErr w:type="gramEnd"/>
      <w:r w:rsidRPr="00EF1900">
        <w:rPr>
          <w:rFonts w:ascii="Times New Roman" w:hAnsi="Times New Roman"/>
          <w:b/>
          <w:iCs/>
          <w:szCs w:val="18"/>
          <w:lang w:val="en-GB" w:eastAsia="ko-KR"/>
        </w:rPr>
        <w:t xml:space="preserve"> Rel. 15/16</w:t>
      </w:r>
      <w:r>
        <w:rPr>
          <w:rFonts w:ascii="Times New Roman" w:hAnsi="Times New Roman"/>
          <w:b/>
          <w:iCs/>
          <w:szCs w:val="18"/>
          <w:lang w:val="en-GB" w:eastAsia="ko-KR"/>
        </w:rPr>
        <w:t xml:space="preserve"> (the second repetition is dropped, and the first nominal repetition is expected to be the same as the first actual repetition)</w:t>
      </w:r>
      <w:r w:rsidRPr="00EF1900">
        <w:rPr>
          <w:rFonts w:ascii="Times New Roman" w:hAnsi="Times New Roman"/>
          <w:b/>
          <w:iCs/>
          <w:szCs w:val="18"/>
          <w:lang w:val="en-GB" w:eastAsia="ko-KR"/>
        </w:rPr>
        <w:t>.</w:t>
      </w:r>
    </w:p>
    <w:p w14:paraId="2143B01D" w14:textId="6D264458" w:rsidR="00851F3D" w:rsidRDefault="00851F3D" w:rsidP="008A4F48">
      <w:pPr>
        <w:pStyle w:val="ListParagraph"/>
        <w:numPr>
          <w:ilvl w:val="0"/>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For subsequent PUSCHs after activation (without corresponding PDCCH) for PUSCH repetition Type B: </w:t>
      </w:r>
    </w:p>
    <w:p w14:paraId="7018DDE0" w14:textId="06291FD4" w:rsidR="00EF1900" w:rsidRDefault="00EF1900" w:rsidP="008A4F48">
      <w:pPr>
        <w:pStyle w:val="ListParagraph"/>
        <w:numPr>
          <w:ilvl w:val="1"/>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If the first</w:t>
      </w:r>
      <w:r w:rsidR="003D528C">
        <w:rPr>
          <w:rFonts w:ascii="Times New Roman" w:hAnsi="Times New Roman"/>
          <w:b/>
          <w:iCs/>
          <w:szCs w:val="18"/>
          <w:lang w:val="en-GB" w:eastAsia="ko-KR"/>
        </w:rPr>
        <w:t xml:space="preserve"> / second</w:t>
      </w:r>
      <w:r w:rsidRPr="00EF1900">
        <w:rPr>
          <w:rFonts w:ascii="Times New Roman" w:hAnsi="Times New Roman"/>
          <w:b/>
          <w:iCs/>
          <w:szCs w:val="18"/>
          <w:lang w:val="en-GB" w:eastAsia="ko-KR"/>
        </w:rPr>
        <w:t xml:space="preserve"> nominal repetition is not the same as the first </w:t>
      </w:r>
      <w:r w:rsidR="003D528C">
        <w:rPr>
          <w:rFonts w:ascii="Times New Roman" w:hAnsi="Times New Roman"/>
          <w:b/>
          <w:iCs/>
          <w:szCs w:val="18"/>
          <w:lang w:val="en-GB" w:eastAsia="ko-KR"/>
        </w:rPr>
        <w:t xml:space="preserve">/ second </w:t>
      </w:r>
      <w:r w:rsidRPr="00EF1900">
        <w:rPr>
          <w:rFonts w:ascii="Times New Roman" w:hAnsi="Times New Roman"/>
          <w:b/>
          <w:iCs/>
          <w:szCs w:val="18"/>
          <w:lang w:val="en-GB" w:eastAsia="ko-KR"/>
        </w:rPr>
        <w:t xml:space="preserve">actual repetition, the first </w:t>
      </w:r>
      <w:r w:rsidR="003D528C">
        <w:rPr>
          <w:rFonts w:ascii="Times New Roman" w:hAnsi="Times New Roman"/>
          <w:b/>
          <w:iCs/>
          <w:szCs w:val="18"/>
          <w:lang w:val="en-GB" w:eastAsia="ko-KR"/>
        </w:rPr>
        <w:t xml:space="preserve">/ second </w:t>
      </w:r>
      <w:r w:rsidRPr="00EF1900">
        <w:rPr>
          <w:rFonts w:ascii="Times New Roman" w:hAnsi="Times New Roman"/>
          <w:b/>
          <w:iCs/>
          <w:szCs w:val="18"/>
          <w:lang w:val="en-GB" w:eastAsia="ko-KR"/>
        </w:rPr>
        <w:t>nominal repetition is dropped</w:t>
      </w:r>
    </w:p>
    <w:p w14:paraId="72B6C11C" w14:textId="243ACD27" w:rsidR="003D528C" w:rsidRDefault="003D528C" w:rsidP="008A4F48">
      <w:pPr>
        <w:pStyle w:val="ListParagraph"/>
        <w:numPr>
          <w:ilvl w:val="2"/>
          <w:numId w:val="25"/>
        </w:numPr>
        <w:jc w:val="both"/>
        <w:rPr>
          <w:rFonts w:ascii="Times New Roman" w:hAnsi="Times New Roman"/>
          <w:b/>
          <w:iCs/>
          <w:szCs w:val="18"/>
          <w:lang w:val="en-GB" w:eastAsia="ko-KR"/>
        </w:rPr>
      </w:pPr>
      <w:r>
        <w:rPr>
          <w:rFonts w:ascii="Times New Roman" w:hAnsi="Times New Roman"/>
          <w:b/>
          <w:iCs/>
          <w:szCs w:val="18"/>
          <w:lang w:val="en-GB" w:eastAsia="ko-KR"/>
        </w:rPr>
        <w:t>If one of the first or second nominal repetitions is not dropped, SP-CSI is multiplexed on that repetition</w:t>
      </w:r>
    </w:p>
    <w:p w14:paraId="6AE27E80" w14:textId="7EDD0BE9" w:rsidR="003D528C" w:rsidRDefault="003D528C" w:rsidP="008A4F48">
      <w:pPr>
        <w:pStyle w:val="ListParagraph"/>
        <w:numPr>
          <w:ilvl w:val="1"/>
          <w:numId w:val="25"/>
        </w:numPr>
        <w:jc w:val="both"/>
        <w:rPr>
          <w:rFonts w:ascii="Times New Roman" w:hAnsi="Times New Roman"/>
          <w:b/>
          <w:iCs/>
          <w:szCs w:val="18"/>
          <w:lang w:val="en-GB" w:eastAsia="ko-KR"/>
        </w:rPr>
      </w:pPr>
      <w:r>
        <w:rPr>
          <w:rFonts w:ascii="Times New Roman" w:hAnsi="Times New Roman"/>
          <w:b/>
          <w:iCs/>
          <w:szCs w:val="18"/>
          <w:lang w:val="en-GB" w:eastAsia="ko-KR"/>
        </w:rPr>
        <w:t>Else (</w:t>
      </w:r>
      <w:r w:rsidRPr="00EF1900">
        <w:rPr>
          <w:rFonts w:ascii="Times New Roman" w:hAnsi="Times New Roman"/>
          <w:b/>
          <w:iCs/>
          <w:szCs w:val="18"/>
          <w:lang w:val="en-GB" w:eastAsia="ko-KR"/>
        </w:rPr>
        <w:t>the first and second nominal repetitions are the same as the first and second actual repetitions</w:t>
      </w:r>
      <w:r>
        <w:rPr>
          <w:rFonts w:ascii="Times New Roman" w:hAnsi="Times New Roman"/>
          <w:b/>
          <w:iCs/>
          <w:szCs w:val="18"/>
          <w:lang w:val="en-GB" w:eastAsia="ko-KR"/>
        </w:rPr>
        <w:t xml:space="preserve">) </w:t>
      </w:r>
    </w:p>
    <w:p w14:paraId="011ED313" w14:textId="784AD4DE" w:rsidR="003D528C" w:rsidRDefault="003D528C" w:rsidP="008A4F48">
      <w:pPr>
        <w:pStyle w:val="ListParagraph"/>
        <w:numPr>
          <w:ilvl w:val="2"/>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If </w:t>
      </w:r>
      <w:r w:rsidRPr="00EF1900">
        <w:rPr>
          <w:rFonts w:ascii="Times New Roman" w:hAnsi="Times New Roman"/>
          <w:b/>
          <w:iCs/>
          <w:szCs w:val="18"/>
          <w:lang w:val="en-GB" w:eastAsia="ko-KR"/>
        </w:rPr>
        <w:t xml:space="preserve">UCIs other than the </w:t>
      </w:r>
      <w:r>
        <w:rPr>
          <w:rFonts w:ascii="Times New Roman" w:hAnsi="Times New Roman"/>
          <w:b/>
          <w:iCs/>
          <w:szCs w:val="18"/>
          <w:lang w:val="en-GB" w:eastAsia="ko-KR"/>
        </w:rPr>
        <w:t>SP</w:t>
      </w:r>
      <w:r w:rsidRPr="00EF1900">
        <w:rPr>
          <w:rFonts w:ascii="Times New Roman" w:hAnsi="Times New Roman"/>
          <w:b/>
          <w:iCs/>
          <w:szCs w:val="18"/>
          <w:lang w:val="en-GB" w:eastAsia="ko-KR"/>
        </w:rPr>
        <w:t>-CSI are not multiplexed on any of the two PUSCH repetitions</w:t>
      </w:r>
      <w:r>
        <w:rPr>
          <w:rFonts w:ascii="Times New Roman" w:hAnsi="Times New Roman"/>
          <w:b/>
          <w:iCs/>
          <w:szCs w:val="18"/>
          <w:lang w:val="en-GB" w:eastAsia="ko-KR"/>
        </w:rPr>
        <w:t>, SP-CSI is multiplexed on both repetitions.</w:t>
      </w:r>
    </w:p>
    <w:p w14:paraId="710D06FE" w14:textId="66616A5F" w:rsidR="003D528C" w:rsidRPr="00851F3D" w:rsidRDefault="003D528C" w:rsidP="008A4F48">
      <w:pPr>
        <w:pStyle w:val="ListParagraph"/>
        <w:numPr>
          <w:ilvl w:val="2"/>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Otherwise, </w:t>
      </w:r>
      <w:r w:rsidRPr="00EF1900">
        <w:rPr>
          <w:rFonts w:ascii="Times New Roman" w:hAnsi="Times New Roman"/>
          <w:b/>
          <w:iCs/>
          <w:szCs w:val="18"/>
          <w:lang w:val="en-GB" w:eastAsia="ko-KR"/>
        </w:rPr>
        <w:t xml:space="preserve">UE transmits </w:t>
      </w:r>
      <w:r>
        <w:rPr>
          <w:rFonts w:ascii="Times New Roman" w:hAnsi="Times New Roman"/>
          <w:b/>
          <w:iCs/>
          <w:szCs w:val="18"/>
          <w:lang w:val="en-GB" w:eastAsia="ko-KR"/>
        </w:rPr>
        <w:t>SP</w:t>
      </w:r>
      <w:r w:rsidRPr="00EF1900">
        <w:rPr>
          <w:rFonts w:ascii="Times New Roman" w:hAnsi="Times New Roman"/>
          <w:b/>
          <w:iCs/>
          <w:szCs w:val="18"/>
          <w:lang w:val="en-GB" w:eastAsia="ko-KR"/>
        </w:rPr>
        <w:t xml:space="preserve">-CSI only on the first PUSCH repetition </w:t>
      </w:r>
      <w:proofErr w:type="gramStart"/>
      <w:r w:rsidRPr="00EF1900">
        <w:rPr>
          <w:rFonts w:ascii="Times New Roman" w:hAnsi="Times New Roman"/>
          <w:b/>
          <w:iCs/>
          <w:szCs w:val="18"/>
          <w:lang w:val="en-GB" w:eastAsia="ko-KR"/>
        </w:rPr>
        <w:t>similar to</w:t>
      </w:r>
      <w:proofErr w:type="gramEnd"/>
      <w:r w:rsidRPr="00EF1900">
        <w:rPr>
          <w:rFonts w:ascii="Times New Roman" w:hAnsi="Times New Roman"/>
          <w:b/>
          <w:iCs/>
          <w:szCs w:val="18"/>
          <w:lang w:val="en-GB" w:eastAsia="ko-KR"/>
        </w:rPr>
        <w:t xml:space="preserve"> Rel. 15/16</w:t>
      </w:r>
      <w:r>
        <w:rPr>
          <w:rFonts w:ascii="Times New Roman" w:hAnsi="Times New Roman"/>
          <w:b/>
          <w:iCs/>
          <w:szCs w:val="18"/>
          <w:lang w:val="en-GB" w:eastAsia="ko-KR"/>
        </w:rPr>
        <w:t xml:space="preserve"> (and the second repetition is dropped).</w:t>
      </w:r>
    </w:p>
    <w:p w14:paraId="7E73994D" w14:textId="029952D1" w:rsidR="00EC04E9" w:rsidRDefault="005A1BFE" w:rsidP="00EC04E9">
      <w:pPr>
        <w:pStyle w:val="Heading2"/>
        <w:rPr>
          <w:rFonts w:ascii="Times New Roman" w:hAnsi="Times New Roman"/>
        </w:rPr>
      </w:pPr>
      <w:r>
        <w:rPr>
          <w:rFonts w:ascii="Times New Roman" w:hAnsi="Times New Roman"/>
        </w:rPr>
        <w:t xml:space="preserve">CG based </w:t>
      </w:r>
      <w:proofErr w:type="spellStart"/>
      <w:r>
        <w:rPr>
          <w:rFonts w:ascii="Times New Roman" w:hAnsi="Times New Roman"/>
        </w:rPr>
        <w:t>mTRP</w:t>
      </w:r>
      <w:proofErr w:type="spellEnd"/>
      <w:r>
        <w:rPr>
          <w:rFonts w:ascii="Times New Roman" w:hAnsi="Times New Roman"/>
        </w:rPr>
        <w:t xml:space="preserve"> PUSCH repetition</w:t>
      </w:r>
    </w:p>
    <w:p w14:paraId="24928929" w14:textId="2EDB64A0" w:rsidR="007659E7" w:rsidRDefault="00EC04E9" w:rsidP="00EC04E9">
      <w:pPr>
        <w:jc w:val="both"/>
        <w:rPr>
          <w:bCs/>
          <w:iCs/>
          <w:sz w:val="22"/>
          <w:szCs w:val="22"/>
          <w:lang w:val="en-GB" w:eastAsia="ko-KR"/>
        </w:rPr>
      </w:pPr>
      <w:r>
        <w:rPr>
          <w:bCs/>
          <w:iCs/>
          <w:sz w:val="22"/>
          <w:szCs w:val="22"/>
          <w:lang w:val="en-GB" w:eastAsia="ko-KR"/>
        </w:rPr>
        <w:t xml:space="preserve">The following was agreed </w:t>
      </w:r>
      <w:r w:rsidR="00AB78C8">
        <w:rPr>
          <w:bCs/>
          <w:iCs/>
          <w:sz w:val="22"/>
          <w:szCs w:val="22"/>
          <w:lang w:val="en-GB" w:eastAsia="ko-KR"/>
        </w:rPr>
        <w:t>before</w:t>
      </w:r>
      <w:r w:rsidR="00596EC6">
        <w:rPr>
          <w:bCs/>
          <w:iCs/>
          <w:sz w:val="22"/>
          <w:szCs w:val="22"/>
          <w:lang w:val="en-GB" w:eastAsia="ko-KR"/>
        </w:rPr>
        <w:t xml:space="preserve"> related to ULCG</w:t>
      </w:r>
      <w:r>
        <w:rPr>
          <w:bCs/>
          <w:iCs/>
          <w:sz w:val="22"/>
          <w:szCs w:val="22"/>
          <w:lang w:val="en-GB" w:eastAsia="ko-KR"/>
        </w:rPr>
        <w:t>:</w:t>
      </w:r>
    </w:p>
    <w:p w14:paraId="3CD6B2AE" w14:textId="77777777" w:rsidR="00596EC6" w:rsidRPr="00596EC6" w:rsidRDefault="00596EC6" w:rsidP="00596EC6">
      <w:pPr>
        <w:overflowPunct/>
        <w:autoSpaceDE/>
        <w:autoSpaceDN/>
        <w:adjustRightInd/>
        <w:snapToGrid w:val="0"/>
        <w:spacing w:after="0"/>
        <w:textAlignment w:val="auto"/>
        <w:rPr>
          <w:rFonts w:ascii="Times" w:eastAsia="Batang" w:hAnsi="Times" w:cs="Times"/>
          <w:b/>
          <w:bCs/>
          <w:szCs w:val="22"/>
          <w:lang w:val="en-GB"/>
        </w:rPr>
      </w:pPr>
      <w:r w:rsidRPr="00596EC6">
        <w:rPr>
          <w:rFonts w:ascii="Times" w:eastAsia="Batang" w:hAnsi="Times" w:cs="Times"/>
          <w:b/>
          <w:bCs/>
          <w:szCs w:val="22"/>
          <w:highlight w:val="green"/>
          <w:lang w:val="en-GB"/>
        </w:rPr>
        <w:t>Agreement</w:t>
      </w:r>
    </w:p>
    <w:p w14:paraId="13919747" w14:textId="77777777" w:rsidR="00596EC6" w:rsidRPr="00596EC6" w:rsidRDefault="00596EC6" w:rsidP="00596EC6">
      <w:pPr>
        <w:overflowPunct/>
        <w:autoSpaceDE/>
        <w:autoSpaceDN/>
        <w:adjustRightInd/>
        <w:snapToGrid w:val="0"/>
        <w:spacing w:after="0"/>
        <w:textAlignment w:val="auto"/>
        <w:rPr>
          <w:rFonts w:ascii="Times" w:eastAsia="Batang" w:hAnsi="Times" w:cs="Times"/>
          <w:szCs w:val="22"/>
          <w:lang w:val="en-GB"/>
        </w:rPr>
      </w:pPr>
      <w:r w:rsidRPr="00596EC6">
        <w:rPr>
          <w:rFonts w:ascii="Times" w:eastAsia="Batang" w:hAnsi="Times" w:cs="Times"/>
          <w:szCs w:val="22"/>
          <w:lang w:val="en-GB"/>
        </w:rPr>
        <w:t xml:space="preserve">For type 1 or type 2 CG based multi-TRP PUSCH repetition, </w:t>
      </w:r>
    </w:p>
    <w:p w14:paraId="53653F01" w14:textId="77777777" w:rsidR="00596EC6" w:rsidRPr="00596EC6" w:rsidRDefault="00596EC6" w:rsidP="008A4F48">
      <w:pPr>
        <w:numPr>
          <w:ilvl w:val="0"/>
          <w:numId w:val="14"/>
        </w:numPr>
        <w:overflowPunct/>
        <w:autoSpaceDE/>
        <w:autoSpaceDN/>
        <w:adjustRightInd/>
        <w:snapToGrid w:val="0"/>
        <w:spacing w:after="0"/>
        <w:contextualSpacing/>
        <w:textAlignment w:val="auto"/>
        <w:rPr>
          <w:rFonts w:ascii="Times" w:eastAsia="Batang" w:hAnsi="Times" w:cs="Times"/>
          <w:szCs w:val="22"/>
          <w:lang w:val="en-GB"/>
        </w:rPr>
      </w:pPr>
      <w:r w:rsidRPr="00596EC6">
        <w:rPr>
          <w:rFonts w:ascii="Times" w:eastAsia="Batang" w:hAnsi="Times" w:cs="Times"/>
          <w:szCs w:val="22"/>
          <w:lang w:val="en-GB"/>
        </w:rPr>
        <w:t xml:space="preserve">Introduce the second fields of </w:t>
      </w:r>
      <w:r w:rsidRPr="00596EC6">
        <w:rPr>
          <w:rFonts w:ascii="Times" w:eastAsia="Batang" w:hAnsi="Times" w:cs="Times"/>
          <w:i/>
          <w:szCs w:val="22"/>
          <w:lang w:val="en-GB"/>
        </w:rPr>
        <w:t>'p0-PUSCH-Alpha</w:t>
      </w:r>
      <w:r w:rsidRPr="00596EC6">
        <w:rPr>
          <w:rFonts w:ascii="Times" w:eastAsia="Batang" w:hAnsi="Times" w:cs="Times"/>
          <w:szCs w:val="22"/>
          <w:lang w:val="en-GB"/>
        </w:rPr>
        <w:t>' and '</w:t>
      </w:r>
      <w:proofErr w:type="spellStart"/>
      <w:r w:rsidRPr="00596EC6">
        <w:rPr>
          <w:rFonts w:ascii="Times" w:eastAsia="Batang" w:hAnsi="Times" w:cs="Times"/>
          <w:i/>
          <w:szCs w:val="22"/>
          <w:lang w:val="en-GB"/>
        </w:rPr>
        <w:t>powerControlLoopToUse</w:t>
      </w:r>
      <w:proofErr w:type="spellEnd"/>
      <w:r w:rsidRPr="00596EC6">
        <w:rPr>
          <w:rFonts w:ascii="Times" w:eastAsia="Batang" w:hAnsi="Times" w:cs="Times"/>
          <w:szCs w:val="22"/>
          <w:lang w:val="en-GB"/>
        </w:rPr>
        <w:t>' in '</w:t>
      </w:r>
      <w:proofErr w:type="spellStart"/>
      <w:r w:rsidRPr="00596EC6">
        <w:rPr>
          <w:rFonts w:ascii="Times" w:eastAsia="Batang" w:hAnsi="Times" w:cs="Times"/>
          <w:i/>
          <w:szCs w:val="22"/>
          <w:lang w:val="en-GB"/>
        </w:rPr>
        <w:t>ConfiguredGrantConfig</w:t>
      </w:r>
      <w:proofErr w:type="spellEnd"/>
      <w:r w:rsidRPr="00596EC6">
        <w:rPr>
          <w:rFonts w:ascii="Times" w:eastAsia="Batang" w:hAnsi="Times" w:cs="Times"/>
          <w:szCs w:val="22"/>
          <w:lang w:val="en-GB"/>
        </w:rPr>
        <w:t xml:space="preserve">’ </w:t>
      </w:r>
    </w:p>
    <w:p w14:paraId="6E2EFCC0" w14:textId="77777777" w:rsidR="00596EC6" w:rsidRPr="00596EC6" w:rsidRDefault="00596EC6" w:rsidP="008A4F48">
      <w:pPr>
        <w:numPr>
          <w:ilvl w:val="0"/>
          <w:numId w:val="15"/>
        </w:numPr>
        <w:overflowPunct/>
        <w:autoSpaceDE/>
        <w:autoSpaceDN/>
        <w:adjustRightInd/>
        <w:snapToGrid w:val="0"/>
        <w:spacing w:after="0"/>
        <w:ind w:left="726" w:hanging="363"/>
        <w:textAlignment w:val="auto"/>
        <w:rPr>
          <w:rFonts w:ascii="Times" w:eastAsia="Batang" w:hAnsi="Times" w:cs="Times"/>
          <w:szCs w:val="22"/>
          <w:lang w:val="en-GB"/>
        </w:rPr>
      </w:pPr>
      <w:r w:rsidRPr="00596EC6">
        <w:rPr>
          <w:rFonts w:ascii="Times" w:eastAsia="Batang" w:hAnsi="Times" w:cs="Times"/>
          <w:szCs w:val="22"/>
          <w:lang w:val="en-GB"/>
        </w:rPr>
        <w:t>For type 1 CG based m-TRP PUSCH repetition, introduce the second fields of ‘</w:t>
      </w:r>
      <w:proofErr w:type="spellStart"/>
      <w:r w:rsidRPr="00596EC6">
        <w:rPr>
          <w:rFonts w:ascii="Times" w:eastAsia="Batang" w:hAnsi="Times" w:cs="Times"/>
          <w:i/>
          <w:szCs w:val="22"/>
          <w:lang w:val="en-GB"/>
        </w:rPr>
        <w:t>pathlossReferenceIndex</w:t>
      </w:r>
      <w:proofErr w:type="spellEnd"/>
      <w:r w:rsidRPr="00596EC6">
        <w:rPr>
          <w:rFonts w:ascii="Times" w:eastAsia="Batang" w:hAnsi="Times" w:cs="Times"/>
          <w:szCs w:val="22"/>
          <w:lang w:val="en-GB"/>
        </w:rPr>
        <w:t xml:space="preserve">’, </w:t>
      </w:r>
      <w:r w:rsidRPr="00596EC6">
        <w:rPr>
          <w:rFonts w:ascii="Times" w:eastAsia="Batang" w:hAnsi="Times" w:cs="Times"/>
          <w:i/>
          <w:szCs w:val="22"/>
          <w:lang w:val="en-GB"/>
        </w:rPr>
        <w:t>'</w:t>
      </w:r>
      <w:proofErr w:type="spellStart"/>
      <w:r w:rsidRPr="00596EC6">
        <w:rPr>
          <w:rFonts w:ascii="Times" w:eastAsia="Batang" w:hAnsi="Times" w:cs="Times"/>
          <w:i/>
          <w:szCs w:val="22"/>
          <w:lang w:val="en-GB"/>
        </w:rPr>
        <w:t>srs-ResourceIndicator</w:t>
      </w:r>
      <w:proofErr w:type="spellEnd"/>
      <w:r w:rsidRPr="00596EC6">
        <w:rPr>
          <w:rFonts w:ascii="Times" w:eastAsia="Batang" w:hAnsi="Times" w:cs="Times"/>
          <w:szCs w:val="22"/>
          <w:lang w:val="en-GB"/>
        </w:rPr>
        <w:t>' and '</w:t>
      </w:r>
      <w:proofErr w:type="spellStart"/>
      <w:r w:rsidRPr="00596EC6">
        <w:rPr>
          <w:rFonts w:ascii="Times" w:eastAsia="Batang" w:hAnsi="Times" w:cs="Times"/>
          <w:i/>
          <w:szCs w:val="22"/>
          <w:lang w:val="en-GB"/>
        </w:rPr>
        <w:t>precodingAndNumberOfLayers</w:t>
      </w:r>
      <w:proofErr w:type="spellEnd"/>
      <w:r w:rsidRPr="00596EC6">
        <w:rPr>
          <w:rFonts w:ascii="Times" w:eastAsia="Batang" w:hAnsi="Times" w:cs="Times"/>
          <w:szCs w:val="22"/>
          <w:lang w:val="en-GB"/>
        </w:rPr>
        <w:t xml:space="preserve">' in </w:t>
      </w:r>
      <w:r w:rsidRPr="00596EC6">
        <w:rPr>
          <w:rFonts w:ascii="Times" w:eastAsia="Batang" w:hAnsi="Times" w:cs="Times"/>
          <w:i/>
          <w:szCs w:val="22"/>
          <w:lang w:val="en-GB"/>
        </w:rPr>
        <w:t>'</w:t>
      </w:r>
      <w:proofErr w:type="spellStart"/>
      <w:r w:rsidRPr="00596EC6">
        <w:rPr>
          <w:rFonts w:ascii="Times" w:eastAsia="Batang" w:hAnsi="Times" w:cs="Times"/>
          <w:i/>
          <w:szCs w:val="22"/>
          <w:lang w:val="en-GB"/>
        </w:rPr>
        <w:t>rrc-ConfiguredUplinkGrant</w:t>
      </w:r>
      <w:proofErr w:type="spellEnd"/>
      <w:r w:rsidRPr="00596EC6">
        <w:rPr>
          <w:rFonts w:ascii="Times" w:eastAsia="Batang" w:hAnsi="Times" w:cs="Times"/>
          <w:szCs w:val="22"/>
          <w:lang w:val="en-GB"/>
        </w:rPr>
        <w:t>'.</w:t>
      </w:r>
    </w:p>
    <w:p w14:paraId="1BA34777" w14:textId="77777777" w:rsidR="00596EC6" w:rsidRPr="00596EC6" w:rsidRDefault="00596EC6" w:rsidP="008A4F48">
      <w:pPr>
        <w:numPr>
          <w:ilvl w:val="0"/>
          <w:numId w:val="15"/>
        </w:numPr>
        <w:overflowPunct/>
        <w:autoSpaceDE/>
        <w:autoSpaceDN/>
        <w:adjustRightInd/>
        <w:snapToGrid w:val="0"/>
        <w:spacing w:after="0"/>
        <w:ind w:left="726" w:hanging="363"/>
        <w:textAlignment w:val="auto"/>
        <w:rPr>
          <w:rFonts w:ascii="Times" w:eastAsia="Batang" w:hAnsi="Times" w:cs="Times"/>
          <w:szCs w:val="22"/>
          <w:lang w:val="en-GB"/>
        </w:rPr>
      </w:pPr>
      <w:r w:rsidRPr="00596EC6">
        <w:rPr>
          <w:rFonts w:ascii="Times" w:eastAsia="Batang" w:hAnsi="Times" w:cs="Times"/>
          <w:szCs w:val="22"/>
          <w:lang w:val="en-GB"/>
        </w:rPr>
        <w:t>For type 2 CG based M-TRP PUSCH, two SRIs/TPMIs are indicated via the activating DCI.</w:t>
      </w:r>
    </w:p>
    <w:p w14:paraId="61F9617E" w14:textId="77777777" w:rsidR="00596EC6" w:rsidRPr="00596EC6" w:rsidRDefault="00596EC6" w:rsidP="008A4F48">
      <w:pPr>
        <w:numPr>
          <w:ilvl w:val="0"/>
          <w:numId w:val="15"/>
        </w:numPr>
        <w:overflowPunct/>
        <w:autoSpaceDE/>
        <w:autoSpaceDN/>
        <w:adjustRightInd/>
        <w:snapToGrid w:val="0"/>
        <w:spacing w:after="0"/>
        <w:ind w:left="726" w:hanging="363"/>
        <w:textAlignment w:val="auto"/>
        <w:rPr>
          <w:rFonts w:ascii="Times" w:eastAsia="Batang" w:hAnsi="Times" w:cs="Times"/>
          <w:szCs w:val="22"/>
          <w:lang w:val="en-GB"/>
        </w:rPr>
      </w:pPr>
      <w:r w:rsidRPr="00596EC6">
        <w:rPr>
          <w:rFonts w:ascii="Times" w:eastAsia="Batang" w:hAnsi="Times" w:cs="Times"/>
          <w:szCs w:val="22"/>
          <w:lang w:val="en-GB"/>
        </w:rPr>
        <w:t>FFS1: UL PT-RS port(s) and DM-RS port(s) for CG type 1</w:t>
      </w:r>
    </w:p>
    <w:p w14:paraId="371E00A1" w14:textId="77777777" w:rsidR="00596EC6" w:rsidRPr="00596EC6" w:rsidRDefault="00596EC6" w:rsidP="008A4F48">
      <w:pPr>
        <w:numPr>
          <w:ilvl w:val="0"/>
          <w:numId w:val="15"/>
        </w:numPr>
        <w:overflowPunct/>
        <w:autoSpaceDE/>
        <w:autoSpaceDN/>
        <w:adjustRightInd/>
        <w:snapToGrid w:val="0"/>
        <w:spacing w:after="0"/>
        <w:ind w:left="726" w:hanging="363"/>
        <w:textAlignment w:val="auto"/>
        <w:rPr>
          <w:rFonts w:ascii="Times" w:eastAsia="Batang" w:hAnsi="Times" w:cs="Times"/>
          <w:szCs w:val="22"/>
          <w:lang w:val="en-GB"/>
        </w:rPr>
      </w:pPr>
      <w:r w:rsidRPr="00596EC6">
        <w:rPr>
          <w:rFonts w:ascii="Times" w:eastAsia="Batang" w:hAnsi="Times" w:cs="Times"/>
          <w:szCs w:val="22"/>
          <w:lang w:val="en-GB"/>
        </w:rPr>
        <w:t xml:space="preserve">FFS3: Details on RV mapping. </w:t>
      </w:r>
    </w:p>
    <w:p w14:paraId="150B02DF" w14:textId="77777777" w:rsidR="00596EC6" w:rsidRPr="00596EC6" w:rsidRDefault="00596EC6" w:rsidP="008A4F48">
      <w:pPr>
        <w:numPr>
          <w:ilvl w:val="0"/>
          <w:numId w:val="15"/>
        </w:numPr>
        <w:overflowPunct/>
        <w:autoSpaceDE/>
        <w:autoSpaceDN/>
        <w:adjustRightInd/>
        <w:snapToGrid w:val="0"/>
        <w:spacing w:after="0"/>
        <w:ind w:left="726" w:hanging="363"/>
        <w:textAlignment w:val="auto"/>
        <w:rPr>
          <w:rFonts w:ascii="Times" w:eastAsia="Batang" w:hAnsi="Times" w:cs="Times"/>
          <w:szCs w:val="22"/>
          <w:lang w:val="en-GB"/>
        </w:rPr>
      </w:pPr>
      <w:r w:rsidRPr="00596EC6">
        <w:rPr>
          <w:rFonts w:ascii="Times" w:eastAsia="Batang" w:hAnsi="Times" w:cs="Times"/>
          <w:szCs w:val="22"/>
          <w:lang w:val="en-GB"/>
        </w:rPr>
        <w:t>FFS4: Possible transmission occasion for initial transmission</w:t>
      </w:r>
    </w:p>
    <w:p w14:paraId="6279EB71" w14:textId="77777777" w:rsidR="00596EC6" w:rsidRPr="00596EC6" w:rsidRDefault="00596EC6" w:rsidP="008A4F48">
      <w:pPr>
        <w:numPr>
          <w:ilvl w:val="0"/>
          <w:numId w:val="15"/>
        </w:numPr>
        <w:overflowPunct/>
        <w:autoSpaceDE/>
        <w:autoSpaceDN/>
        <w:adjustRightInd/>
        <w:snapToGrid w:val="0"/>
        <w:spacing w:after="0"/>
        <w:contextualSpacing/>
        <w:textAlignment w:val="auto"/>
        <w:rPr>
          <w:rFonts w:ascii="Times" w:eastAsia="Batang" w:hAnsi="Times" w:cs="Times"/>
          <w:color w:val="3B3838"/>
          <w:szCs w:val="22"/>
          <w:lang w:val="en-GB"/>
        </w:rPr>
      </w:pPr>
      <w:r w:rsidRPr="00596EC6">
        <w:rPr>
          <w:rFonts w:ascii="Times" w:eastAsia="Batang" w:hAnsi="Times" w:cs="Times"/>
          <w:szCs w:val="22"/>
          <w:lang w:val="en-GB"/>
        </w:rPr>
        <w:t>FFS5: Other TRP specific parameters in '</w:t>
      </w:r>
      <w:proofErr w:type="spellStart"/>
      <w:r w:rsidRPr="00596EC6">
        <w:rPr>
          <w:rFonts w:ascii="Times" w:eastAsia="Batang" w:hAnsi="Times" w:cs="Times"/>
          <w:i/>
          <w:szCs w:val="22"/>
          <w:lang w:val="en-GB"/>
        </w:rPr>
        <w:t>rrc-ConfiguredUplinkGrant</w:t>
      </w:r>
      <w:proofErr w:type="spellEnd"/>
      <w:r w:rsidRPr="00596EC6">
        <w:rPr>
          <w:rFonts w:ascii="Times" w:eastAsia="Batang" w:hAnsi="Times" w:cs="Times"/>
          <w:szCs w:val="22"/>
          <w:lang w:val="en-GB"/>
        </w:rPr>
        <w:t xml:space="preserve">', e.g., </w:t>
      </w:r>
      <w:r w:rsidRPr="00596EC6">
        <w:rPr>
          <w:rFonts w:ascii="Times" w:eastAsia="Batang" w:hAnsi="Times" w:cs="Times"/>
          <w:i/>
          <w:szCs w:val="22"/>
          <w:lang w:val="en-GB"/>
        </w:rPr>
        <w:t>'</w:t>
      </w:r>
      <w:proofErr w:type="spellStart"/>
      <w:r w:rsidRPr="00596EC6">
        <w:rPr>
          <w:rFonts w:ascii="Times" w:eastAsia="Batang" w:hAnsi="Times" w:cs="Times"/>
          <w:i/>
          <w:szCs w:val="22"/>
          <w:lang w:val="en-GB"/>
        </w:rPr>
        <w:t>dmrs-SeqInitialization</w:t>
      </w:r>
      <w:proofErr w:type="spellEnd"/>
      <w:r w:rsidRPr="00596EC6">
        <w:rPr>
          <w:rFonts w:ascii="Times" w:eastAsia="Batang" w:hAnsi="Times" w:cs="Times"/>
          <w:szCs w:val="22"/>
          <w:lang w:val="en-GB"/>
        </w:rPr>
        <w:t>'.</w:t>
      </w:r>
    </w:p>
    <w:p w14:paraId="21334A55" w14:textId="78078974" w:rsidR="00EC04E9" w:rsidRDefault="00EC04E9" w:rsidP="00EC04E9">
      <w:pPr>
        <w:jc w:val="both"/>
        <w:rPr>
          <w:b/>
          <w:iCs/>
          <w:lang w:val="en-GB" w:eastAsia="ko-KR"/>
        </w:rPr>
      </w:pPr>
    </w:p>
    <w:p w14:paraId="543113F0" w14:textId="5A1AF986" w:rsidR="00A25ECF" w:rsidRDefault="006360FD" w:rsidP="005215BD">
      <w:pPr>
        <w:jc w:val="both"/>
        <w:rPr>
          <w:bCs/>
          <w:iCs/>
          <w:sz w:val="22"/>
          <w:szCs w:val="22"/>
          <w:lang w:val="en-GB" w:eastAsia="ko-KR"/>
        </w:rPr>
      </w:pPr>
      <w:r w:rsidRPr="006360FD">
        <w:rPr>
          <w:bCs/>
          <w:iCs/>
          <w:sz w:val="22"/>
          <w:szCs w:val="22"/>
          <w:lang w:val="en-GB" w:eastAsia="ko-KR"/>
        </w:rPr>
        <w:t>Regarding RV mapping</w:t>
      </w:r>
      <w:r>
        <w:rPr>
          <w:bCs/>
          <w:iCs/>
          <w:sz w:val="22"/>
          <w:szCs w:val="22"/>
          <w:lang w:val="en-GB" w:eastAsia="ko-KR"/>
        </w:rPr>
        <w:t xml:space="preserve">, </w:t>
      </w:r>
      <w:r w:rsidR="00420BB4">
        <w:rPr>
          <w:bCs/>
          <w:iCs/>
          <w:sz w:val="22"/>
          <w:szCs w:val="22"/>
          <w:lang w:val="en-GB" w:eastAsia="ko-KR"/>
        </w:rPr>
        <w:t xml:space="preserve">in Rel. 15/16 RV sequence </w:t>
      </w:r>
      <w:r w:rsidR="000E6E00">
        <w:rPr>
          <w:bCs/>
          <w:iCs/>
          <w:sz w:val="22"/>
          <w:szCs w:val="22"/>
          <w:lang w:val="en-GB" w:eastAsia="ko-KR"/>
        </w:rPr>
        <w:t>“</w:t>
      </w:r>
      <w:proofErr w:type="spellStart"/>
      <w:r w:rsidR="000E6E00" w:rsidRPr="000E6E00">
        <w:rPr>
          <w:bCs/>
          <w:i/>
          <w:iCs/>
          <w:sz w:val="22"/>
          <w:szCs w:val="22"/>
          <w:lang w:eastAsia="ko-KR"/>
        </w:rPr>
        <w:t>repK</w:t>
      </w:r>
      <w:proofErr w:type="spellEnd"/>
      <w:r w:rsidR="000E6E00" w:rsidRPr="000E6E00">
        <w:rPr>
          <w:bCs/>
          <w:i/>
          <w:iCs/>
          <w:sz w:val="22"/>
          <w:szCs w:val="22"/>
          <w:lang w:eastAsia="ko-KR"/>
        </w:rPr>
        <w:t>-RV</w:t>
      </w:r>
      <w:r w:rsidR="000E6E00">
        <w:rPr>
          <w:bCs/>
          <w:iCs/>
          <w:sz w:val="22"/>
          <w:szCs w:val="22"/>
          <w:lang w:val="en-GB" w:eastAsia="ko-KR"/>
        </w:rPr>
        <w:t>” can be RRC configured per CG configuration</w:t>
      </w:r>
      <w:r w:rsidR="005215BD">
        <w:rPr>
          <w:bCs/>
          <w:iCs/>
          <w:sz w:val="22"/>
          <w:szCs w:val="22"/>
          <w:lang w:val="en-GB" w:eastAsia="ko-KR"/>
        </w:rPr>
        <w:t>, and it can be {</w:t>
      </w:r>
      <w:r w:rsidR="005215BD" w:rsidRPr="005215BD">
        <w:rPr>
          <w:bCs/>
          <w:iCs/>
          <w:sz w:val="22"/>
          <w:szCs w:val="22"/>
          <w:lang w:eastAsia="ko-KR"/>
        </w:rPr>
        <w:t>0231, 0303, 0000</w:t>
      </w:r>
      <w:r w:rsidR="005215BD">
        <w:rPr>
          <w:bCs/>
          <w:iCs/>
          <w:sz w:val="22"/>
          <w:szCs w:val="22"/>
          <w:lang w:val="en-GB" w:eastAsia="ko-KR"/>
        </w:rPr>
        <w:t>}</w:t>
      </w:r>
      <w:r w:rsidR="00253D31">
        <w:rPr>
          <w:bCs/>
          <w:iCs/>
          <w:sz w:val="22"/>
          <w:szCs w:val="22"/>
          <w:lang w:val="en-GB" w:eastAsia="ko-KR"/>
        </w:rPr>
        <w:t xml:space="preserve">. In the case of </w:t>
      </w:r>
      <w:proofErr w:type="spellStart"/>
      <w:r w:rsidR="00253D31">
        <w:rPr>
          <w:bCs/>
          <w:iCs/>
          <w:sz w:val="22"/>
          <w:szCs w:val="22"/>
          <w:lang w:val="en-GB" w:eastAsia="ko-KR"/>
        </w:rPr>
        <w:t>mTRP</w:t>
      </w:r>
      <w:proofErr w:type="spellEnd"/>
      <w:r w:rsidR="00253D31">
        <w:rPr>
          <w:bCs/>
          <w:iCs/>
          <w:sz w:val="22"/>
          <w:szCs w:val="22"/>
          <w:lang w:val="en-GB" w:eastAsia="ko-KR"/>
        </w:rPr>
        <w:t xml:space="preserve"> PUSCH, the same RRC configuration </w:t>
      </w:r>
      <w:r w:rsidR="00FE6F48">
        <w:rPr>
          <w:bCs/>
          <w:iCs/>
          <w:sz w:val="22"/>
          <w:szCs w:val="22"/>
          <w:lang w:val="en-GB" w:eastAsia="ko-KR"/>
        </w:rPr>
        <w:t xml:space="preserve">of RV sequence </w:t>
      </w:r>
      <w:r w:rsidR="00253D31">
        <w:rPr>
          <w:bCs/>
          <w:iCs/>
          <w:sz w:val="22"/>
          <w:szCs w:val="22"/>
          <w:lang w:val="en-GB" w:eastAsia="ko-KR"/>
        </w:rPr>
        <w:t xml:space="preserve">can be used for the first set of repetitions. For the second set of repetitions, an RV offset value </w:t>
      </w:r>
      <w:r w:rsidR="001746F2">
        <w:rPr>
          <w:bCs/>
          <w:iCs/>
          <w:sz w:val="22"/>
          <w:szCs w:val="22"/>
          <w:lang w:val="en-GB" w:eastAsia="ko-KR"/>
        </w:rPr>
        <w:t xml:space="preserve">can be additionally configured </w:t>
      </w:r>
      <w:proofErr w:type="gramStart"/>
      <w:r w:rsidR="001746F2">
        <w:rPr>
          <w:bCs/>
          <w:iCs/>
          <w:sz w:val="22"/>
          <w:szCs w:val="22"/>
          <w:lang w:val="en-GB" w:eastAsia="ko-KR"/>
        </w:rPr>
        <w:t>similar to</w:t>
      </w:r>
      <w:proofErr w:type="gramEnd"/>
      <w:r w:rsidR="001746F2">
        <w:rPr>
          <w:bCs/>
          <w:iCs/>
          <w:sz w:val="22"/>
          <w:szCs w:val="22"/>
          <w:lang w:val="en-GB" w:eastAsia="ko-KR"/>
        </w:rPr>
        <w:t xml:space="preserve"> the case of dynamic PUSCH, which is </w:t>
      </w:r>
      <w:r w:rsidR="004E45EC">
        <w:rPr>
          <w:bCs/>
          <w:iCs/>
          <w:sz w:val="22"/>
          <w:szCs w:val="22"/>
          <w:lang w:val="en-GB" w:eastAsia="ko-KR"/>
        </w:rPr>
        <w:t xml:space="preserve">used for starting RV </w:t>
      </w:r>
      <w:r w:rsidR="00FE6F48">
        <w:rPr>
          <w:bCs/>
          <w:iCs/>
          <w:sz w:val="22"/>
          <w:szCs w:val="22"/>
          <w:lang w:val="en-GB" w:eastAsia="ko-KR"/>
        </w:rPr>
        <w:t>using the same sequence</w:t>
      </w:r>
      <w:r w:rsidR="00216935">
        <w:rPr>
          <w:bCs/>
          <w:iCs/>
          <w:sz w:val="22"/>
          <w:szCs w:val="22"/>
          <w:lang w:val="en-GB" w:eastAsia="ko-KR"/>
        </w:rPr>
        <w:t>.</w:t>
      </w:r>
      <w:r w:rsidR="00310A6C">
        <w:rPr>
          <w:bCs/>
          <w:iCs/>
          <w:sz w:val="22"/>
          <w:szCs w:val="22"/>
          <w:lang w:val="en-GB" w:eastAsia="ko-KR"/>
        </w:rPr>
        <w:t xml:space="preserve"> </w:t>
      </w:r>
    </w:p>
    <w:p w14:paraId="57E37906" w14:textId="1C6B47D5" w:rsidR="0005048E" w:rsidRPr="006360FD" w:rsidRDefault="0005048E" w:rsidP="005215BD">
      <w:pPr>
        <w:jc w:val="both"/>
        <w:rPr>
          <w:bCs/>
          <w:iCs/>
          <w:sz w:val="22"/>
          <w:szCs w:val="22"/>
          <w:lang w:val="en-GB" w:eastAsia="ko-KR"/>
        </w:rPr>
      </w:pPr>
      <w:r>
        <w:rPr>
          <w:bCs/>
          <w:iCs/>
          <w:sz w:val="22"/>
          <w:szCs w:val="22"/>
          <w:lang w:val="en-GB" w:eastAsia="ko-KR"/>
        </w:rPr>
        <w:t>Note that if the same “</w:t>
      </w:r>
      <w:proofErr w:type="spellStart"/>
      <w:r w:rsidRPr="000E6E00">
        <w:rPr>
          <w:bCs/>
          <w:i/>
          <w:iCs/>
          <w:sz w:val="22"/>
          <w:szCs w:val="22"/>
          <w:lang w:eastAsia="ko-KR"/>
        </w:rPr>
        <w:t>repK</w:t>
      </w:r>
      <w:proofErr w:type="spellEnd"/>
      <w:r w:rsidRPr="000E6E00">
        <w:rPr>
          <w:bCs/>
          <w:i/>
          <w:iCs/>
          <w:sz w:val="22"/>
          <w:szCs w:val="22"/>
          <w:lang w:eastAsia="ko-KR"/>
        </w:rPr>
        <w:t>-RV</w:t>
      </w:r>
      <w:r>
        <w:rPr>
          <w:bCs/>
          <w:iCs/>
          <w:sz w:val="22"/>
          <w:szCs w:val="22"/>
          <w:lang w:val="en-GB" w:eastAsia="ko-KR"/>
        </w:rPr>
        <w:t xml:space="preserve">” is also applied to the repetitions for the second TRP, then </w:t>
      </w:r>
      <w:proofErr w:type="spellStart"/>
      <w:r>
        <w:rPr>
          <w:bCs/>
          <w:iCs/>
          <w:sz w:val="22"/>
          <w:szCs w:val="22"/>
          <w:lang w:val="en-GB" w:eastAsia="ko-KR"/>
        </w:rPr>
        <w:t>gNB</w:t>
      </w:r>
      <w:proofErr w:type="spellEnd"/>
      <w:r>
        <w:rPr>
          <w:bCs/>
          <w:iCs/>
          <w:sz w:val="22"/>
          <w:szCs w:val="22"/>
          <w:lang w:val="en-GB" w:eastAsia="ko-KR"/>
        </w:rPr>
        <w:t xml:space="preserve"> will not be able to use another set of RVs to maximize the coding gain (which may depend on the scheduling decision, target BLER, and probability of blockage). Also, if a second “</w:t>
      </w:r>
      <w:proofErr w:type="spellStart"/>
      <w:r w:rsidRPr="000E6E00">
        <w:rPr>
          <w:bCs/>
          <w:i/>
          <w:iCs/>
          <w:sz w:val="22"/>
          <w:szCs w:val="22"/>
          <w:lang w:eastAsia="ko-KR"/>
        </w:rPr>
        <w:t>repK</w:t>
      </w:r>
      <w:proofErr w:type="spellEnd"/>
      <w:r w:rsidRPr="000E6E00">
        <w:rPr>
          <w:bCs/>
          <w:i/>
          <w:iCs/>
          <w:sz w:val="22"/>
          <w:szCs w:val="22"/>
          <w:lang w:eastAsia="ko-KR"/>
        </w:rPr>
        <w:t>-RV</w:t>
      </w:r>
      <w:r>
        <w:rPr>
          <w:bCs/>
          <w:iCs/>
          <w:sz w:val="22"/>
          <w:szCs w:val="22"/>
          <w:lang w:val="en-GB" w:eastAsia="ko-KR"/>
        </w:rPr>
        <w:t xml:space="preserve">” is to be introduced, the possible sequences should be extended beyond the existing one to ensure flexibility between configuring an RV </w:t>
      </w:r>
      <w:proofErr w:type="gramStart"/>
      <w:r>
        <w:rPr>
          <w:bCs/>
          <w:iCs/>
          <w:sz w:val="22"/>
          <w:szCs w:val="22"/>
          <w:lang w:val="en-GB" w:eastAsia="ko-KR"/>
        </w:rPr>
        <w:t>sequence  to</w:t>
      </w:r>
      <w:proofErr w:type="gramEnd"/>
      <w:r>
        <w:rPr>
          <w:bCs/>
          <w:iCs/>
          <w:sz w:val="22"/>
          <w:szCs w:val="22"/>
          <w:lang w:val="en-GB" w:eastAsia="ko-KR"/>
        </w:rPr>
        <w:t xml:space="preserve"> maximize coding gain versus ensuring self-</w:t>
      </w:r>
      <w:proofErr w:type="spellStart"/>
      <w:r>
        <w:rPr>
          <w:bCs/>
          <w:iCs/>
          <w:sz w:val="22"/>
          <w:szCs w:val="22"/>
          <w:lang w:val="en-GB" w:eastAsia="ko-KR"/>
        </w:rPr>
        <w:t>decodability</w:t>
      </w:r>
      <w:proofErr w:type="spellEnd"/>
      <w:r>
        <w:rPr>
          <w:bCs/>
          <w:iCs/>
          <w:sz w:val="22"/>
          <w:szCs w:val="22"/>
          <w:lang w:val="en-GB" w:eastAsia="ko-KR"/>
        </w:rPr>
        <w:t xml:space="preserve"> across TRPs. For this, </w:t>
      </w:r>
      <w:proofErr w:type="gramStart"/>
      <w:r>
        <w:rPr>
          <w:bCs/>
          <w:iCs/>
          <w:sz w:val="22"/>
          <w:szCs w:val="22"/>
          <w:lang w:val="en-GB" w:eastAsia="ko-KR"/>
        </w:rPr>
        <w:t>all of</w:t>
      </w:r>
      <w:proofErr w:type="gramEnd"/>
      <w:r>
        <w:rPr>
          <w:bCs/>
          <w:iCs/>
          <w:sz w:val="22"/>
          <w:szCs w:val="22"/>
          <w:lang w:val="en-GB" w:eastAsia="ko-KR"/>
        </w:rPr>
        <w:t xml:space="preserve"> {</w:t>
      </w:r>
      <w:r w:rsidRPr="005215BD">
        <w:rPr>
          <w:bCs/>
          <w:iCs/>
          <w:sz w:val="22"/>
          <w:szCs w:val="22"/>
          <w:lang w:eastAsia="ko-KR"/>
        </w:rPr>
        <w:t>0231, 0303, 0000</w:t>
      </w:r>
      <w:r>
        <w:rPr>
          <w:bCs/>
          <w:iCs/>
          <w:sz w:val="22"/>
          <w:szCs w:val="22"/>
          <w:lang w:eastAsia="ko-KR"/>
        </w:rPr>
        <w:t xml:space="preserve">, 1302, 2013, 3120, </w:t>
      </w:r>
      <w:r>
        <w:rPr>
          <w:bCs/>
          <w:iCs/>
          <w:sz w:val="22"/>
          <w:szCs w:val="22"/>
          <w:lang w:eastAsia="ko-KR"/>
        </w:rPr>
        <w:lastRenderedPageBreak/>
        <w:t>1010, 2121, 3232</w:t>
      </w:r>
      <w:r>
        <w:rPr>
          <w:bCs/>
          <w:iCs/>
          <w:sz w:val="22"/>
          <w:szCs w:val="22"/>
          <w:lang w:val="en-GB" w:eastAsia="ko-KR"/>
        </w:rPr>
        <w:t xml:space="preserve">} choices should be available to match the flexibility of configuring the RV offset as in the case of dynamic PUSCH. To avoid sacrificing the flexibility unnecessarily and </w:t>
      </w:r>
      <w:r w:rsidR="00B63124">
        <w:rPr>
          <w:bCs/>
          <w:iCs/>
          <w:sz w:val="22"/>
          <w:szCs w:val="22"/>
          <w:lang w:val="en-GB" w:eastAsia="ko-KR"/>
        </w:rPr>
        <w:t>for consistency between CG-PUSCH and DG-PUSCH, we propose:</w:t>
      </w:r>
    </w:p>
    <w:p w14:paraId="37F47181" w14:textId="648FB2D6" w:rsidR="00596EC6" w:rsidRDefault="008D08B1" w:rsidP="00EC04E9">
      <w:pPr>
        <w:jc w:val="both"/>
        <w:rPr>
          <w:rFonts w:asciiTheme="majorBidi" w:hAnsiTheme="majorBidi" w:cstheme="majorBidi"/>
          <w:b/>
          <w:iCs/>
          <w:sz w:val="22"/>
          <w:szCs w:val="18"/>
          <w:lang w:val="en-GB" w:eastAsia="ko-KR"/>
        </w:rPr>
      </w:pPr>
      <w:bookmarkStart w:id="52" w:name="PUSCH12"/>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8E0E74">
        <w:rPr>
          <w:rFonts w:eastAsia="Batang"/>
          <w:b/>
          <w:noProof/>
          <w:sz w:val="22"/>
          <w:szCs w:val="28"/>
          <w:u w:val="single"/>
          <w:lang w:val="en-GB"/>
        </w:rPr>
        <w:t>28</w:t>
      </w:r>
      <w:r w:rsidRPr="00553A7D">
        <w:rPr>
          <w:rFonts w:eastAsia="Batang"/>
          <w:b/>
          <w:sz w:val="22"/>
          <w:szCs w:val="28"/>
          <w:u w:val="single"/>
          <w:lang w:val="en-GB"/>
        </w:rPr>
        <w:fldChar w:fldCharType="end"/>
      </w:r>
      <w:r w:rsidRPr="00553A7D">
        <w:rPr>
          <w:b/>
          <w:iCs/>
          <w:sz w:val="22"/>
          <w:szCs w:val="18"/>
          <w:lang w:val="en-GB" w:eastAsia="ko-KR"/>
        </w:rPr>
        <w:t xml:space="preserve">: </w:t>
      </w:r>
      <w:r w:rsidR="00BA0BA9">
        <w:rPr>
          <w:b/>
          <w:iCs/>
          <w:sz w:val="22"/>
          <w:szCs w:val="18"/>
          <w:lang w:val="en-GB" w:eastAsia="ko-KR"/>
        </w:rPr>
        <w:t xml:space="preserve">For </w:t>
      </w:r>
      <w:r w:rsidR="00BA0BA9" w:rsidRPr="00BA0BA9">
        <w:rPr>
          <w:rFonts w:asciiTheme="majorBidi" w:hAnsiTheme="majorBidi" w:cstheme="majorBidi"/>
          <w:b/>
          <w:iCs/>
          <w:sz w:val="22"/>
          <w:szCs w:val="18"/>
          <w:lang w:val="en-GB" w:eastAsia="ko-KR"/>
        </w:rPr>
        <w:t>type 1 or type 2 CG based multi-TRP PUSCH repetition</w:t>
      </w:r>
      <w:r w:rsidR="00BA0BA9">
        <w:rPr>
          <w:rFonts w:asciiTheme="majorBidi" w:hAnsiTheme="majorBidi" w:cstheme="majorBidi"/>
          <w:b/>
          <w:iCs/>
          <w:sz w:val="22"/>
          <w:szCs w:val="18"/>
          <w:lang w:val="en-GB" w:eastAsia="ko-KR"/>
        </w:rPr>
        <w:t xml:space="preserve">, </w:t>
      </w:r>
      <w:r w:rsidR="00462A22">
        <w:rPr>
          <w:rFonts w:asciiTheme="majorBidi" w:hAnsiTheme="majorBidi" w:cstheme="majorBidi"/>
          <w:b/>
          <w:iCs/>
          <w:sz w:val="22"/>
          <w:szCs w:val="18"/>
          <w:lang w:val="en-GB" w:eastAsia="ko-KR"/>
        </w:rPr>
        <w:t>the legacy RV sequence “</w:t>
      </w:r>
      <w:proofErr w:type="spellStart"/>
      <w:r w:rsidR="00462A22" w:rsidRPr="00462A22">
        <w:rPr>
          <w:rFonts w:asciiTheme="majorBidi" w:hAnsiTheme="majorBidi" w:cstheme="majorBidi"/>
          <w:b/>
          <w:i/>
          <w:sz w:val="22"/>
          <w:szCs w:val="18"/>
          <w:lang w:val="en-GB" w:eastAsia="ko-KR"/>
        </w:rPr>
        <w:t>repK</w:t>
      </w:r>
      <w:proofErr w:type="spellEnd"/>
      <w:r w:rsidR="00462A22" w:rsidRPr="00462A22">
        <w:rPr>
          <w:rFonts w:asciiTheme="majorBidi" w:hAnsiTheme="majorBidi" w:cstheme="majorBidi"/>
          <w:b/>
          <w:i/>
          <w:sz w:val="22"/>
          <w:szCs w:val="18"/>
          <w:lang w:val="en-GB" w:eastAsia="ko-KR"/>
        </w:rPr>
        <w:t>-RV</w:t>
      </w:r>
      <w:r w:rsidR="00462A22">
        <w:rPr>
          <w:rFonts w:asciiTheme="majorBidi" w:hAnsiTheme="majorBidi" w:cstheme="majorBidi"/>
          <w:b/>
          <w:iCs/>
          <w:sz w:val="22"/>
          <w:szCs w:val="18"/>
          <w:lang w:val="en-GB" w:eastAsia="ko-KR"/>
        </w:rPr>
        <w:t xml:space="preserve">” is applied to the first set of repetitions, and </w:t>
      </w:r>
      <w:r w:rsidR="00BB24F4">
        <w:rPr>
          <w:rFonts w:asciiTheme="majorBidi" w:hAnsiTheme="majorBidi" w:cstheme="majorBidi"/>
          <w:b/>
          <w:iCs/>
          <w:sz w:val="22"/>
          <w:szCs w:val="18"/>
          <w:lang w:val="en-GB" w:eastAsia="ko-KR"/>
        </w:rPr>
        <w:t xml:space="preserve">the same </w:t>
      </w:r>
      <w:r w:rsidR="00916EC7">
        <w:rPr>
          <w:rFonts w:asciiTheme="majorBidi" w:hAnsiTheme="majorBidi" w:cstheme="majorBidi"/>
          <w:b/>
          <w:iCs/>
          <w:sz w:val="22"/>
          <w:szCs w:val="18"/>
          <w:lang w:val="en-GB" w:eastAsia="ko-KR"/>
        </w:rPr>
        <w:t xml:space="preserve">sequence is applied to the second set of repetitions with a configurable RV offset </w:t>
      </w:r>
      <w:proofErr w:type="gramStart"/>
      <w:r w:rsidR="00916EC7">
        <w:rPr>
          <w:rFonts w:asciiTheme="majorBidi" w:hAnsiTheme="majorBidi" w:cstheme="majorBidi"/>
          <w:b/>
          <w:iCs/>
          <w:sz w:val="22"/>
          <w:szCs w:val="18"/>
          <w:lang w:val="en-GB" w:eastAsia="ko-KR"/>
        </w:rPr>
        <w:t>similar to</w:t>
      </w:r>
      <w:proofErr w:type="gramEnd"/>
      <w:r w:rsidR="00916EC7">
        <w:rPr>
          <w:rFonts w:asciiTheme="majorBidi" w:hAnsiTheme="majorBidi" w:cstheme="majorBidi"/>
          <w:b/>
          <w:iCs/>
          <w:sz w:val="22"/>
          <w:szCs w:val="18"/>
          <w:lang w:val="en-GB" w:eastAsia="ko-KR"/>
        </w:rPr>
        <w:t xml:space="preserve"> the case of dynamic </w:t>
      </w:r>
      <w:r w:rsidR="00F36E2F">
        <w:rPr>
          <w:rFonts w:asciiTheme="majorBidi" w:hAnsiTheme="majorBidi" w:cstheme="majorBidi"/>
          <w:b/>
          <w:iCs/>
          <w:sz w:val="22"/>
          <w:szCs w:val="18"/>
          <w:lang w:val="en-GB" w:eastAsia="ko-KR"/>
        </w:rPr>
        <w:t>multi-TRP PUSCH repetition.</w:t>
      </w:r>
    </w:p>
    <w:p w14:paraId="5008CAD8" w14:textId="15FF069A" w:rsidR="00173B1E" w:rsidRDefault="00B63124" w:rsidP="00986095">
      <w:pPr>
        <w:jc w:val="both"/>
        <w:rPr>
          <w:bCs/>
          <w:iCs/>
          <w:sz w:val="22"/>
          <w:szCs w:val="22"/>
          <w:lang w:val="en-GB" w:eastAsia="ko-KR"/>
        </w:rPr>
      </w:pPr>
      <w:bookmarkStart w:id="53" w:name="PUSCH13"/>
      <w:bookmarkEnd w:id="52"/>
      <w:r w:rsidRPr="00B63124">
        <w:rPr>
          <w:bCs/>
          <w:iCs/>
          <w:sz w:val="22"/>
          <w:szCs w:val="22"/>
          <w:lang w:val="en-GB" w:eastAsia="ko-KR"/>
        </w:rPr>
        <w:t xml:space="preserve">For the case of </w:t>
      </w:r>
      <w:r>
        <w:rPr>
          <w:bCs/>
          <w:iCs/>
          <w:sz w:val="22"/>
          <w:szCs w:val="22"/>
          <w:lang w:val="en-GB" w:eastAsia="ko-KR"/>
        </w:rPr>
        <w:t xml:space="preserve">type 2 CG based </w:t>
      </w:r>
      <w:proofErr w:type="spellStart"/>
      <w:r>
        <w:rPr>
          <w:bCs/>
          <w:iCs/>
          <w:sz w:val="22"/>
          <w:szCs w:val="22"/>
          <w:lang w:val="en-GB" w:eastAsia="ko-KR"/>
        </w:rPr>
        <w:t>mTRP</w:t>
      </w:r>
      <w:proofErr w:type="spellEnd"/>
      <w:r>
        <w:rPr>
          <w:bCs/>
          <w:iCs/>
          <w:sz w:val="22"/>
          <w:szCs w:val="22"/>
          <w:lang w:val="en-GB" w:eastAsia="ko-KR"/>
        </w:rPr>
        <w:t xml:space="preserve"> PUSCH repetition, the following is agreed in the previous meeting:</w:t>
      </w:r>
    </w:p>
    <w:p w14:paraId="47AA7D67" w14:textId="77777777" w:rsidR="00B63124" w:rsidRPr="00B63124" w:rsidRDefault="00B63124" w:rsidP="00B63124">
      <w:pPr>
        <w:overflowPunct/>
        <w:autoSpaceDE/>
        <w:autoSpaceDN/>
        <w:adjustRightInd/>
        <w:spacing w:after="0"/>
        <w:textAlignment w:val="auto"/>
        <w:rPr>
          <w:rFonts w:ascii="Times" w:eastAsia="Batang" w:hAnsi="Times" w:cs="Times"/>
          <w:b/>
          <w:bCs/>
          <w:szCs w:val="24"/>
          <w:lang w:val="en-GB"/>
        </w:rPr>
      </w:pPr>
      <w:r w:rsidRPr="00B63124">
        <w:rPr>
          <w:rFonts w:ascii="Times" w:eastAsia="Batang" w:hAnsi="Times" w:cs="Times"/>
          <w:b/>
          <w:bCs/>
          <w:szCs w:val="24"/>
          <w:highlight w:val="green"/>
          <w:lang w:val="en-GB"/>
        </w:rPr>
        <w:t>Agreement</w:t>
      </w:r>
    </w:p>
    <w:p w14:paraId="7299A49E" w14:textId="77777777" w:rsidR="00B63124" w:rsidRPr="00B63124" w:rsidRDefault="00B63124" w:rsidP="00B63124">
      <w:pPr>
        <w:autoSpaceDE/>
        <w:autoSpaceDN/>
        <w:adjustRightInd/>
        <w:spacing w:after="0"/>
        <w:jc w:val="both"/>
        <w:textAlignment w:val="auto"/>
        <w:rPr>
          <w:rFonts w:ascii="Times" w:eastAsia="Batang" w:hAnsi="Times" w:cs="Times"/>
          <w:szCs w:val="24"/>
          <w:lang w:val="en-GB"/>
        </w:rPr>
      </w:pPr>
      <w:r w:rsidRPr="00B63124">
        <w:rPr>
          <w:rFonts w:ascii="Times" w:eastAsia="Batang" w:hAnsi="Times" w:cs="Times"/>
          <w:szCs w:val="24"/>
          <w:lang w:val="en-GB"/>
        </w:rPr>
        <w:t>For type 2 CG based multi-TRP PUSCH repetition:</w:t>
      </w:r>
    </w:p>
    <w:p w14:paraId="0B4D3730" w14:textId="77777777" w:rsidR="00B63124" w:rsidRPr="00B63124" w:rsidRDefault="00B63124" w:rsidP="008A4F48">
      <w:pPr>
        <w:numPr>
          <w:ilvl w:val="0"/>
          <w:numId w:val="26"/>
        </w:numPr>
        <w:overflowPunct/>
        <w:autoSpaceDE/>
        <w:autoSpaceDN/>
        <w:adjustRightInd/>
        <w:spacing w:after="0"/>
        <w:jc w:val="both"/>
        <w:textAlignment w:val="auto"/>
        <w:rPr>
          <w:rFonts w:ascii="Times" w:eastAsia="Times New Roman" w:hAnsi="Times" w:cs="Times"/>
          <w:szCs w:val="24"/>
          <w:lang w:val="en-GB"/>
        </w:rPr>
      </w:pPr>
      <w:r w:rsidRPr="00B63124">
        <w:rPr>
          <w:rFonts w:ascii="Times" w:eastAsia="Times New Roman" w:hAnsi="Times" w:cs="Times"/>
          <w:szCs w:val="24"/>
          <w:lang w:val="en-GB"/>
        </w:rPr>
        <w:t xml:space="preserve">The first (legacy) RRC-configured fields </w:t>
      </w:r>
      <w:bookmarkStart w:id="54" w:name="_Hlk76932292"/>
      <w:r w:rsidRPr="00B63124">
        <w:rPr>
          <w:rFonts w:ascii="Times" w:eastAsia="Times New Roman" w:hAnsi="Times" w:cs="Times"/>
          <w:szCs w:val="24"/>
          <w:lang w:val="en-GB"/>
        </w:rPr>
        <w:t>‘</w:t>
      </w:r>
      <w:r w:rsidRPr="00B63124">
        <w:rPr>
          <w:rFonts w:ascii="Times" w:eastAsia="Times New Roman" w:hAnsi="Times" w:cs="Times"/>
          <w:i/>
          <w:iCs/>
          <w:szCs w:val="24"/>
          <w:lang w:val="en-GB"/>
        </w:rPr>
        <w:t>p0-PUSCH-Alpha</w:t>
      </w:r>
      <w:r w:rsidRPr="00B63124">
        <w:rPr>
          <w:rFonts w:ascii="Times" w:eastAsia="Times New Roman" w:hAnsi="Times" w:cs="Times"/>
          <w:szCs w:val="24"/>
          <w:lang w:val="en-GB"/>
        </w:rPr>
        <w:t>’ and ‘</w:t>
      </w:r>
      <w:proofErr w:type="spellStart"/>
      <w:r w:rsidRPr="00B63124">
        <w:rPr>
          <w:rFonts w:ascii="Times" w:eastAsia="Times New Roman" w:hAnsi="Times" w:cs="Times"/>
          <w:i/>
          <w:iCs/>
          <w:szCs w:val="24"/>
          <w:lang w:val="en-GB"/>
        </w:rPr>
        <w:t>powerControlLoopToUse</w:t>
      </w:r>
      <w:proofErr w:type="spellEnd"/>
      <w:r w:rsidRPr="00B63124">
        <w:rPr>
          <w:rFonts w:ascii="Times" w:eastAsia="Times New Roman" w:hAnsi="Times" w:cs="Times"/>
          <w:szCs w:val="24"/>
          <w:lang w:val="en-GB"/>
        </w:rPr>
        <w:t>’</w:t>
      </w:r>
      <w:bookmarkEnd w:id="54"/>
      <w:r w:rsidRPr="00B63124">
        <w:rPr>
          <w:rFonts w:ascii="Times" w:eastAsia="Times New Roman" w:hAnsi="Times" w:cs="Times"/>
          <w:szCs w:val="24"/>
          <w:lang w:val="en-GB"/>
        </w:rPr>
        <w:t xml:space="preserve"> are associated with the first SRS resource set.</w:t>
      </w:r>
    </w:p>
    <w:p w14:paraId="2C4AF498" w14:textId="77777777" w:rsidR="00B63124" w:rsidRPr="00B63124" w:rsidRDefault="00B63124" w:rsidP="008A4F48">
      <w:pPr>
        <w:numPr>
          <w:ilvl w:val="0"/>
          <w:numId w:val="26"/>
        </w:numPr>
        <w:overflowPunct/>
        <w:autoSpaceDE/>
        <w:autoSpaceDN/>
        <w:adjustRightInd/>
        <w:spacing w:after="0"/>
        <w:jc w:val="both"/>
        <w:textAlignment w:val="auto"/>
        <w:rPr>
          <w:rFonts w:ascii="Times" w:eastAsia="Times New Roman" w:hAnsi="Times" w:cs="Times"/>
          <w:szCs w:val="24"/>
          <w:lang w:val="en-GB"/>
        </w:rPr>
      </w:pPr>
      <w:r w:rsidRPr="00B63124">
        <w:rPr>
          <w:rFonts w:ascii="Times" w:eastAsia="Times New Roman" w:hAnsi="Times" w:cs="Times"/>
          <w:szCs w:val="24"/>
          <w:lang w:val="en-GB"/>
        </w:rPr>
        <w:t>The second (new) RRC-configured fields ‘</w:t>
      </w:r>
      <w:r w:rsidRPr="00B63124">
        <w:rPr>
          <w:rFonts w:ascii="Times" w:eastAsia="Times New Roman" w:hAnsi="Times" w:cs="Times"/>
          <w:i/>
          <w:iCs/>
          <w:szCs w:val="24"/>
          <w:lang w:val="en-GB"/>
        </w:rPr>
        <w:t>p0-PUSCH-Alpha</w:t>
      </w:r>
      <w:r w:rsidRPr="00B63124">
        <w:rPr>
          <w:rFonts w:ascii="Times" w:eastAsia="Times New Roman" w:hAnsi="Times" w:cs="Times"/>
          <w:szCs w:val="24"/>
          <w:lang w:val="en-GB"/>
        </w:rPr>
        <w:t>’ and ‘</w:t>
      </w:r>
      <w:proofErr w:type="spellStart"/>
      <w:r w:rsidRPr="00B63124">
        <w:rPr>
          <w:rFonts w:ascii="Times" w:eastAsia="Times New Roman" w:hAnsi="Times" w:cs="Times"/>
          <w:i/>
          <w:iCs/>
          <w:szCs w:val="24"/>
          <w:lang w:val="en-GB"/>
        </w:rPr>
        <w:t>powerControlLoopToUse</w:t>
      </w:r>
      <w:proofErr w:type="spellEnd"/>
      <w:r w:rsidRPr="00B63124">
        <w:rPr>
          <w:rFonts w:ascii="Times" w:eastAsia="Times New Roman" w:hAnsi="Times" w:cs="Times"/>
          <w:szCs w:val="24"/>
          <w:lang w:val="en-GB"/>
        </w:rPr>
        <w:t>’ are associated with the second SRS resource set.</w:t>
      </w:r>
    </w:p>
    <w:p w14:paraId="72A34191" w14:textId="6AC6A672" w:rsidR="00B63124" w:rsidRDefault="00B63124" w:rsidP="008A4F48">
      <w:pPr>
        <w:numPr>
          <w:ilvl w:val="0"/>
          <w:numId w:val="26"/>
        </w:numPr>
        <w:overflowPunct/>
        <w:autoSpaceDE/>
        <w:autoSpaceDN/>
        <w:adjustRightInd/>
        <w:spacing w:after="0"/>
        <w:contextualSpacing/>
        <w:jc w:val="both"/>
        <w:textAlignment w:val="auto"/>
        <w:rPr>
          <w:rFonts w:ascii="Times" w:eastAsia="Times New Roman" w:hAnsi="Times" w:cs="Times"/>
          <w:szCs w:val="24"/>
          <w:lang w:val="en-GB" w:eastAsia="x-none"/>
        </w:rPr>
      </w:pPr>
      <w:r w:rsidRPr="00B63124">
        <w:rPr>
          <w:rFonts w:ascii="Times" w:eastAsia="Batang" w:hAnsi="Times" w:cs="Times"/>
          <w:szCs w:val="24"/>
          <w:lang w:val="en-GB" w:eastAsia="x-none"/>
        </w:rPr>
        <w:t>Applying the first, second, or both first and second RRC-configured fields ‘</w:t>
      </w:r>
      <w:r w:rsidRPr="00B63124">
        <w:rPr>
          <w:rFonts w:ascii="Times" w:eastAsia="Batang" w:hAnsi="Times" w:cs="Times"/>
          <w:i/>
          <w:iCs/>
          <w:szCs w:val="24"/>
          <w:lang w:val="en-GB" w:eastAsia="x-none"/>
        </w:rPr>
        <w:t>p0-PUSCH-Alpha</w:t>
      </w:r>
      <w:r w:rsidRPr="00B63124">
        <w:rPr>
          <w:rFonts w:ascii="Times" w:eastAsia="Batang" w:hAnsi="Times" w:cs="Times"/>
          <w:szCs w:val="24"/>
          <w:lang w:val="en-GB" w:eastAsia="x-none"/>
        </w:rPr>
        <w:t>’ and ‘</w:t>
      </w:r>
      <w:proofErr w:type="spellStart"/>
      <w:r w:rsidRPr="00B63124">
        <w:rPr>
          <w:rFonts w:ascii="Times" w:eastAsia="Batang" w:hAnsi="Times" w:cs="Times"/>
          <w:i/>
          <w:iCs/>
          <w:szCs w:val="24"/>
          <w:lang w:val="en-GB" w:eastAsia="x-none"/>
        </w:rPr>
        <w:t>powerControlLoopToUse</w:t>
      </w:r>
      <w:proofErr w:type="spellEnd"/>
      <w:r w:rsidRPr="00B63124">
        <w:rPr>
          <w:rFonts w:ascii="Times" w:eastAsia="Batang" w:hAnsi="Times" w:cs="Times"/>
          <w:szCs w:val="24"/>
          <w:lang w:val="en-GB" w:eastAsia="x-none"/>
        </w:rPr>
        <w:t xml:space="preserve">’ is determined from the new DCI field (for dynamic switching) of the activating DCI </w:t>
      </w:r>
      <w:proofErr w:type="gramStart"/>
      <w:r w:rsidRPr="00B63124">
        <w:rPr>
          <w:rFonts w:ascii="Times" w:eastAsia="Batang" w:hAnsi="Times" w:cs="Times"/>
          <w:szCs w:val="24"/>
          <w:lang w:val="en-GB" w:eastAsia="x-none"/>
        </w:rPr>
        <w:t>similar to</w:t>
      </w:r>
      <w:proofErr w:type="gramEnd"/>
      <w:r w:rsidRPr="00B63124">
        <w:rPr>
          <w:rFonts w:ascii="Times" w:eastAsia="Batang" w:hAnsi="Times" w:cs="Times"/>
          <w:szCs w:val="24"/>
          <w:lang w:val="en-GB" w:eastAsia="x-none"/>
        </w:rPr>
        <w:t xml:space="preserve"> the case of DG-PUSCH.</w:t>
      </w:r>
    </w:p>
    <w:p w14:paraId="61EC5C0C" w14:textId="77777777" w:rsidR="00B63124" w:rsidRPr="00B63124" w:rsidRDefault="00B63124" w:rsidP="00B63124">
      <w:pPr>
        <w:overflowPunct/>
        <w:autoSpaceDE/>
        <w:autoSpaceDN/>
        <w:adjustRightInd/>
        <w:spacing w:after="0"/>
        <w:ind w:left="720"/>
        <w:contextualSpacing/>
        <w:jc w:val="both"/>
        <w:textAlignment w:val="auto"/>
        <w:rPr>
          <w:rFonts w:ascii="Times" w:eastAsia="Times New Roman" w:hAnsi="Times" w:cs="Times"/>
          <w:szCs w:val="24"/>
          <w:lang w:val="en-GB" w:eastAsia="x-none"/>
        </w:rPr>
      </w:pPr>
    </w:p>
    <w:p w14:paraId="36E6265A" w14:textId="30FFBBDE" w:rsidR="00B63124" w:rsidRDefault="00B63124" w:rsidP="00986095">
      <w:pPr>
        <w:jc w:val="both"/>
        <w:rPr>
          <w:bCs/>
          <w:iCs/>
          <w:sz w:val="22"/>
          <w:szCs w:val="22"/>
          <w:lang w:val="en-GB" w:eastAsia="ko-KR"/>
        </w:rPr>
      </w:pPr>
      <w:r>
        <w:rPr>
          <w:bCs/>
          <w:iCs/>
          <w:sz w:val="22"/>
          <w:szCs w:val="22"/>
          <w:lang w:val="en-GB" w:eastAsia="ko-KR"/>
        </w:rPr>
        <w:t>The same issue exists in the case of retransmission of CG-PUSCH (in type 1 or type 2</w:t>
      </w:r>
      <w:r w:rsidR="00E9409B">
        <w:rPr>
          <w:bCs/>
          <w:iCs/>
          <w:sz w:val="22"/>
          <w:szCs w:val="22"/>
          <w:lang w:val="en-GB" w:eastAsia="ko-KR"/>
        </w:rPr>
        <w:t xml:space="preserve"> CG</w:t>
      </w:r>
      <w:r>
        <w:rPr>
          <w:bCs/>
          <w:iCs/>
          <w:sz w:val="22"/>
          <w:szCs w:val="22"/>
          <w:lang w:val="en-GB" w:eastAsia="ko-KR"/>
        </w:rPr>
        <w:t>). Specifically, the DCI that schedules the retransmission (with CRC scrambled with CS-RNTI)</w:t>
      </w:r>
      <w:r w:rsidR="00E9409B">
        <w:rPr>
          <w:bCs/>
          <w:iCs/>
          <w:sz w:val="22"/>
          <w:szCs w:val="22"/>
          <w:lang w:val="en-GB" w:eastAsia="ko-KR"/>
        </w:rPr>
        <w:t xml:space="preserve"> for CG-PUSCH </w:t>
      </w:r>
      <w:r>
        <w:rPr>
          <w:bCs/>
          <w:iCs/>
          <w:sz w:val="22"/>
          <w:szCs w:val="22"/>
          <w:lang w:val="en-GB" w:eastAsia="ko-KR"/>
        </w:rPr>
        <w:t xml:space="preserve">has the new field </w:t>
      </w:r>
      <w:r w:rsidR="00E9409B">
        <w:rPr>
          <w:bCs/>
          <w:iCs/>
          <w:sz w:val="22"/>
          <w:szCs w:val="22"/>
          <w:lang w:val="en-GB" w:eastAsia="ko-KR"/>
        </w:rPr>
        <w:t xml:space="preserve">(2 bits) </w:t>
      </w:r>
      <w:r>
        <w:rPr>
          <w:bCs/>
          <w:iCs/>
          <w:sz w:val="22"/>
          <w:szCs w:val="22"/>
          <w:lang w:val="en-GB" w:eastAsia="ko-KR"/>
        </w:rPr>
        <w:t>for dynamic switching (as well as two SRI fields) while the power control params (</w:t>
      </w:r>
      <w:r w:rsidRPr="00B63124">
        <w:rPr>
          <w:bCs/>
          <w:iCs/>
          <w:sz w:val="22"/>
          <w:szCs w:val="22"/>
          <w:lang w:val="en-GB" w:eastAsia="ko-KR"/>
        </w:rPr>
        <w:t>‘</w:t>
      </w:r>
      <w:r w:rsidRPr="00B63124">
        <w:rPr>
          <w:bCs/>
          <w:i/>
          <w:sz w:val="22"/>
          <w:szCs w:val="22"/>
          <w:lang w:val="en-GB" w:eastAsia="ko-KR"/>
        </w:rPr>
        <w:t>p0-PUSCH-Alpha</w:t>
      </w:r>
      <w:r w:rsidRPr="00B63124">
        <w:rPr>
          <w:bCs/>
          <w:iCs/>
          <w:sz w:val="22"/>
          <w:szCs w:val="22"/>
          <w:lang w:val="en-GB" w:eastAsia="ko-KR"/>
        </w:rPr>
        <w:t>’ and ‘</w:t>
      </w:r>
      <w:proofErr w:type="spellStart"/>
      <w:r w:rsidRPr="00B63124">
        <w:rPr>
          <w:bCs/>
          <w:i/>
          <w:sz w:val="22"/>
          <w:szCs w:val="22"/>
          <w:lang w:val="en-GB" w:eastAsia="ko-KR"/>
        </w:rPr>
        <w:t>powerControlLoopToUse</w:t>
      </w:r>
      <w:proofErr w:type="spellEnd"/>
      <w:r w:rsidRPr="00B63124">
        <w:rPr>
          <w:bCs/>
          <w:iCs/>
          <w:sz w:val="22"/>
          <w:szCs w:val="22"/>
          <w:lang w:val="en-GB" w:eastAsia="ko-KR"/>
        </w:rPr>
        <w:t>’</w:t>
      </w:r>
      <w:r>
        <w:rPr>
          <w:bCs/>
          <w:iCs/>
          <w:sz w:val="22"/>
          <w:szCs w:val="22"/>
          <w:lang w:val="en-GB" w:eastAsia="ko-KR"/>
        </w:rPr>
        <w:t>) are RRC configured. Then, the issue is the same as type 2 CG activation in the agreement above. Hence, we propose:</w:t>
      </w:r>
    </w:p>
    <w:p w14:paraId="50477AD1" w14:textId="020E5EB7" w:rsidR="00B63124" w:rsidRDefault="00B63124" w:rsidP="00986095">
      <w:pPr>
        <w:jc w:val="both"/>
        <w:rPr>
          <w:b/>
          <w:iCs/>
          <w:sz w:val="22"/>
          <w:szCs w:val="18"/>
          <w:lang w:val="en-GB" w:eastAsia="ko-KR"/>
        </w:rPr>
      </w:pPr>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8E0E74">
        <w:rPr>
          <w:rFonts w:eastAsia="Batang"/>
          <w:b/>
          <w:noProof/>
          <w:sz w:val="22"/>
          <w:szCs w:val="28"/>
          <w:u w:val="single"/>
          <w:lang w:val="en-GB"/>
        </w:rPr>
        <w:t>29</w:t>
      </w:r>
      <w:r w:rsidRPr="00553A7D">
        <w:rPr>
          <w:rFonts w:eastAsia="Batang"/>
          <w:b/>
          <w:sz w:val="22"/>
          <w:szCs w:val="28"/>
          <w:u w:val="single"/>
          <w:lang w:val="en-GB"/>
        </w:rPr>
        <w:fldChar w:fldCharType="end"/>
      </w:r>
      <w:r w:rsidRPr="00553A7D">
        <w:rPr>
          <w:b/>
          <w:iCs/>
          <w:sz w:val="22"/>
          <w:szCs w:val="18"/>
          <w:lang w:val="en-GB" w:eastAsia="ko-KR"/>
        </w:rPr>
        <w:t xml:space="preserve">: </w:t>
      </w:r>
      <w:r>
        <w:rPr>
          <w:b/>
          <w:iCs/>
          <w:sz w:val="22"/>
          <w:szCs w:val="18"/>
          <w:lang w:val="en-GB" w:eastAsia="ko-KR"/>
        </w:rPr>
        <w:t>When DCI schedules a retransmission of CG-PUSCH for type 1 CG or type 2 CG</w:t>
      </w:r>
      <w:r w:rsidR="00774528">
        <w:rPr>
          <w:b/>
          <w:iCs/>
          <w:sz w:val="22"/>
          <w:szCs w:val="18"/>
          <w:lang w:val="en-GB" w:eastAsia="ko-KR"/>
        </w:rPr>
        <w:t xml:space="preserve"> (DCI with CRC scrambled with CS-RNTI and NDI=1) while the CG configuration is RRC-configured with two fields of power control parameters, apply the same procedure as DCI activation for CG type 2 agreed before, i.e.,</w:t>
      </w:r>
    </w:p>
    <w:p w14:paraId="21342C1F" w14:textId="77777777" w:rsidR="00774528" w:rsidRPr="00B63124" w:rsidRDefault="00774528" w:rsidP="008A4F48">
      <w:pPr>
        <w:numPr>
          <w:ilvl w:val="0"/>
          <w:numId w:val="26"/>
        </w:numPr>
        <w:overflowPunct/>
        <w:autoSpaceDE/>
        <w:autoSpaceDN/>
        <w:adjustRightInd/>
        <w:spacing w:after="0"/>
        <w:jc w:val="both"/>
        <w:textAlignment w:val="auto"/>
        <w:rPr>
          <w:rFonts w:eastAsia="Times New Roman"/>
          <w:b/>
          <w:bCs/>
          <w:sz w:val="22"/>
          <w:szCs w:val="28"/>
          <w:lang w:val="en-GB"/>
        </w:rPr>
      </w:pPr>
      <w:r w:rsidRPr="00B63124">
        <w:rPr>
          <w:rFonts w:eastAsia="Times New Roman"/>
          <w:b/>
          <w:bCs/>
          <w:sz w:val="22"/>
          <w:szCs w:val="28"/>
          <w:lang w:val="en-GB"/>
        </w:rPr>
        <w:t>The first (legacy) RRC-configured fields ‘</w:t>
      </w:r>
      <w:r w:rsidRPr="00B63124">
        <w:rPr>
          <w:rFonts w:eastAsia="Times New Roman"/>
          <w:b/>
          <w:bCs/>
          <w:i/>
          <w:iCs/>
          <w:sz w:val="22"/>
          <w:szCs w:val="28"/>
          <w:lang w:val="en-GB"/>
        </w:rPr>
        <w:t>p0-PUSCH-Alpha</w:t>
      </w:r>
      <w:r w:rsidRPr="00B63124">
        <w:rPr>
          <w:rFonts w:eastAsia="Times New Roman"/>
          <w:b/>
          <w:bCs/>
          <w:sz w:val="22"/>
          <w:szCs w:val="28"/>
          <w:lang w:val="en-GB"/>
        </w:rPr>
        <w:t>’ and ‘</w:t>
      </w:r>
      <w:proofErr w:type="spellStart"/>
      <w:r w:rsidRPr="00B63124">
        <w:rPr>
          <w:rFonts w:eastAsia="Times New Roman"/>
          <w:b/>
          <w:bCs/>
          <w:i/>
          <w:iCs/>
          <w:sz w:val="22"/>
          <w:szCs w:val="28"/>
          <w:lang w:val="en-GB"/>
        </w:rPr>
        <w:t>powerControlLoopToUse</w:t>
      </w:r>
      <w:proofErr w:type="spellEnd"/>
      <w:r w:rsidRPr="00B63124">
        <w:rPr>
          <w:rFonts w:eastAsia="Times New Roman"/>
          <w:b/>
          <w:bCs/>
          <w:sz w:val="22"/>
          <w:szCs w:val="28"/>
          <w:lang w:val="en-GB"/>
        </w:rPr>
        <w:t>’ are associated with the first SRS resource set.</w:t>
      </w:r>
    </w:p>
    <w:p w14:paraId="698D630C" w14:textId="77777777" w:rsidR="00774528" w:rsidRPr="00B63124" w:rsidRDefault="00774528" w:rsidP="008A4F48">
      <w:pPr>
        <w:numPr>
          <w:ilvl w:val="0"/>
          <w:numId w:val="26"/>
        </w:numPr>
        <w:overflowPunct/>
        <w:autoSpaceDE/>
        <w:autoSpaceDN/>
        <w:adjustRightInd/>
        <w:spacing w:after="0"/>
        <w:jc w:val="both"/>
        <w:textAlignment w:val="auto"/>
        <w:rPr>
          <w:rFonts w:eastAsia="Times New Roman"/>
          <w:b/>
          <w:bCs/>
          <w:sz w:val="22"/>
          <w:szCs w:val="28"/>
          <w:lang w:val="en-GB"/>
        </w:rPr>
      </w:pPr>
      <w:r w:rsidRPr="00B63124">
        <w:rPr>
          <w:rFonts w:eastAsia="Times New Roman"/>
          <w:b/>
          <w:bCs/>
          <w:sz w:val="22"/>
          <w:szCs w:val="28"/>
          <w:lang w:val="en-GB"/>
        </w:rPr>
        <w:t>The second (new) RRC-configured fields ‘</w:t>
      </w:r>
      <w:r w:rsidRPr="00B63124">
        <w:rPr>
          <w:rFonts w:eastAsia="Times New Roman"/>
          <w:b/>
          <w:bCs/>
          <w:i/>
          <w:iCs/>
          <w:sz w:val="22"/>
          <w:szCs w:val="28"/>
          <w:lang w:val="en-GB"/>
        </w:rPr>
        <w:t>p0-PUSCH-Alpha</w:t>
      </w:r>
      <w:r w:rsidRPr="00B63124">
        <w:rPr>
          <w:rFonts w:eastAsia="Times New Roman"/>
          <w:b/>
          <w:bCs/>
          <w:sz w:val="22"/>
          <w:szCs w:val="28"/>
          <w:lang w:val="en-GB"/>
        </w:rPr>
        <w:t>’ and ‘</w:t>
      </w:r>
      <w:proofErr w:type="spellStart"/>
      <w:r w:rsidRPr="00B63124">
        <w:rPr>
          <w:rFonts w:eastAsia="Times New Roman"/>
          <w:b/>
          <w:bCs/>
          <w:i/>
          <w:iCs/>
          <w:sz w:val="22"/>
          <w:szCs w:val="28"/>
          <w:lang w:val="en-GB"/>
        </w:rPr>
        <w:t>powerControlLoopToUse</w:t>
      </w:r>
      <w:proofErr w:type="spellEnd"/>
      <w:r w:rsidRPr="00B63124">
        <w:rPr>
          <w:rFonts w:eastAsia="Times New Roman"/>
          <w:b/>
          <w:bCs/>
          <w:sz w:val="22"/>
          <w:szCs w:val="28"/>
          <w:lang w:val="en-GB"/>
        </w:rPr>
        <w:t>’ are associated with the second SRS resource set.</w:t>
      </w:r>
    </w:p>
    <w:p w14:paraId="701DAFA1" w14:textId="77777777" w:rsidR="00774528" w:rsidRPr="00774528" w:rsidRDefault="00774528" w:rsidP="008A4F48">
      <w:pPr>
        <w:numPr>
          <w:ilvl w:val="0"/>
          <w:numId w:val="26"/>
        </w:numPr>
        <w:overflowPunct/>
        <w:autoSpaceDE/>
        <w:autoSpaceDN/>
        <w:adjustRightInd/>
        <w:spacing w:after="0"/>
        <w:contextualSpacing/>
        <w:jc w:val="both"/>
        <w:textAlignment w:val="auto"/>
        <w:rPr>
          <w:rFonts w:eastAsia="Times New Roman"/>
          <w:b/>
          <w:bCs/>
          <w:sz w:val="22"/>
          <w:szCs w:val="28"/>
          <w:lang w:val="en-GB" w:eastAsia="x-none"/>
        </w:rPr>
      </w:pPr>
      <w:r w:rsidRPr="00B63124">
        <w:rPr>
          <w:rFonts w:eastAsia="Batang"/>
          <w:b/>
          <w:bCs/>
          <w:sz w:val="22"/>
          <w:szCs w:val="28"/>
          <w:lang w:val="en-GB" w:eastAsia="x-none"/>
        </w:rPr>
        <w:t>Applying the first, second, or both first and second RRC-configured fields ‘</w:t>
      </w:r>
      <w:r w:rsidRPr="00B63124">
        <w:rPr>
          <w:rFonts w:eastAsia="Batang"/>
          <w:b/>
          <w:bCs/>
          <w:i/>
          <w:iCs/>
          <w:sz w:val="22"/>
          <w:szCs w:val="28"/>
          <w:lang w:val="en-GB" w:eastAsia="x-none"/>
        </w:rPr>
        <w:t>p0-PUSCH-Alpha</w:t>
      </w:r>
      <w:r w:rsidRPr="00B63124">
        <w:rPr>
          <w:rFonts w:eastAsia="Batang"/>
          <w:b/>
          <w:bCs/>
          <w:sz w:val="22"/>
          <w:szCs w:val="28"/>
          <w:lang w:val="en-GB" w:eastAsia="x-none"/>
        </w:rPr>
        <w:t>’ and ‘</w:t>
      </w:r>
      <w:proofErr w:type="spellStart"/>
      <w:r w:rsidRPr="00B63124">
        <w:rPr>
          <w:rFonts w:eastAsia="Batang"/>
          <w:b/>
          <w:bCs/>
          <w:i/>
          <w:iCs/>
          <w:sz w:val="22"/>
          <w:szCs w:val="28"/>
          <w:lang w:val="en-GB" w:eastAsia="x-none"/>
        </w:rPr>
        <w:t>powerControlLoopToUse</w:t>
      </w:r>
      <w:proofErr w:type="spellEnd"/>
      <w:r w:rsidRPr="00B63124">
        <w:rPr>
          <w:rFonts w:eastAsia="Batang"/>
          <w:b/>
          <w:bCs/>
          <w:sz w:val="22"/>
          <w:szCs w:val="28"/>
          <w:lang w:val="en-GB" w:eastAsia="x-none"/>
        </w:rPr>
        <w:t xml:space="preserve">’ is determined from the new DCI field (for dynamic switching) of the activating DCI </w:t>
      </w:r>
      <w:proofErr w:type="gramStart"/>
      <w:r w:rsidRPr="00B63124">
        <w:rPr>
          <w:rFonts w:eastAsia="Batang"/>
          <w:b/>
          <w:bCs/>
          <w:sz w:val="22"/>
          <w:szCs w:val="28"/>
          <w:lang w:val="en-GB" w:eastAsia="x-none"/>
        </w:rPr>
        <w:t>similar to</w:t>
      </w:r>
      <w:proofErr w:type="gramEnd"/>
      <w:r w:rsidRPr="00B63124">
        <w:rPr>
          <w:rFonts w:eastAsia="Batang"/>
          <w:b/>
          <w:bCs/>
          <w:sz w:val="22"/>
          <w:szCs w:val="28"/>
          <w:lang w:val="en-GB" w:eastAsia="x-none"/>
        </w:rPr>
        <w:t xml:space="preserve"> the case of DG-PUSCH.</w:t>
      </w:r>
    </w:p>
    <w:p w14:paraId="5FB433E0" w14:textId="77A5CC47" w:rsidR="00774528" w:rsidRDefault="00774528" w:rsidP="00986095">
      <w:pPr>
        <w:jc w:val="both"/>
        <w:rPr>
          <w:bCs/>
          <w:iCs/>
          <w:sz w:val="22"/>
          <w:szCs w:val="22"/>
          <w:lang w:val="en-GB" w:eastAsia="ko-KR"/>
        </w:rPr>
      </w:pPr>
    </w:p>
    <w:p w14:paraId="2E9AC1B9" w14:textId="7B96D1BB" w:rsidR="00774528" w:rsidRDefault="00774528" w:rsidP="00986095">
      <w:pPr>
        <w:jc w:val="both"/>
        <w:rPr>
          <w:bCs/>
          <w:iCs/>
          <w:sz w:val="22"/>
          <w:szCs w:val="22"/>
          <w:lang w:val="en-GB" w:eastAsia="ko-KR"/>
        </w:rPr>
      </w:pPr>
      <w:r>
        <w:rPr>
          <w:bCs/>
          <w:iCs/>
          <w:sz w:val="22"/>
          <w:szCs w:val="22"/>
          <w:lang w:val="en-GB" w:eastAsia="ko-KR"/>
        </w:rPr>
        <w:t>In addition</w:t>
      </w:r>
      <w:r w:rsidR="00E9409B">
        <w:rPr>
          <w:bCs/>
          <w:iCs/>
          <w:sz w:val="22"/>
          <w:szCs w:val="22"/>
          <w:lang w:val="en-GB" w:eastAsia="ko-KR"/>
        </w:rPr>
        <w:t xml:space="preserve"> to the above</w:t>
      </w:r>
      <w:r>
        <w:rPr>
          <w:bCs/>
          <w:iCs/>
          <w:sz w:val="22"/>
          <w:szCs w:val="22"/>
          <w:lang w:val="en-GB" w:eastAsia="ko-KR"/>
        </w:rPr>
        <w:t>, the following issues may require some discussions related to CG-PUSCH, and the issues are common to both cases of activation DCI for CG type 2, or DCI scheduling a retransmission for CG-PUSCH for type 1 CG or type 2 CG</w:t>
      </w:r>
      <w:r w:rsidR="00557645">
        <w:rPr>
          <w:bCs/>
          <w:iCs/>
          <w:sz w:val="22"/>
          <w:szCs w:val="22"/>
          <w:lang w:val="en-GB" w:eastAsia="ko-KR"/>
        </w:rPr>
        <w:t>:</w:t>
      </w:r>
    </w:p>
    <w:p w14:paraId="75FC2E19" w14:textId="19E01B63" w:rsidR="00774528" w:rsidRPr="00557645" w:rsidRDefault="00774528" w:rsidP="008A4F48">
      <w:pPr>
        <w:pStyle w:val="ListParagraph"/>
        <w:numPr>
          <w:ilvl w:val="0"/>
          <w:numId w:val="27"/>
        </w:numPr>
        <w:jc w:val="both"/>
        <w:rPr>
          <w:rFonts w:ascii="Times New Roman" w:hAnsi="Times New Roman"/>
          <w:bCs/>
          <w:iCs/>
          <w:lang w:val="en-GB" w:eastAsia="ko-KR"/>
        </w:rPr>
      </w:pPr>
      <w:r w:rsidRPr="00E9409B">
        <w:rPr>
          <w:rFonts w:ascii="Times New Roman" w:hAnsi="Times New Roman"/>
          <w:b/>
          <w:iCs/>
          <w:u w:val="single"/>
          <w:lang w:val="en-GB" w:eastAsia="ko-KR"/>
        </w:rPr>
        <w:t>Issue 1</w:t>
      </w:r>
      <w:r w:rsidRPr="00557645">
        <w:rPr>
          <w:rFonts w:ascii="Times New Roman" w:hAnsi="Times New Roman"/>
          <w:bCs/>
          <w:iCs/>
          <w:lang w:val="en-GB" w:eastAsia="ko-KR"/>
        </w:rPr>
        <w:t xml:space="preserve">: What is the UE behaviour if fallback DCI (DCI format 0_0) is used </w:t>
      </w:r>
      <w:r w:rsidR="00557645">
        <w:rPr>
          <w:rFonts w:ascii="Times New Roman" w:hAnsi="Times New Roman"/>
          <w:bCs/>
          <w:iCs/>
          <w:lang w:val="en-GB" w:eastAsia="ko-KR"/>
        </w:rPr>
        <w:t>while</w:t>
      </w:r>
      <w:r w:rsidR="00557645" w:rsidRPr="00557645">
        <w:rPr>
          <w:rFonts w:ascii="Times New Roman" w:hAnsi="Times New Roman"/>
          <w:bCs/>
          <w:iCs/>
          <w:lang w:val="en-GB" w:eastAsia="ko-KR"/>
        </w:rPr>
        <w:t xml:space="preserve"> the CG configuration is RRC-configured with 2 sets of power control parameters (two ‘</w:t>
      </w:r>
      <w:r w:rsidR="00557645" w:rsidRPr="00557645">
        <w:rPr>
          <w:rFonts w:ascii="Times New Roman" w:hAnsi="Times New Roman"/>
          <w:bCs/>
          <w:i/>
          <w:lang w:val="en-GB" w:eastAsia="ko-KR"/>
        </w:rPr>
        <w:t>p0-PUSCH-Alpha</w:t>
      </w:r>
      <w:r w:rsidR="00557645" w:rsidRPr="00557645">
        <w:rPr>
          <w:rFonts w:ascii="Times New Roman" w:hAnsi="Times New Roman"/>
          <w:bCs/>
          <w:iCs/>
          <w:lang w:val="en-GB" w:eastAsia="ko-KR"/>
        </w:rPr>
        <w:t xml:space="preserve">’ and </w:t>
      </w:r>
      <w:r w:rsidR="0038003B">
        <w:rPr>
          <w:rFonts w:ascii="Times New Roman" w:hAnsi="Times New Roman"/>
          <w:bCs/>
          <w:iCs/>
          <w:lang w:val="en-GB" w:eastAsia="ko-KR"/>
        </w:rPr>
        <w:t xml:space="preserve">two </w:t>
      </w:r>
      <w:r w:rsidR="00557645" w:rsidRPr="00557645">
        <w:rPr>
          <w:rFonts w:ascii="Times New Roman" w:hAnsi="Times New Roman"/>
          <w:bCs/>
          <w:iCs/>
          <w:lang w:val="en-GB" w:eastAsia="ko-KR"/>
        </w:rPr>
        <w:t>‘</w:t>
      </w:r>
      <w:proofErr w:type="spellStart"/>
      <w:r w:rsidR="00557645" w:rsidRPr="00557645">
        <w:rPr>
          <w:rFonts w:ascii="Times New Roman" w:hAnsi="Times New Roman"/>
          <w:bCs/>
          <w:i/>
          <w:lang w:val="en-GB" w:eastAsia="ko-KR"/>
        </w:rPr>
        <w:t>powerControlLoopToUse</w:t>
      </w:r>
      <w:proofErr w:type="spellEnd"/>
      <w:r w:rsidR="00557645" w:rsidRPr="00557645">
        <w:rPr>
          <w:rFonts w:ascii="Times New Roman" w:hAnsi="Times New Roman"/>
          <w:bCs/>
          <w:iCs/>
          <w:lang w:val="en-GB" w:eastAsia="ko-KR"/>
        </w:rPr>
        <w:t>’)</w:t>
      </w:r>
      <w:r w:rsidRPr="00557645">
        <w:rPr>
          <w:rFonts w:ascii="Times New Roman" w:hAnsi="Times New Roman"/>
          <w:bCs/>
          <w:iCs/>
          <w:lang w:val="en-GB" w:eastAsia="ko-KR"/>
        </w:rPr>
        <w:t>?</w:t>
      </w:r>
    </w:p>
    <w:p w14:paraId="3FE95AEC" w14:textId="70132720" w:rsidR="00774528" w:rsidRDefault="00774528" w:rsidP="008A4F48">
      <w:pPr>
        <w:pStyle w:val="ListParagraph"/>
        <w:numPr>
          <w:ilvl w:val="0"/>
          <w:numId w:val="27"/>
        </w:numPr>
        <w:jc w:val="both"/>
        <w:rPr>
          <w:rFonts w:ascii="Times New Roman" w:hAnsi="Times New Roman"/>
          <w:bCs/>
          <w:iCs/>
          <w:lang w:val="en-GB" w:eastAsia="ko-KR"/>
        </w:rPr>
      </w:pPr>
      <w:r w:rsidRPr="00E9409B">
        <w:rPr>
          <w:rFonts w:ascii="Times New Roman" w:hAnsi="Times New Roman"/>
          <w:b/>
          <w:iCs/>
          <w:u w:val="single"/>
          <w:lang w:val="en-GB" w:eastAsia="ko-KR"/>
        </w:rPr>
        <w:t>Issue 2</w:t>
      </w:r>
      <w:r w:rsidRPr="00557645">
        <w:rPr>
          <w:rFonts w:ascii="Times New Roman" w:hAnsi="Times New Roman"/>
          <w:bCs/>
          <w:iCs/>
          <w:lang w:val="en-GB" w:eastAsia="ko-KR"/>
        </w:rPr>
        <w:t xml:space="preserve">: </w:t>
      </w:r>
      <w:r w:rsidR="00557645" w:rsidRPr="00557645">
        <w:rPr>
          <w:rFonts w:ascii="Times New Roman" w:hAnsi="Times New Roman"/>
          <w:bCs/>
          <w:iCs/>
          <w:lang w:val="en-GB" w:eastAsia="ko-KR"/>
        </w:rPr>
        <w:t xml:space="preserve">What is the UE behaviour </w:t>
      </w:r>
      <w:r w:rsidR="00557645">
        <w:rPr>
          <w:rFonts w:ascii="Times New Roman" w:hAnsi="Times New Roman"/>
          <w:bCs/>
          <w:iCs/>
          <w:lang w:val="en-GB" w:eastAsia="ko-KR"/>
        </w:rPr>
        <w:t xml:space="preserve">if the DCI format includes the new DCI field for dynamic switching (2bits) while </w:t>
      </w:r>
      <w:r w:rsidR="00557645" w:rsidRPr="00557645">
        <w:rPr>
          <w:rFonts w:ascii="Times New Roman" w:hAnsi="Times New Roman"/>
          <w:bCs/>
          <w:iCs/>
          <w:lang w:val="en-GB" w:eastAsia="ko-KR"/>
        </w:rPr>
        <w:t xml:space="preserve">the CG configuration is RRC-configured with </w:t>
      </w:r>
      <w:r w:rsidR="00557645">
        <w:rPr>
          <w:rFonts w:ascii="Times New Roman" w:hAnsi="Times New Roman"/>
          <w:bCs/>
          <w:iCs/>
          <w:lang w:val="en-GB" w:eastAsia="ko-KR"/>
        </w:rPr>
        <w:t>one set</w:t>
      </w:r>
      <w:r w:rsidR="00557645" w:rsidRPr="00557645">
        <w:rPr>
          <w:rFonts w:ascii="Times New Roman" w:hAnsi="Times New Roman"/>
          <w:bCs/>
          <w:iCs/>
          <w:lang w:val="en-GB" w:eastAsia="ko-KR"/>
        </w:rPr>
        <w:t xml:space="preserve"> of power control parameters (</w:t>
      </w:r>
      <w:r w:rsidR="00557645">
        <w:rPr>
          <w:rFonts w:ascii="Times New Roman" w:hAnsi="Times New Roman"/>
          <w:bCs/>
          <w:iCs/>
          <w:lang w:val="en-GB" w:eastAsia="ko-KR"/>
        </w:rPr>
        <w:t>one</w:t>
      </w:r>
      <w:r w:rsidR="00557645" w:rsidRPr="00557645">
        <w:rPr>
          <w:rFonts w:ascii="Times New Roman" w:hAnsi="Times New Roman"/>
          <w:bCs/>
          <w:iCs/>
          <w:lang w:val="en-GB" w:eastAsia="ko-KR"/>
        </w:rPr>
        <w:t xml:space="preserve"> ‘</w:t>
      </w:r>
      <w:r w:rsidR="00557645" w:rsidRPr="00557645">
        <w:rPr>
          <w:rFonts w:ascii="Times New Roman" w:hAnsi="Times New Roman"/>
          <w:bCs/>
          <w:i/>
          <w:lang w:val="en-GB" w:eastAsia="ko-KR"/>
        </w:rPr>
        <w:t>p0-PUSCH-Alpha</w:t>
      </w:r>
      <w:r w:rsidR="00557645" w:rsidRPr="00557645">
        <w:rPr>
          <w:rFonts w:ascii="Times New Roman" w:hAnsi="Times New Roman"/>
          <w:bCs/>
          <w:iCs/>
          <w:lang w:val="en-GB" w:eastAsia="ko-KR"/>
        </w:rPr>
        <w:t>’ and ‘</w:t>
      </w:r>
      <w:proofErr w:type="spellStart"/>
      <w:r w:rsidR="00557645" w:rsidRPr="00557645">
        <w:rPr>
          <w:rFonts w:ascii="Times New Roman" w:hAnsi="Times New Roman"/>
          <w:bCs/>
          <w:i/>
          <w:lang w:val="en-GB" w:eastAsia="ko-KR"/>
        </w:rPr>
        <w:t>powerControlLoopToUse</w:t>
      </w:r>
      <w:proofErr w:type="spellEnd"/>
      <w:r w:rsidR="00557645" w:rsidRPr="00557645">
        <w:rPr>
          <w:rFonts w:ascii="Times New Roman" w:hAnsi="Times New Roman"/>
          <w:bCs/>
          <w:iCs/>
          <w:lang w:val="en-GB" w:eastAsia="ko-KR"/>
        </w:rPr>
        <w:t>’)?</w:t>
      </w:r>
    </w:p>
    <w:p w14:paraId="29D0E944" w14:textId="410C0CCE" w:rsidR="00557645" w:rsidRDefault="00557645" w:rsidP="00557645">
      <w:pPr>
        <w:jc w:val="both"/>
        <w:rPr>
          <w:bCs/>
          <w:iCs/>
          <w:lang w:val="en-GB" w:eastAsia="ko-KR"/>
        </w:rPr>
      </w:pPr>
    </w:p>
    <w:p w14:paraId="0654162D" w14:textId="07EF1082" w:rsidR="00557645" w:rsidRDefault="00557645" w:rsidP="00557645">
      <w:pPr>
        <w:jc w:val="both"/>
        <w:rPr>
          <w:bCs/>
          <w:iCs/>
          <w:sz w:val="22"/>
          <w:szCs w:val="22"/>
          <w:lang w:val="en-GB" w:eastAsia="ko-KR"/>
        </w:rPr>
      </w:pPr>
      <w:r w:rsidRPr="00557645">
        <w:rPr>
          <w:bCs/>
          <w:iCs/>
          <w:sz w:val="22"/>
          <w:szCs w:val="22"/>
          <w:lang w:val="en-GB" w:eastAsia="ko-KR"/>
        </w:rPr>
        <w:t xml:space="preserve">With respect to Issue 1, </w:t>
      </w:r>
      <w:r>
        <w:rPr>
          <w:bCs/>
          <w:iCs/>
          <w:sz w:val="22"/>
          <w:szCs w:val="22"/>
          <w:lang w:val="en-GB" w:eastAsia="ko-KR"/>
        </w:rPr>
        <w:t xml:space="preserve">the PUSCH (activated CG-PUSCH or scheduled retransmission of CG-PUSCH) </w:t>
      </w:r>
      <w:proofErr w:type="gramStart"/>
      <w:r>
        <w:rPr>
          <w:bCs/>
          <w:iCs/>
          <w:sz w:val="22"/>
          <w:szCs w:val="22"/>
          <w:lang w:val="en-GB" w:eastAsia="ko-KR"/>
        </w:rPr>
        <w:t>has to</w:t>
      </w:r>
      <w:proofErr w:type="gramEnd"/>
      <w:r>
        <w:rPr>
          <w:bCs/>
          <w:iCs/>
          <w:sz w:val="22"/>
          <w:szCs w:val="22"/>
          <w:lang w:val="en-GB" w:eastAsia="ko-KR"/>
        </w:rPr>
        <w:t xml:space="preserve"> be single-TRP since fallback DCI cannot schedule </w:t>
      </w:r>
      <w:proofErr w:type="spellStart"/>
      <w:r>
        <w:rPr>
          <w:bCs/>
          <w:iCs/>
          <w:sz w:val="22"/>
          <w:szCs w:val="22"/>
          <w:lang w:val="en-GB" w:eastAsia="ko-KR"/>
        </w:rPr>
        <w:t>mTRP</w:t>
      </w:r>
      <w:proofErr w:type="spellEnd"/>
      <w:r>
        <w:rPr>
          <w:bCs/>
          <w:iCs/>
          <w:sz w:val="22"/>
          <w:szCs w:val="22"/>
          <w:lang w:val="en-GB" w:eastAsia="ko-KR"/>
        </w:rPr>
        <w:t xml:space="preserve"> PUSCH repetitions. On the other hand, </w:t>
      </w:r>
      <w:proofErr w:type="spellStart"/>
      <w:r>
        <w:rPr>
          <w:bCs/>
          <w:iCs/>
          <w:sz w:val="22"/>
          <w:szCs w:val="22"/>
          <w:lang w:val="en-GB" w:eastAsia="ko-KR"/>
        </w:rPr>
        <w:t>gNB</w:t>
      </w:r>
      <w:proofErr w:type="spellEnd"/>
      <w:r>
        <w:rPr>
          <w:bCs/>
          <w:iCs/>
          <w:sz w:val="22"/>
          <w:szCs w:val="22"/>
          <w:lang w:val="en-GB" w:eastAsia="ko-KR"/>
        </w:rPr>
        <w:t xml:space="preserve"> can use fallback DCI for this purpose if it intends to schedule </w:t>
      </w:r>
      <w:proofErr w:type="spellStart"/>
      <w:r>
        <w:rPr>
          <w:bCs/>
          <w:iCs/>
          <w:sz w:val="22"/>
          <w:szCs w:val="22"/>
          <w:lang w:val="en-GB" w:eastAsia="ko-KR"/>
        </w:rPr>
        <w:t>sTRP</w:t>
      </w:r>
      <w:proofErr w:type="spellEnd"/>
      <w:r>
        <w:rPr>
          <w:bCs/>
          <w:iCs/>
          <w:sz w:val="22"/>
          <w:szCs w:val="22"/>
          <w:lang w:val="en-GB" w:eastAsia="ko-KR"/>
        </w:rPr>
        <w:t xml:space="preserve"> PUSCH even if the CG-Config is RRC-configured </w:t>
      </w:r>
      <w:r>
        <w:rPr>
          <w:bCs/>
          <w:iCs/>
          <w:sz w:val="22"/>
          <w:szCs w:val="22"/>
          <w:lang w:val="en-GB" w:eastAsia="ko-KR"/>
        </w:rPr>
        <w:lastRenderedPageBreak/>
        <w:t xml:space="preserve">with two sets of power control parameters. Then, there needs to be a rule as to whether the first P0/alpha/closed loop or the second P0/alpha/closed loop should be assumed. </w:t>
      </w:r>
      <w:r w:rsidR="00AE0C27">
        <w:rPr>
          <w:bCs/>
          <w:iCs/>
          <w:sz w:val="22"/>
          <w:szCs w:val="22"/>
          <w:lang w:val="en-GB" w:eastAsia="ko-KR"/>
        </w:rPr>
        <w:t>Hence, we propose:</w:t>
      </w:r>
    </w:p>
    <w:p w14:paraId="7958F9C1" w14:textId="30FC346D" w:rsidR="00AE0C27" w:rsidRDefault="00AE0C27" w:rsidP="00557645">
      <w:pPr>
        <w:jc w:val="both"/>
        <w:rPr>
          <w:b/>
          <w:iCs/>
          <w:sz w:val="22"/>
          <w:szCs w:val="18"/>
          <w:lang w:val="en-GB" w:eastAsia="ko-KR"/>
        </w:rPr>
      </w:pPr>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8E0E74">
        <w:rPr>
          <w:rFonts w:eastAsia="Batang"/>
          <w:b/>
          <w:noProof/>
          <w:sz w:val="22"/>
          <w:szCs w:val="28"/>
          <w:u w:val="single"/>
          <w:lang w:val="en-GB"/>
        </w:rPr>
        <w:t>30</w:t>
      </w:r>
      <w:r w:rsidRPr="00553A7D">
        <w:rPr>
          <w:rFonts w:eastAsia="Batang"/>
          <w:b/>
          <w:sz w:val="22"/>
          <w:szCs w:val="28"/>
          <w:u w:val="single"/>
          <w:lang w:val="en-GB"/>
        </w:rPr>
        <w:fldChar w:fldCharType="end"/>
      </w:r>
      <w:r w:rsidRPr="00553A7D">
        <w:rPr>
          <w:b/>
          <w:iCs/>
          <w:sz w:val="22"/>
          <w:szCs w:val="18"/>
          <w:lang w:val="en-GB" w:eastAsia="ko-KR"/>
        </w:rPr>
        <w:t xml:space="preserve">: </w:t>
      </w:r>
      <w:r>
        <w:rPr>
          <w:b/>
          <w:iCs/>
          <w:sz w:val="22"/>
          <w:szCs w:val="18"/>
          <w:lang w:val="en-GB" w:eastAsia="ko-KR"/>
        </w:rPr>
        <w:t xml:space="preserve">When fallback DCI (DCI format 0_0) activates a type 2 CG or schedules a </w:t>
      </w:r>
      <w:r w:rsidR="00700D5B">
        <w:rPr>
          <w:b/>
          <w:iCs/>
          <w:sz w:val="22"/>
          <w:szCs w:val="18"/>
          <w:lang w:val="en-GB" w:eastAsia="ko-KR"/>
        </w:rPr>
        <w:t>re</w:t>
      </w:r>
      <w:r>
        <w:rPr>
          <w:b/>
          <w:iCs/>
          <w:sz w:val="22"/>
          <w:szCs w:val="18"/>
          <w:lang w:val="en-GB" w:eastAsia="ko-KR"/>
        </w:rPr>
        <w:t xml:space="preserve">transmission of a type 1 or type 2 CG, and the CG configuration </w:t>
      </w:r>
      <w:r w:rsidRPr="00AE0C27">
        <w:rPr>
          <w:b/>
          <w:iCs/>
          <w:sz w:val="22"/>
          <w:szCs w:val="18"/>
          <w:lang w:val="en-GB" w:eastAsia="ko-KR"/>
        </w:rPr>
        <w:t>is RRC-configured with 2 sets of power control parameters (two ‘</w:t>
      </w:r>
      <w:r w:rsidRPr="00AE0C27">
        <w:rPr>
          <w:b/>
          <w:i/>
          <w:sz w:val="22"/>
          <w:szCs w:val="18"/>
          <w:lang w:val="en-GB" w:eastAsia="ko-KR"/>
        </w:rPr>
        <w:t>p0-PUSCH-Alpha</w:t>
      </w:r>
      <w:r w:rsidRPr="00AE0C27">
        <w:rPr>
          <w:b/>
          <w:iCs/>
          <w:sz w:val="22"/>
          <w:szCs w:val="18"/>
          <w:lang w:val="en-GB" w:eastAsia="ko-KR"/>
        </w:rPr>
        <w:t>’ and ‘</w:t>
      </w:r>
      <w:proofErr w:type="spellStart"/>
      <w:r w:rsidRPr="00AE0C27">
        <w:rPr>
          <w:b/>
          <w:i/>
          <w:sz w:val="22"/>
          <w:szCs w:val="18"/>
          <w:lang w:val="en-GB" w:eastAsia="ko-KR"/>
        </w:rPr>
        <w:t>powerControlLoopToUse</w:t>
      </w:r>
      <w:proofErr w:type="spellEnd"/>
      <w:r w:rsidRPr="00AE0C27">
        <w:rPr>
          <w:b/>
          <w:iCs/>
          <w:sz w:val="22"/>
          <w:szCs w:val="18"/>
          <w:lang w:val="en-GB" w:eastAsia="ko-KR"/>
        </w:rPr>
        <w:t>’)</w:t>
      </w:r>
      <w:r>
        <w:rPr>
          <w:b/>
          <w:iCs/>
          <w:sz w:val="22"/>
          <w:szCs w:val="18"/>
          <w:lang w:val="en-GB" w:eastAsia="ko-KR"/>
        </w:rPr>
        <w:t>:</w:t>
      </w:r>
    </w:p>
    <w:p w14:paraId="7A87A005" w14:textId="67B72CE3" w:rsidR="00AE0C27" w:rsidRPr="00AE0C27" w:rsidRDefault="00AE0C27" w:rsidP="008A4F48">
      <w:pPr>
        <w:pStyle w:val="ListParagraph"/>
        <w:numPr>
          <w:ilvl w:val="0"/>
          <w:numId w:val="28"/>
        </w:numPr>
        <w:jc w:val="both"/>
        <w:rPr>
          <w:rFonts w:ascii="Times New Roman" w:hAnsi="Times New Roman"/>
          <w:b/>
          <w:iCs/>
          <w:lang w:eastAsia="ko-KR"/>
        </w:rPr>
      </w:pPr>
      <w:r>
        <w:rPr>
          <w:rFonts w:ascii="Times New Roman" w:hAnsi="Times New Roman"/>
          <w:b/>
          <w:iCs/>
          <w:lang w:val="en-GB" w:eastAsia="ko-KR"/>
        </w:rPr>
        <w:t xml:space="preserve">The UE </w:t>
      </w:r>
      <w:r w:rsidRPr="00AE0C27">
        <w:rPr>
          <w:rFonts w:ascii="Times New Roman" w:hAnsi="Times New Roman"/>
          <w:b/>
          <w:iCs/>
          <w:lang w:eastAsia="ko-KR"/>
        </w:rPr>
        <w:t>uses the first set of values for power control (first RRC-configured '</w:t>
      </w:r>
      <w:r w:rsidRPr="00AE0C27">
        <w:rPr>
          <w:rFonts w:ascii="Times New Roman" w:hAnsi="Times New Roman"/>
          <w:b/>
          <w:i/>
          <w:lang w:eastAsia="ko-KR"/>
        </w:rPr>
        <w:t>p0-PUSCH-Alpha</w:t>
      </w:r>
      <w:r w:rsidRPr="00AE0C27">
        <w:rPr>
          <w:rFonts w:ascii="Times New Roman" w:hAnsi="Times New Roman"/>
          <w:b/>
          <w:iCs/>
          <w:lang w:eastAsia="ko-KR"/>
        </w:rPr>
        <w:t>' and '</w:t>
      </w:r>
      <w:proofErr w:type="spellStart"/>
      <w:r w:rsidRPr="00AE0C27">
        <w:rPr>
          <w:rFonts w:ascii="Times New Roman" w:hAnsi="Times New Roman"/>
          <w:b/>
          <w:i/>
          <w:lang w:eastAsia="ko-KR"/>
        </w:rPr>
        <w:t>powerControlLoopToUse</w:t>
      </w:r>
      <w:proofErr w:type="spellEnd"/>
      <w:r w:rsidRPr="00AE0C27">
        <w:rPr>
          <w:rFonts w:ascii="Times New Roman" w:hAnsi="Times New Roman"/>
          <w:b/>
          <w:iCs/>
          <w:lang w:eastAsia="ko-KR"/>
        </w:rPr>
        <w:t>’)</w:t>
      </w:r>
      <w:r>
        <w:rPr>
          <w:rFonts w:ascii="Times New Roman" w:hAnsi="Times New Roman"/>
          <w:b/>
          <w:iCs/>
          <w:lang w:eastAsia="ko-KR"/>
        </w:rPr>
        <w:t>.</w:t>
      </w:r>
    </w:p>
    <w:p w14:paraId="3A5CFD3F" w14:textId="4012E244" w:rsidR="00AE0C27" w:rsidRPr="00AE0C27" w:rsidRDefault="00AE0C27" w:rsidP="00AE0C27">
      <w:pPr>
        <w:pStyle w:val="ListParagraph"/>
        <w:jc w:val="both"/>
        <w:rPr>
          <w:bCs/>
          <w:iCs/>
          <w:lang w:val="en-GB" w:eastAsia="ko-KR"/>
        </w:rPr>
      </w:pPr>
    </w:p>
    <w:p w14:paraId="3A46ADF4" w14:textId="107DC495" w:rsidR="00774528" w:rsidRDefault="00AE0C27" w:rsidP="00F91B84">
      <w:pPr>
        <w:jc w:val="both"/>
        <w:rPr>
          <w:bCs/>
          <w:iCs/>
          <w:sz w:val="22"/>
          <w:szCs w:val="22"/>
          <w:lang w:eastAsia="ko-KR"/>
        </w:rPr>
      </w:pPr>
      <w:r>
        <w:rPr>
          <w:bCs/>
          <w:iCs/>
          <w:sz w:val="22"/>
          <w:szCs w:val="22"/>
          <w:lang w:val="en-GB" w:eastAsia="ko-KR"/>
        </w:rPr>
        <w:t xml:space="preserve">With respect to Issue 2, </w:t>
      </w:r>
      <w:proofErr w:type="spellStart"/>
      <w:r>
        <w:rPr>
          <w:bCs/>
          <w:iCs/>
          <w:sz w:val="22"/>
          <w:szCs w:val="22"/>
          <w:lang w:val="en-GB" w:eastAsia="ko-KR"/>
        </w:rPr>
        <w:t>gNB</w:t>
      </w:r>
      <w:proofErr w:type="spellEnd"/>
      <w:r>
        <w:rPr>
          <w:bCs/>
          <w:iCs/>
          <w:sz w:val="22"/>
          <w:szCs w:val="22"/>
          <w:lang w:val="en-GB" w:eastAsia="ko-KR"/>
        </w:rPr>
        <w:t xml:space="preserve"> should not activate or schedule </w:t>
      </w:r>
      <w:proofErr w:type="spellStart"/>
      <w:r>
        <w:rPr>
          <w:bCs/>
          <w:iCs/>
          <w:sz w:val="22"/>
          <w:szCs w:val="22"/>
          <w:lang w:val="en-GB" w:eastAsia="ko-KR"/>
        </w:rPr>
        <w:t>mTRP</w:t>
      </w:r>
      <w:proofErr w:type="spellEnd"/>
      <w:r>
        <w:rPr>
          <w:bCs/>
          <w:iCs/>
          <w:sz w:val="22"/>
          <w:szCs w:val="22"/>
          <w:lang w:val="en-GB" w:eastAsia="ko-KR"/>
        </w:rPr>
        <w:t xml:space="preserve"> PUSCH since that specific CG configuration is not RRC-configured with two P0/alpha/closed loop. </w:t>
      </w:r>
      <w:r w:rsidR="00F91B84">
        <w:rPr>
          <w:bCs/>
          <w:iCs/>
          <w:sz w:val="22"/>
          <w:szCs w:val="22"/>
          <w:lang w:val="en-GB" w:eastAsia="ko-KR"/>
        </w:rPr>
        <w:t xml:space="preserve">At the same time, two SRS resource sets are configured for </w:t>
      </w:r>
      <w:proofErr w:type="spellStart"/>
      <w:r w:rsidR="00F91B84">
        <w:rPr>
          <w:bCs/>
          <w:iCs/>
          <w:sz w:val="22"/>
          <w:szCs w:val="22"/>
          <w:lang w:val="en-GB" w:eastAsia="ko-KR"/>
        </w:rPr>
        <w:t>mTRP</w:t>
      </w:r>
      <w:proofErr w:type="spellEnd"/>
      <w:r w:rsidR="00F91B84">
        <w:rPr>
          <w:bCs/>
          <w:iCs/>
          <w:sz w:val="22"/>
          <w:szCs w:val="22"/>
          <w:lang w:val="en-GB" w:eastAsia="ko-KR"/>
        </w:rPr>
        <w:t xml:space="preserve"> PUSCH (e.g., for DG-PUSCH or for other CG configurations) and DCI includes the new field consisting of 2 bits for dynamic switching. </w:t>
      </w:r>
      <w:r>
        <w:rPr>
          <w:bCs/>
          <w:iCs/>
          <w:sz w:val="22"/>
          <w:szCs w:val="22"/>
          <w:lang w:val="en-GB" w:eastAsia="ko-KR"/>
        </w:rPr>
        <w:t xml:space="preserve">Again, this issue is </w:t>
      </w:r>
      <w:proofErr w:type="gramStart"/>
      <w:r>
        <w:rPr>
          <w:bCs/>
          <w:iCs/>
          <w:sz w:val="22"/>
          <w:szCs w:val="22"/>
          <w:lang w:val="en-GB" w:eastAsia="ko-KR"/>
        </w:rPr>
        <w:t xml:space="preserve">due to </w:t>
      </w:r>
      <w:r w:rsidR="00F91B84">
        <w:rPr>
          <w:bCs/>
          <w:iCs/>
          <w:sz w:val="22"/>
          <w:szCs w:val="22"/>
          <w:lang w:val="en-GB" w:eastAsia="ko-KR"/>
        </w:rPr>
        <w:t>the fact that</w:t>
      </w:r>
      <w:proofErr w:type="gramEnd"/>
      <w:r w:rsidR="00F91B84">
        <w:rPr>
          <w:bCs/>
          <w:iCs/>
          <w:sz w:val="22"/>
          <w:szCs w:val="22"/>
          <w:lang w:val="en-GB" w:eastAsia="ko-KR"/>
        </w:rPr>
        <w:t xml:space="preserve"> </w:t>
      </w:r>
      <w:r>
        <w:rPr>
          <w:bCs/>
          <w:iCs/>
          <w:sz w:val="22"/>
          <w:szCs w:val="22"/>
          <w:lang w:val="en-GB" w:eastAsia="ko-KR"/>
        </w:rPr>
        <w:t xml:space="preserve">some params are taken from RRC configurations </w:t>
      </w:r>
      <w:r w:rsidR="00F91B84">
        <w:rPr>
          <w:bCs/>
          <w:iCs/>
          <w:sz w:val="22"/>
          <w:szCs w:val="22"/>
          <w:lang w:val="en-GB" w:eastAsia="ko-KR"/>
        </w:rPr>
        <w:t xml:space="preserve">per </w:t>
      </w:r>
      <w:r>
        <w:rPr>
          <w:bCs/>
          <w:iCs/>
          <w:sz w:val="22"/>
          <w:szCs w:val="22"/>
          <w:lang w:val="en-GB" w:eastAsia="ko-KR"/>
        </w:rPr>
        <w:t>CG</w:t>
      </w:r>
      <w:r w:rsidR="00F91B84">
        <w:rPr>
          <w:bCs/>
          <w:iCs/>
          <w:sz w:val="22"/>
          <w:szCs w:val="22"/>
          <w:lang w:val="en-GB" w:eastAsia="ko-KR"/>
        </w:rPr>
        <w:t>-Config</w:t>
      </w:r>
      <w:r>
        <w:rPr>
          <w:bCs/>
          <w:iCs/>
          <w:sz w:val="22"/>
          <w:szCs w:val="22"/>
          <w:lang w:val="en-GB" w:eastAsia="ko-KR"/>
        </w:rPr>
        <w:t xml:space="preserve"> while other params are from the DCI that activates the CG or schedules a retransmission for the CG. In this case, the UE is not expected to be indicated with </w:t>
      </w:r>
      <w:r w:rsidR="00F91B84">
        <w:rPr>
          <w:bCs/>
          <w:iCs/>
          <w:sz w:val="22"/>
          <w:szCs w:val="22"/>
          <w:lang w:val="en-GB" w:eastAsia="ko-KR"/>
        </w:rPr>
        <w:t xml:space="preserve">any value other than “00” for the new DCI field for dynamic switching. That is, all </w:t>
      </w:r>
      <w:r w:rsidR="00F91B84" w:rsidRPr="00F91B84">
        <w:rPr>
          <w:bCs/>
          <w:iCs/>
          <w:sz w:val="22"/>
          <w:szCs w:val="22"/>
          <w:lang w:eastAsia="ko-KR"/>
        </w:rPr>
        <w:t>PUSCH repetitions are associated with the first SRS resource</w:t>
      </w:r>
      <w:r w:rsidR="00F91B84">
        <w:rPr>
          <w:bCs/>
          <w:iCs/>
          <w:sz w:val="22"/>
          <w:szCs w:val="22"/>
          <w:lang w:eastAsia="ko-KR"/>
        </w:rPr>
        <w:t xml:space="preserve"> set. Hence, we propose:</w:t>
      </w:r>
    </w:p>
    <w:p w14:paraId="4FDF11CF" w14:textId="402D9AD3" w:rsidR="00F91B84" w:rsidRDefault="00F91B84" w:rsidP="00F91B84">
      <w:pPr>
        <w:jc w:val="both"/>
        <w:rPr>
          <w:b/>
          <w:iCs/>
          <w:sz w:val="22"/>
          <w:szCs w:val="18"/>
          <w:lang w:val="en-GB" w:eastAsia="ko-KR"/>
        </w:rPr>
      </w:pPr>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8E0E74">
        <w:rPr>
          <w:rFonts w:eastAsia="Batang"/>
          <w:b/>
          <w:noProof/>
          <w:sz w:val="22"/>
          <w:szCs w:val="28"/>
          <w:u w:val="single"/>
          <w:lang w:val="en-GB"/>
        </w:rPr>
        <w:t>31</w:t>
      </w:r>
      <w:r w:rsidRPr="00553A7D">
        <w:rPr>
          <w:rFonts w:eastAsia="Batang"/>
          <w:b/>
          <w:sz w:val="22"/>
          <w:szCs w:val="28"/>
          <w:u w:val="single"/>
          <w:lang w:val="en-GB"/>
        </w:rPr>
        <w:fldChar w:fldCharType="end"/>
      </w:r>
      <w:r w:rsidRPr="00553A7D">
        <w:rPr>
          <w:b/>
          <w:iCs/>
          <w:sz w:val="22"/>
          <w:szCs w:val="18"/>
          <w:lang w:val="en-GB" w:eastAsia="ko-KR"/>
        </w:rPr>
        <w:t xml:space="preserve">: </w:t>
      </w:r>
      <w:r>
        <w:rPr>
          <w:b/>
          <w:iCs/>
          <w:sz w:val="22"/>
          <w:szCs w:val="18"/>
          <w:lang w:val="en-GB" w:eastAsia="ko-KR"/>
        </w:rPr>
        <w:t xml:space="preserve">When a DCI that includes the new 2-bits DCI field for dynamic switching activates a type 2 CG or schedules a </w:t>
      </w:r>
      <w:r w:rsidR="0073654A">
        <w:rPr>
          <w:b/>
          <w:iCs/>
          <w:sz w:val="22"/>
          <w:szCs w:val="18"/>
          <w:lang w:val="en-GB" w:eastAsia="ko-KR"/>
        </w:rPr>
        <w:t>re</w:t>
      </w:r>
      <w:r>
        <w:rPr>
          <w:b/>
          <w:iCs/>
          <w:sz w:val="22"/>
          <w:szCs w:val="18"/>
          <w:lang w:val="en-GB" w:eastAsia="ko-KR"/>
        </w:rPr>
        <w:t xml:space="preserve">transmission of a type 1 or type 2 CG, and the CG configuration </w:t>
      </w:r>
      <w:r w:rsidRPr="00AE0C27">
        <w:rPr>
          <w:b/>
          <w:iCs/>
          <w:sz w:val="22"/>
          <w:szCs w:val="18"/>
          <w:lang w:val="en-GB" w:eastAsia="ko-KR"/>
        </w:rPr>
        <w:t xml:space="preserve">is RRC-configured with </w:t>
      </w:r>
      <w:r>
        <w:rPr>
          <w:b/>
          <w:iCs/>
          <w:sz w:val="22"/>
          <w:szCs w:val="18"/>
          <w:lang w:val="en-GB" w:eastAsia="ko-KR"/>
        </w:rPr>
        <w:t>only one set</w:t>
      </w:r>
      <w:r w:rsidRPr="00AE0C27">
        <w:rPr>
          <w:b/>
          <w:iCs/>
          <w:sz w:val="22"/>
          <w:szCs w:val="18"/>
          <w:lang w:val="en-GB" w:eastAsia="ko-KR"/>
        </w:rPr>
        <w:t xml:space="preserve"> of power control parameters (</w:t>
      </w:r>
      <w:r>
        <w:rPr>
          <w:b/>
          <w:iCs/>
          <w:sz w:val="22"/>
          <w:szCs w:val="18"/>
          <w:lang w:val="en-GB" w:eastAsia="ko-KR"/>
        </w:rPr>
        <w:t>one</w:t>
      </w:r>
      <w:r w:rsidRPr="00AE0C27">
        <w:rPr>
          <w:b/>
          <w:iCs/>
          <w:sz w:val="22"/>
          <w:szCs w:val="18"/>
          <w:lang w:val="en-GB" w:eastAsia="ko-KR"/>
        </w:rPr>
        <w:t xml:space="preserve"> ‘</w:t>
      </w:r>
      <w:r w:rsidRPr="00AE0C27">
        <w:rPr>
          <w:b/>
          <w:i/>
          <w:sz w:val="22"/>
          <w:szCs w:val="18"/>
          <w:lang w:val="en-GB" w:eastAsia="ko-KR"/>
        </w:rPr>
        <w:t>p0-PUSCH-Alpha</w:t>
      </w:r>
      <w:r w:rsidRPr="00AE0C27">
        <w:rPr>
          <w:b/>
          <w:iCs/>
          <w:sz w:val="22"/>
          <w:szCs w:val="18"/>
          <w:lang w:val="en-GB" w:eastAsia="ko-KR"/>
        </w:rPr>
        <w:t>’ and ‘</w:t>
      </w:r>
      <w:proofErr w:type="spellStart"/>
      <w:r w:rsidRPr="00AE0C27">
        <w:rPr>
          <w:b/>
          <w:i/>
          <w:sz w:val="22"/>
          <w:szCs w:val="18"/>
          <w:lang w:val="en-GB" w:eastAsia="ko-KR"/>
        </w:rPr>
        <w:t>powerControlLoopToUse</w:t>
      </w:r>
      <w:proofErr w:type="spellEnd"/>
      <w:r w:rsidRPr="00AE0C27">
        <w:rPr>
          <w:b/>
          <w:iCs/>
          <w:sz w:val="22"/>
          <w:szCs w:val="18"/>
          <w:lang w:val="en-GB" w:eastAsia="ko-KR"/>
        </w:rPr>
        <w:t>’)</w:t>
      </w:r>
      <w:r>
        <w:rPr>
          <w:b/>
          <w:iCs/>
          <w:sz w:val="22"/>
          <w:szCs w:val="18"/>
          <w:lang w:val="en-GB" w:eastAsia="ko-KR"/>
        </w:rPr>
        <w:t>:</w:t>
      </w:r>
    </w:p>
    <w:p w14:paraId="222EE605" w14:textId="0117AC5F" w:rsidR="00F91B84" w:rsidRPr="00F91B84" w:rsidRDefault="00F91B84" w:rsidP="008A4F48">
      <w:pPr>
        <w:pStyle w:val="ListParagraph"/>
        <w:numPr>
          <w:ilvl w:val="0"/>
          <w:numId w:val="28"/>
        </w:numPr>
        <w:jc w:val="both"/>
        <w:rPr>
          <w:bCs/>
          <w:iCs/>
          <w:lang w:val="en-GB" w:eastAsia="ko-KR"/>
        </w:rPr>
      </w:pPr>
      <w:r>
        <w:rPr>
          <w:rFonts w:ascii="Times New Roman" w:hAnsi="Times New Roman"/>
          <w:b/>
          <w:iCs/>
          <w:lang w:val="en-GB" w:eastAsia="ko-KR"/>
        </w:rPr>
        <w:t xml:space="preserve">The UE </w:t>
      </w:r>
      <w:r w:rsidRPr="00F91B84">
        <w:rPr>
          <w:rFonts w:ascii="Times New Roman" w:hAnsi="Times New Roman"/>
          <w:b/>
          <w:iCs/>
          <w:lang w:eastAsia="ko-KR"/>
        </w:rPr>
        <w:t xml:space="preserve">expects the new DCI field for dynamic switching is set to “00”, </w:t>
      </w:r>
      <w:r>
        <w:rPr>
          <w:rFonts w:ascii="Times New Roman" w:hAnsi="Times New Roman"/>
          <w:b/>
          <w:iCs/>
          <w:lang w:eastAsia="ko-KR"/>
        </w:rPr>
        <w:t>and all</w:t>
      </w:r>
      <w:r w:rsidRPr="00F91B84">
        <w:rPr>
          <w:rFonts w:ascii="Times New Roman" w:hAnsi="Times New Roman"/>
          <w:b/>
          <w:iCs/>
          <w:lang w:eastAsia="ko-KR"/>
        </w:rPr>
        <w:t xml:space="preserve"> PUSCH repetitions are associated with the first SRS resource</w:t>
      </w:r>
      <w:r>
        <w:rPr>
          <w:rFonts w:ascii="Times New Roman" w:hAnsi="Times New Roman"/>
          <w:b/>
          <w:iCs/>
          <w:lang w:eastAsia="ko-KR"/>
        </w:rPr>
        <w:t xml:space="preserve"> set.</w:t>
      </w:r>
    </w:p>
    <w:bookmarkEnd w:id="53"/>
    <w:p w14:paraId="51687737" w14:textId="2B6274E1" w:rsidR="00FD3B54" w:rsidRPr="00883892" w:rsidRDefault="003A3006" w:rsidP="0088389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2EEFD677" w14:textId="16FDCE6A" w:rsidR="00F2671F" w:rsidRDefault="00F2671F" w:rsidP="00F2671F">
      <w:pPr>
        <w:jc w:val="both"/>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PDCCH enhancements, we propose:</w:t>
      </w:r>
    </w:p>
    <w:p w14:paraId="5B680DB9" w14:textId="24567914" w:rsidR="00B83EB3" w:rsidRPr="00D25B67" w:rsidRDefault="00B83EB3" w:rsidP="00B83EB3">
      <w:pPr>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Proposal</w:t>
      </w:r>
      <w:r>
        <w:rPr>
          <w:rFonts w:asciiTheme="majorBidi" w:eastAsia="Batang" w:hAnsiTheme="majorBidi" w:cstheme="majorBidi"/>
          <w:b/>
          <w:sz w:val="22"/>
          <w:szCs w:val="28"/>
          <w:u w:val="single"/>
          <w:lang w:val="en-GB"/>
        </w:rPr>
        <w:t xml:space="preserve"> 1</w:t>
      </w:r>
      <w:r w:rsidRPr="00D25B67">
        <w:rPr>
          <w:rFonts w:asciiTheme="majorBidi" w:hAnsiTheme="majorBidi" w:cstheme="majorBidi"/>
          <w:b/>
          <w:iCs/>
          <w:sz w:val="22"/>
          <w:szCs w:val="18"/>
          <w:lang w:val="en-GB" w:eastAsia="ko-KR"/>
        </w:rPr>
        <w:t>: Support reusing SS set group switching mechanisms for dynamic SS set linking in the case of PDCCH repetition (applies to a UE that supports SS set group switching).</w:t>
      </w:r>
    </w:p>
    <w:p w14:paraId="6CD6D32C" w14:textId="129CF821" w:rsidR="00F03897" w:rsidRPr="008B0D77" w:rsidRDefault="00F03897" w:rsidP="00F03897">
      <w:pPr>
        <w:jc w:val="both"/>
        <w:rPr>
          <w:b/>
          <w:iCs/>
          <w:sz w:val="22"/>
          <w:szCs w:val="22"/>
          <w:lang w:val="en-GB" w:eastAsia="ko-KR"/>
        </w:rPr>
      </w:pPr>
      <w:r w:rsidRPr="00D25B67">
        <w:rPr>
          <w:rFonts w:eastAsia="Batang"/>
          <w:b/>
          <w:sz w:val="22"/>
          <w:szCs w:val="22"/>
          <w:u w:val="single"/>
          <w:lang w:val="en-GB"/>
        </w:rPr>
        <w:t>Proposal</w:t>
      </w:r>
      <w:r w:rsidR="00735261">
        <w:rPr>
          <w:rFonts w:eastAsia="Batang"/>
          <w:b/>
          <w:sz w:val="22"/>
          <w:szCs w:val="22"/>
          <w:u w:val="single"/>
          <w:lang w:val="en-GB"/>
        </w:rPr>
        <w:t xml:space="preserve"> 2</w:t>
      </w:r>
      <w:r w:rsidRPr="00D25B67">
        <w:rPr>
          <w:b/>
          <w:iCs/>
          <w:sz w:val="22"/>
          <w:szCs w:val="22"/>
          <w:lang w:val="en-GB" w:eastAsia="ko-KR"/>
        </w:rPr>
        <w:t xml:space="preserve">: </w:t>
      </w:r>
      <w:r w:rsidRPr="008B0D77">
        <w:rPr>
          <w:b/>
          <w:iCs/>
          <w:sz w:val="22"/>
          <w:szCs w:val="22"/>
          <w:lang w:val="en-GB" w:eastAsia="ko-KR"/>
        </w:rPr>
        <w:t>For PDCCH repetition with two linked candidates, if due to Rel. 15/16 procedures, one of the linked candidates is not monitored (is dropped), support Option 1:</w:t>
      </w:r>
    </w:p>
    <w:p w14:paraId="08703141" w14:textId="77777777" w:rsidR="00F03897" w:rsidRPr="0061243B" w:rsidRDefault="00F03897" w:rsidP="00F03897">
      <w:pPr>
        <w:numPr>
          <w:ilvl w:val="0"/>
          <w:numId w:val="39"/>
        </w:numPr>
        <w:overflowPunct/>
        <w:autoSpaceDE/>
        <w:autoSpaceDN/>
        <w:adjustRightInd/>
        <w:spacing w:after="0"/>
        <w:jc w:val="both"/>
        <w:textAlignment w:val="auto"/>
        <w:rPr>
          <w:rFonts w:eastAsia="Batang"/>
          <w:b/>
          <w:sz w:val="22"/>
          <w:szCs w:val="22"/>
          <w:lang w:val="en-GB" w:eastAsia="x-none"/>
        </w:rPr>
      </w:pPr>
      <w:r w:rsidRPr="0061243B">
        <w:rPr>
          <w:rFonts w:eastAsia="Batang"/>
          <w:b/>
          <w:sz w:val="22"/>
          <w:szCs w:val="22"/>
          <w:lang w:val="en-GB" w:eastAsia="x-none"/>
        </w:rPr>
        <w:t>UE still monitors the linked candidate that is not dropped and interprets the DCI based on Rel. 17 PDCCH rules (</w:t>
      </w:r>
      <w:proofErr w:type="spellStart"/>
      <w:r w:rsidRPr="0061243B">
        <w:rPr>
          <w:rFonts w:eastAsia="DengXian"/>
          <w:b/>
          <w:kern w:val="32"/>
          <w:sz w:val="22"/>
          <w:szCs w:val="22"/>
          <w:lang w:val="en-GB" w:eastAsia="zh-CN"/>
        </w:rPr>
        <w:t>wrt</w:t>
      </w:r>
      <w:proofErr w:type="spellEnd"/>
      <w:r w:rsidRPr="0061243B">
        <w:rPr>
          <w:rFonts w:eastAsia="DengXian"/>
          <w:b/>
          <w:kern w:val="32"/>
          <w:sz w:val="22"/>
          <w:szCs w:val="22"/>
          <w:lang w:val="en-GB" w:eastAsia="zh-CN"/>
        </w:rPr>
        <w:t xml:space="preserve"> reference PDCCH candidate)</w:t>
      </w:r>
    </w:p>
    <w:p w14:paraId="531E3E3D" w14:textId="77777777" w:rsidR="00F03897" w:rsidRPr="0061243B" w:rsidRDefault="00F03897" w:rsidP="00F03897">
      <w:pPr>
        <w:numPr>
          <w:ilvl w:val="0"/>
          <w:numId w:val="39"/>
        </w:numPr>
        <w:overflowPunct/>
        <w:autoSpaceDE/>
        <w:autoSpaceDN/>
        <w:adjustRightInd/>
        <w:spacing w:after="0"/>
        <w:jc w:val="both"/>
        <w:textAlignment w:val="auto"/>
        <w:rPr>
          <w:rFonts w:eastAsia="Batang"/>
          <w:b/>
          <w:bCs/>
          <w:sz w:val="22"/>
          <w:szCs w:val="22"/>
          <w:lang w:val="en-GB" w:eastAsia="x-none"/>
        </w:rPr>
      </w:pPr>
      <w:r w:rsidRPr="008B0D77">
        <w:rPr>
          <w:rFonts w:eastAsia="Batang"/>
          <w:b/>
          <w:bCs/>
          <w:sz w:val="22"/>
          <w:szCs w:val="22"/>
          <w:lang w:val="en-GB" w:eastAsia="x-none"/>
        </w:rPr>
        <w:t>T</w:t>
      </w:r>
      <w:r w:rsidRPr="0061243B">
        <w:rPr>
          <w:rFonts w:eastAsia="Batang"/>
          <w:b/>
          <w:bCs/>
          <w:sz w:val="22"/>
          <w:szCs w:val="22"/>
          <w:lang w:val="en-GB" w:eastAsia="x-none"/>
        </w:rPr>
        <w:t>he following Rel. 15/16 rules are applicable for this purpose:</w:t>
      </w:r>
    </w:p>
    <w:p w14:paraId="4A4689C5" w14:textId="77777777" w:rsidR="00F03897" w:rsidRPr="0061243B" w:rsidRDefault="00F03897" w:rsidP="00F03897">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Case 1: Overlap with SSB</w:t>
      </w:r>
    </w:p>
    <w:p w14:paraId="0F201BB8" w14:textId="77777777" w:rsidR="00F03897" w:rsidRPr="0061243B" w:rsidRDefault="00F03897" w:rsidP="00F03897">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 xml:space="preserve">Case 2: Overlap with rate matching resources: </w:t>
      </w:r>
      <w:proofErr w:type="spellStart"/>
      <w:r w:rsidRPr="0061243B">
        <w:rPr>
          <w:rFonts w:eastAsia="Batang"/>
          <w:b/>
          <w:bCs/>
          <w:sz w:val="22"/>
          <w:szCs w:val="22"/>
          <w:lang w:val="en-GB" w:eastAsia="x-none"/>
        </w:rPr>
        <w:t>RateMatchPattern</w:t>
      </w:r>
      <w:proofErr w:type="spellEnd"/>
      <w:r w:rsidRPr="0061243B">
        <w:rPr>
          <w:rFonts w:eastAsia="Batang"/>
          <w:b/>
          <w:bCs/>
          <w:sz w:val="22"/>
          <w:szCs w:val="22"/>
          <w:lang w:val="en-GB" w:eastAsia="x-none"/>
        </w:rPr>
        <w:t xml:space="preserve">, </w:t>
      </w:r>
      <w:proofErr w:type="spellStart"/>
      <w:r w:rsidRPr="0061243B">
        <w:rPr>
          <w:rFonts w:eastAsia="Batang"/>
          <w:b/>
          <w:bCs/>
          <w:sz w:val="22"/>
          <w:szCs w:val="22"/>
          <w:lang w:val="en-GB" w:eastAsia="x-none"/>
        </w:rPr>
        <w:t>lte</w:t>
      </w:r>
      <w:proofErr w:type="spellEnd"/>
      <w:r w:rsidRPr="0061243B">
        <w:rPr>
          <w:rFonts w:eastAsia="Batang"/>
          <w:b/>
          <w:bCs/>
          <w:sz w:val="22"/>
          <w:szCs w:val="22"/>
          <w:lang w:val="en-GB" w:eastAsia="x-none"/>
        </w:rPr>
        <w:t>-CRS-</w:t>
      </w:r>
      <w:proofErr w:type="spellStart"/>
      <w:r w:rsidRPr="0061243B">
        <w:rPr>
          <w:rFonts w:eastAsia="Batang"/>
          <w:b/>
          <w:bCs/>
          <w:sz w:val="22"/>
          <w:szCs w:val="22"/>
          <w:lang w:val="en-GB" w:eastAsia="x-none"/>
        </w:rPr>
        <w:t>ToMatchAround</w:t>
      </w:r>
      <w:proofErr w:type="spellEnd"/>
      <w:r w:rsidRPr="0061243B">
        <w:rPr>
          <w:rFonts w:eastAsia="Batang"/>
          <w:b/>
          <w:bCs/>
          <w:sz w:val="22"/>
          <w:szCs w:val="22"/>
          <w:lang w:val="en-GB" w:eastAsia="x-none"/>
        </w:rPr>
        <w:t>, or LTE-CRS-PatternList-r16, availableRB-SetPerCell-r16</w:t>
      </w:r>
    </w:p>
    <w:p w14:paraId="5DD40A74" w14:textId="77777777" w:rsidR="00F03897" w:rsidRPr="0061243B" w:rsidRDefault="00F03897" w:rsidP="00F03897">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Case 3: Due to TDD DL/UL related conflicts: Overlap with semi-static / dynamic UL symbols or overlap with PRACH</w:t>
      </w:r>
    </w:p>
    <w:p w14:paraId="2AA1EF37" w14:textId="77777777" w:rsidR="00F03897" w:rsidRPr="0061243B" w:rsidRDefault="00F03897" w:rsidP="00F03897">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Case 4: QCL-</w:t>
      </w:r>
      <w:proofErr w:type="spellStart"/>
      <w:r w:rsidRPr="0061243B">
        <w:rPr>
          <w:rFonts w:eastAsia="Batang"/>
          <w:b/>
          <w:bCs/>
          <w:sz w:val="22"/>
          <w:szCs w:val="22"/>
          <w:lang w:val="en-GB" w:eastAsia="x-none"/>
        </w:rPr>
        <w:t>TypeD</w:t>
      </w:r>
      <w:proofErr w:type="spellEnd"/>
      <w:r w:rsidRPr="0061243B">
        <w:rPr>
          <w:rFonts w:eastAsia="Batang"/>
          <w:b/>
          <w:bCs/>
          <w:sz w:val="22"/>
          <w:szCs w:val="22"/>
          <w:lang w:val="en-GB" w:eastAsia="x-none"/>
        </w:rPr>
        <w:t xml:space="preserve"> prioritization rule among CORESETs result in one of the linked candidates not being monitored</w:t>
      </w:r>
    </w:p>
    <w:p w14:paraId="2162DA1D" w14:textId="77777777" w:rsidR="00F03897" w:rsidRPr="0061243B" w:rsidRDefault="00F03897" w:rsidP="00F03897">
      <w:pPr>
        <w:numPr>
          <w:ilvl w:val="1"/>
          <w:numId w:val="39"/>
        </w:numPr>
        <w:overflowPunct/>
        <w:autoSpaceDE/>
        <w:autoSpaceDN/>
        <w:adjustRightInd/>
        <w:spacing w:after="0"/>
        <w:jc w:val="both"/>
        <w:textAlignment w:val="auto"/>
        <w:rPr>
          <w:rFonts w:eastAsia="Batang"/>
          <w:b/>
          <w:bCs/>
          <w:sz w:val="22"/>
          <w:szCs w:val="22"/>
          <w:lang w:val="en-GB" w:eastAsia="x-none"/>
        </w:rPr>
      </w:pPr>
      <w:r w:rsidRPr="0061243B">
        <w:rPr>
          <w:rFonts w:eastAsia="Batang"/>
          <w:b/>
          <w:bCs/>
          <w:sz w:val="22"/>
          <w:szCs w:val="22"/>
          <w:lang w:val="en-GB" w:eastAsia="x-none"/>
        </w:rPr>
        <w:t>Case 5: Overbooking results in one of the linked candidates not being monitored</w:t>
      </w:r>
    </w:p>
    <w:p w14:paraId="685648CC" w14:textId="77777777" w:rsidR="00F03897" w:rsidRPr="000C0F7D" w:rsidRDefault="00F03897" w:rsidP="00F03897">
      <w:pPr>
        <w:pStyle w:val="ListParagraph"/>
        <w:numPr>
          <w:ilvl w:val="0"/>
          <w:numId w:val="39"/>
        </w:numPr>
        <w:jc w:val="both"/>
        <w:rPr>
          <w:rFonts w:ascii="Times New Roman" w:hAnsi="Times New Roman"/>
          <w:b/>
          <w:iCs/>
          <w:szCs w:val="18"/>
          <w:lang w:val="en-GB" w:eastAsia="ko-KR"/>
        </w:rPr>
      </w:pPr>
      <w:r>
        <w:rPr>
          <w:rFonts w:ascii="Times New Roman" w:hAnsi="Times New Roman"/>
          <w:b/>
          <w:iCs/>
          <w:szCs w:val="18"/>
          <w:lang w:val="en-GB" w:eastAsia="ko-KR"/>
        </w:rPr>
        <w:t>This does not impact the BD count.</w:t>
      </w:r>
    </w:p>
    <w:p w14:paraId="19034EB9" w14:textId="5133B823" w:rsidR="00F2671F" w:rsidRDefault="00F2671F" w:rsidP="00C5317C">
      <w:pPr>
        <w:jc w:val="both"/>
        <w:rPr>
          <w:rFonts w:asciiTheme="majorBidi" w:hAnsiTheme="majorBidi" w:cstheme="majorBidi"/>
          <w:sz w:val="22"/>
          <w:szCs w:val="22"/>
        </w:rPr>
      </w:pPr>
    </w:p>
    <w:p w14:paraId="70E96F11" w14:textId="35B453B5" w:rsidR="00F03897" w:rsidRPr="00FE3B2B" w:rsidRDefault="00F03897" w:rsidP="00F03897">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w:t>
      </w:r>
      <w:r w:rsidR="00735261">
        <w:rPr>
          <w:rFonts w:asciiTheme="majorBidi" w:eastAsia="Batang" w:hAnsiTheme="majorBidi" w:cstheme="majorBidi"/>
          <w:b/>
          <w:sz w:val="22"/>
          <w:szCs w:val="28"/>
          <w:u w:val="single"/>
          <w:lang w:val="en-GB"/>
        </w:rPr>
        <w:t>l 3</w:t>
      </w:r>
      <w:r w:rsidRPr="00D25B67">
        <w:rPr>
          <w:rFonts w:asciiTheme="majorBidi" w:hAnsiTheme="majorBidi" w:cstheme="majorBidi"/>
          <w:b/>
          <w:iCs/>
          <w:sz w:val="22"/>
          <w:szCs w:val="18"/>
          <w:lang w:val="en-GB" w:eastAsia="ko-KR"/>
        </w:rPr>
        <w:t xml:space="preserve">: </w:t>
      </w:r>
      <w:r w:rsidRPr="00FE3B2B">
        <w:rPr>
          <w:rFonts w:asciiTheme="majorBidi" w:hAnsiTheme="majorBidi" w:cstheme="majorBidi"/>
          <w:b/>
          <w:iCs/>
          <w:sz w:val="22"/>
          <w:szCs w:val="18"/>
          <w:lang w:val="en-GB" w:eastAsia="ko-KR"/>
        </w:rPr>
        <w:t xml:space="preserve">When one of the linked PDCCH candidates uses the same set of CCEs as an individual (unlinked) PDCCH candidate, and they both are associated with the same DCI size, scrambling, and CORESET, for the purpose of BD counting and interpretation of a detected DCI, </w:t>
      </w:r>
      <w:r>
        <w:rPr>
          <w:rFonts w:asciiTheme="majorBidi" w:hAnsiTheme="majorBidi" w:cstheme="majorBidi"/>
          <w:b/>
          <w:iCs/>
          <w:sz w:val="22"/>
          <w:szCs w:val="18"/>
          <w:lang w:val="en-GB" w:eastAsia="ko-KR"/>
        </w:rPr>
        <w:t>support Option 1</w:t>
      </w:r>
      <w:r w:rsidRPr="00FE3B2B">
        <w:rPr>
          <w:rFonts w:asciiTheme="majorBidi" w:hAnsiTheme="majorBidi" w:cstheme="majorBidi"/>
          <w:b/>
          <w:iCs/>
          <w:sz w:val="22"/>
          <w:szCs w:val="18"/>
          <w:lang w:val="en-GB" w:eastAsia="ko-KR"/>
        </w:rPr>
        <w:t>:</w:t>
      </w:r>
    </w:p>
    <w:p w14:paraId="4656D27E" w14:textId="77777777" w:rsidR="00F03897" w:rsidRPr="00D43B14" w:rsidRDefault="00F03897" w:rsidP="00F03897">
      <w:pPr>
        <w:numPr>
          <w:ilvl w:val="0"/>
          <w:numId w:val="40"/>
        </w:numPr>
        <w:jc w:val="both"/>
        <w:rPr>
          <w:rFonts w:asciiTheme="majorBidi" w:hAnsiTheme="majorBidi" w:cstheme="majorBidi"/>
          <w:b/>
          <w:iCs/>
          <w:sz w:val="22"/>
          <w:szCs w:val="18"/>
          <w:lang w:val="en-GB" w:eastAsia="ko-KR"/>
        </w:rPr>
      </w:pPr>
      <w:r w:rsidRPr="00D43B14">
        <w:rPr>
          <w:rFonts w:asciiTheme="majorBidi" w:hAnsiTheme="majorBidi" w:cstheme="majorBidi"/>
          <w:b/>
          <w:iCs/>
          <w:sz w:val="22"/>
          <w:szCs w:val="18"/>
          <w:lang w:val="en-GB" w:eastAsia="ko-KR"/>
        </w:rPr>
        <w:lastRenderedPageBreak/>
        <w:t xml:space="preserve">The individual candidate is not counted for monitoring </w:t>
      </w:r>
    </w:p>
    <w:p w14:paraId="0BD5F43C" w14:textId="77777777" w:rsidR="00F03897" w:rsidRDefault="00F03897" w:rsidP="00F03897">
      <w:pPr>
        <w:numPr>
          <w:ilvl w:val="1"/>
          <w:numId w:val="40"/>
        </w:numPr>
        <w:jc w:val="both"/>
        <w:rPr>
          <w:rFonts w:asciiTheme="majorBidi" w:hAnsiTheme="majorBidi" w:cstheme="majorBidi"/>
          <w:b/>
          <w:iCs/>
          <w:sz w:val="22"/>
          <w:szCs w:val="18"/>
          <w:lang w:val="en-GB" w:eastAsia="ko-KR"/>
        </w:rPr>
      </w:pPr>
      <w:r w:rsidRPr="00D43B14">
        <w:rPr>
          <w:rFonts w:asciiTheme="majorBidi" w:hAnsiTheme="majorBidi" w:cstheme="majorBidi"/>
          <w:b/>
          <w:iCs/>
          <w:sz w:val="22"/>
          <w:szCs w:val="18"/>
          <w:lang w:val="en-GB" w:eastAsia="ko-KR"/>
        </w:rPr>
        <w:t>Interpretation of the detected DCI is based on Rel. 17 PDCCH repetition rules (</w:t>
      </w:r>
      <w:proofErr w:type="spellStart"/>
      <w:r w:rsidRPr="00D43B14">
        <w:rPr>
          <w:rFonts w:asciiTheme="majorBidi" w:hAnsiTheme="majorBidi" w:cstheme="majorBidi"/>
          <w:b/>
          <w:iCs/>
          <w:sz w:val="22"/>
          <w:szCs w:val="18"/>
          <w:lang w:val="en-GB" w:eastAsia="ko-KR"/>
        </w:rPr>
        <w:t>wrt</w:t>
      </w:r>
      <w:proofErr w:type="spellEnd"/>
      <w:r w:rsidRPr="00D43B14">
        <w:rPr>
          <w:rFonts w:asciiTheme="majorBidi" w:hAnsiTheme="majorBidi" w:cstheme="majorBidi"/>
          <w:b/>
          <w:iCs/>
          <w:sz w:val="22"/>
          <w:szCs w:val="18"/>
          <w:lang w:val="en-GB" w:eastAsia="ko-KR"/>
        </w:rPr>
        <w:t xml:space="preserve"> reference PDCCH candidate).</w:t>
      </w:r>
    </w:p>
    <w:p w14:paraId="2A0747B6" w14:textId="77777777" w:rsidR="00F03897" w:rsidRDefault="00F03897" w:rsidP="00F03897">
      <w:pPr>
        <w:numPr>
          <w:ilvl w:val="0"/>
          <w:numId w:val="40"/>
        </w:numPr>
        <w:jc w:val="both"/>
        <w:rPr>
          <w:rFonts w:asciiTheme="majorBidi" w:hAnsiTheme="majorBidi" w:cstheme="majorBidi"/>
          <w:b/>
          <w:iCs/>
          <w:sz w:val="22"/>
          <w:szCs w:val="18"/>
          <w:lang w:val="en-GB" w:eastAsia="ko-KR"/>
        </w:rPr>
      </w:pPr>
      <w:r>
        <w:rPr>
          <w:rFonts w:asciiTheme="majorBidi" w:hAnsiTheme="majorBidi" w:cstheme="majorBidi"/>
          <w:b/>
          <w:iCs/>
          <w:sz w:val="22"/>
          <w:szCs w:val="18"/>
          <w:lang w:val="en-GB" w:eastAsia="ko-KR"/>
        </w:rPr>
        <w:t>The</w:t>
      </w:r>
      <w:r w:rsidRPr="00895CDD">
        <w:rPr>
          <w:rFonts w:asciiTheme="majorBidi" w:hAnsiTheme="majorBidi" w:cstheme="majorBidi"/>
          <w:b/>
          <w:iCs/>
          <w:sz w:val="22"/>
          <w:szCs w:val="18"/>
          <w:lang w:val="en-GB" w:eastAsia="ko-KR"/>
        </w:rPr>
        <w:t xml:space="preserve"> max limit on number of such overlaps</w:t>
      </w:r>
      <w:r>
        <w:rPr>
          <w:rFonts w:asciiTheme="majorBidi" w:hAnsiTheme="majorBidi" w:cstheme="majorBidi"/>
          <w:b/>
          <w:iCs/>
          <w:sz w:val="22"/>
          <w:szCs w:val="18"/>
          <w:lang w:val="en-GB" w:eastAsia="ko-KR"/>
        </w:rPr>
        <w:t xml:space="preserve"> is up to UE capability. </w:t>
      </w:r>
    </w:p>
    <w:p w14:paraId="482C047C" w14:textId="27CA3898" w:rsidR="00F03897" w:rsidRDefault="00F03897" w:rsidP="00C5317C">
      <w:pPr>
        <w:numPr>
          <w:ilvl w:val="1"/>
          <w:numId w:val="40"/>
        </w:numPr>
        <w:jc w:val="both"/>
        <w:rPr>
          <w:rFonts w:asciiTheme="majorBidi" w:hAnsiTheme="majorBidi" w:cstheme="majorBidi"/>
          <w:b/>
          <w:iCs/>
          <w:sz w:val="22"/>
          <w:szCs w:val="18"/>
          <w:lang w:val="en-GB" w:eastAsia="ko-KR"/>
        </w:rPr>
      </w:pPr>
      <w:r>
        <w:rPr>
          <w:rFonts w:asciiTheme="majorBidi" w:hAnsiTheme="majorBidi" w:cstheme="majorBidi"/>
          <w:b/>
          <w:iCs/>
          <w:sz w:val="22"/>
          <w:szCs w:val="18"/>
          <w:lang w:val="en-GB" w:eastAsia="ko-KR"/>
        </w:rPr>
        <w:t xml:space="preserve">FFS: The details of UE capability  </w:t>
      </w:r>
    </w:p>
    <w:p w14:paraId="13E9F444" w14:textId="77777777" w:rsidR="00F03897" w:rsidRPr="00F03897" w:rsidRDefault="00F03897" w:rsidP="00F03897">
      <w:pPr>
        <w:ind w:left="1440"/>
        <w:jc w:val="both"/>
        <w:rPr>
          <w:rFonts w:asciiTheme="majorBidi" w:hAnsiTheme="majorBidi" w:cstheme="majorBidi"/>
          <w:b/>
          <w:iCs/>
          <w:sz w:val="22"/>
          <w:szCs w:val="18"/>
          <w:lang w:val="en-GB" w:eastAsia="ko-KR"/>
        </w:rPr>
      </w:pPr>
    </w:p>
    <w:p w14:paraId="4B856020" w14:textId="7ADB740B" w:rsidR="00F03897" w:rsidRDefault="00F03897" w:rsidP="00F03897">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Proposal</w:t>
      </w:r>
      <w:r w:rsidR="00735261">
        <w:rPr>
          <w:rFonts w:asciiTheme="majorBidi" w:eastAsia="Batang" w:hAnsiTheme="majorBidi" w:cstheme="majorBidi"/>
          <w:b/>
          <w:sz w:val="22"/>
          <w:szCs w:val="28"/>
          <w:u w:val="single"/>
          <w:lang w:val="en-GB"/>
        </w:rPr>
        <w:t xml:space="preserve"> 4</w:t>
      </w:r>
      <w:r w:rsidRPr="00D25B67">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Study mechanisms to address the UE complexity related to memory requirements with respect to PDCCH repetition configurations across one or more pairs of linked SS sets with one or more </w:t>
      </w:r>
      <w:proofErr w:type="gramStart"/>
      <w:r>
        <w:rPr>
          <w:rFonts w:asciiTheme="majorBidi" w:hAnsiTheme="majorBidi" w:cstheme="majorBidi"/>
          <w:b/>
          <w:iCs/>
          <w:sz w:val="22"/>
          <w:szCs w:val="18"/>
          <w:lang w:val="en-GB" w:eastAsia="ko-KR"/>
        </w:rPr>
        <w:t>MO’s</w:t>
      </w:r>
      <w:proofErr w:type="gramEnd"/>
      <w:r>
        <w:rPr>
          <w:rFonts w:asciiTheme="majorBidi" w:hAnsiTheme="majorBidi" w:cstheme="majorBidi"/>
          <w:b/>
          <w:iCs/>
          <w:sz w:val="22"/>
          <w:szCs w:val="18"/>
          <w:lang w:val="en-GB" w:eastAsia="ko-KR"/>
        </w:rPr>
        <w:t xml:space="preserve"> within a slot. </w:t>
      </w:r>
    </w:p>
    <w:p w14:paraId="56C58311" w14:textId="54DB0AA1" w:rsidR="00F03897" w:rsidRDefault="00F03897" w:rsidP="00F03897">
      <w:pPr>
        <w:pStyle w:val="ListParagraph"/>
        <w:numPr>
          <w:ilvl w:val="0"/>
          <w:numId w:val="46"/>
        </w:numPr>
        <w:jc w:val="both"/>
        <w:rPr>
          <w:rFonts w:asciiTheme="majorBidi" w:hAnsiTheme="majorBidi" w:cstheme="majorBidi"/>
          <w:b/>
          <w:iCs/>
          <w:szCs w:val="18"/>
          <w:lang w:val="en-GB" w:eastAsia="ko-KR"/>
        </w:rPr>
      </w:pPr>
      <w:r w:rsidRPr="00DA3054">
        <w:rPr>
          <w:rFonts w:asciiTheme="majorBidi" w:hAnsiTheme="majorBidi" w:cstheme="majorBidi"/>
          <w:b/>
          <w:iCs/>
          <w:szCs w:val="18"/>
          <w:lang w:val="en-GB" w:eastAsia="ko-KR"/>
        </w:rPr>
        <w:t>One possible mechanism is to define a processing unit for any two linked PDCCH candidates (analogous to Rel. 15 CPU occupation</w:t>
      </w:r>
      <w:r>
        <w:rPr>
          <w:rFonts w:asciiTheme="majorBidi" w:hAnsiTheme="majorBidi" w:cstheme="majorBidi"/>
          <w:b/>
          <w:iCs/>
          <w:szCs w:val="18"/>
          <w:lang w:val="en-GB" w:eastAsia="ko-KR"/>
        </w:rPr>
        <w:t xml:space="preserve"> for CSI computation complexity</w:t>
      </w:r>
      <w:r w:rsidRPr="00DA3054">
        <w:rPr>
          <w:rFonts w:asciiTheme="majorBidi" w:hAnsiTheme="majorBidi" w:cstheme="majorBidi"/>
          <w:b/>
          <w:iCs/>
          <w:szCs w:val="18"/>
          <w:lang w:val="en-GB" w:eastAsia="ko-KR"/>
        </w:rPr>
        <w:t>).</w:t>
      </w:r>
    </w:p>
    <w:p w14:paraId="61AE890A" w14:textId="3A52A48A" w:rsidR="00514F8B" w:rsidRDefault="00514F8B" w:rsidP="00514F8B">
      <w:pPr>
        <w:jc w:val="both"/>
        <w:rPr>
          <w:rFonts w:asciiTheme="majorBidi" w:hAnsiTheme="majorBidi" w:cstheme="majorBidi"/>
          <w:b/>
          <w:iCs/>
          <w:szCs w:val="18"/>
          <w:lang w:val="en-GB" w:eastAsia="ko-KR"/>
        </w:rPr>
      </w:pPr>
    </w:p>
    <w:p w14:paraId="5030FA5B" w14:textId="1B6FA3A6" w:rsidR="00514F8B" w:rsidRDefault="00514F8B" w:rsidP="00514F8B">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Proposal</w:t>
      </w:r>
      <w:r w:rsidR="00735261">
        <w:rPr>
          <w:rFonts w:asciiTheme="majorBidi" w:eastAsia="Batang" w:hAnsiTheme="majorBidi" w:cstheme="majorBidi"/>
          <w:b/>
          <w:sz w:val="22"/>
          <w:szCs w:val="28"/>
          <w:u w:val="single"/>
          <w:lang w:val="en-GB"/>
        </w:rPr>
        <w:t xml:space="preserve"> 5</w:t>
      </w:r>
      <w:r w:rsidRPr="00D25B67">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The default behaviour for number of BDs corresponding to </w:t>
      </w:r>
      <w:r w:rsidRPr="004D6AE2">
        <w:rPr>
          <w:rFonts w:asciiTheme="majorBidi" w:hAnsiTheme="majorBidi" w:cstheme="majorBidi"/>
          <w:b/>
          <w:iCs/>
          <w:sz w:val="22"/>
          <w:szCs w:val="18"/>
          <w:lang w:val="en-GB" w:eastAsia="ko-KR"/>
        </w:rPr>
        <w:t>two PDCCH candidates that are linked for PDCCH repetition</w:t>
      </w:r>
      <w:r>
        <w:rPr>
          <w:rFonts w:asciiTheme="majorBidi" w:hAnsiTheme="majorBidi" w:cstheme="majorBidi"/>
          <w:b/>
          <w:iCs/>
          <w:sz w:val="22"/>
          <w:szCs w:val="18"/>
          <w:lang w:val="en-GB" w:eastAsia="ko-KR"/>
        </w:rPr>
        <w:t xml:space="preserve"> is to assume 2 </w:t>
      </w:r>
      <w:proofErr w:type="spellStart"/>
      <w:r>
        <w:rPr>
          <w:rFonts w:asciiTheme="majorBidi" w:hAnsiTheme="majorBidi" w:cstheme="majorBidi"/>
          <w:b/>
          <w:iCs/>
          <w:sz w:val="22"/>
          <w:szCs w:val="18"/>
          <w:lang w:val="en-GB" w:eastAsia="ko-KR"/>
        </w:rPr>
        <w:t>BDs.</w:t>
      </w:r>
      <w:proofErr w:type="spellEnd"/>
    </w:p>
    <w:p w14:paraId="02015F76" w14:textId="77777777" w:rsidR="00514F8B" w:rsidRPr="00B419AC" w:rsidRDefault="00514F8B" w:rsidP="00514F8B">
      <w:pPr>
        <w:pStyle w:val="ListParagraph"/>
        <w:numPr>
          <w:ilvl w:val="0"/>
          <w:numId w:val="45"/>
        </w:numPr>
        <w:jc w:val="both"/>
        <w:rPr>
          <w:bCs/>
          <w:iCs/>
          <w:szCs w:val="18"/>
          <w:lang w:val="en-GB" w:eastAsia="ko-KR"/>
        </w:rPr>
      </w:pPr>
      <w:r>
        <w:rPr>
          <w:rFonts w:ascii="Times New Roman" w:hAnsi="Times New Roman"/>
          <w:b/>
          <w:iCs/>
          <w:szCs w:val="18"/>
          <w:lang w:val="en-GB" w:eastAsia="ko-KR"/>
        </w:rPr>
        <w:t xml:space="preserve">If UE indicates 3 BDs as required number of BDs for two linked candidates, network can configure the UE via RRC signalling to count two linked candidates as 3 </w:t>
      </w:r>
      <w:proofErr w:type="spellStart"/>
      <w:r>
        <w:rPr>
          <w:rFonts w:ascii="Times New Roman" w:hAnsi="Times New Roman"/>
          <w:b/>
          <w:iCs/>
          <w:szCs w:val="18"/>
          <w:lang w:val="en-GB" w:eastAsia="ko-KR"/>
        </w:rPr>
        <w:t>BDs.</w:t>
      </w:r>
      <w:proofErr w:type="spellEnd"/>
      <w:r>
        <w:rPr>
          <w:rFonts w:ascii="Times New Roman" w:hAnsi="Times New Roman"/>
          <w:b/>
          <w:iCs/>
          <w:szCs w:val="18"/>
          <w:lang w:val="en-GB" w:eastAsia="ko-KR"/>
        </w:rPr>
        <w:t xml:space="preserve"> If not configured, 2 BDs are assumed.</w:t>
      </w:r>
    </w:p>
    <w:p w14:paraId="0F7F0E43" w14:textId="09B7E2A6" w:rsidR="00514F8B" w:rsidRDefault="00514F8B" w:rsidP="00514F8B">
      <w:pPr>
        <w:jc w:val="both"/>
        <w:rPr>
          <w:rFonts w:asciiTheme="majorBidi" w:hAnsiTheme="majorBidi" w:cstheme="majorBidi"/>
          <w:b/>
          <w:iCs/>
          <w:szCs w:val="18"/>
          <w:lang w:val="en-GB" w:eastAsia="ko-KR"/>
        </w:rPr>
      </w:pPr>
    </w:p>
    <w:p w14:paraId="66304B74" w14:textId="0451121C" w:rsidR="00514F8B" w:rsidRPr="00090EEE" w:rsidRDefault="00514F8B" w:rsidP="00514F8B">
      <w:pPr>
        <w:jc w:val="both"/>
        <w:rPr>
          <w:bCs/>
          <w:sz w:val="22"/>
          <w:szCs w:val="22"/>
          <w:lang w:val="en-GB"/>
        </w:rPr>
      </w:pPr>
      <w:r w:rsidRPr="00090EEE">
        <w:rPr>
          <w:rFonts w:asciiTheme="majorBidi" w:eastAsia="Batang" w:hAnsiTheme="majorBidi" w:cstheme="majorBidi"/>
          <w:b/>
          <w:sz w:val="22"/>
          <w:szCs w:val="28"/>
          <w:u w:val="single"/>
          <w:lang w:val="en-GB"/>
        </w:rPr>
        <w:t>Proposal</w:t>
      </w:r>
      <w:r w:rsidR="00735261">
        <w:rPr>
          <w:rFonts w:asciiTheme="majorBidi" w:eastAsia="Batang" w:hAnsiTheme="majorBidi" w:cstheme="majorBidi"/>
          <w:b/>
          <w:sz w:val="22"/>
          <w:szCs w:val="28"/>
          <w:u w:val="single"/>
          <w:lang w:val="en-GB"/>
        </w:rPr>
        <w:t xml:space="preserve"> 6</w:t>
      </w:r>
      <w:r w:rsidRPr="00090EEE">
        <w:rPr>
          <w:rFonts w:asciiTheme="majorBidi" w:hAnsiTheme="majorBidi" w:cstheme="majorBidi"/>
          <w:b/>
          <w:iCs/>
          <w:sz w:val="22"/>
          <w:szCs w:val="18"/>
          <w:lang w:val="en-GB" w:eastAsia="ko-KR"/>
        </w:rPr>
        <w:t xml:space="preserve">: When two </w:t>
      </w:r>
      <w:r>
        <w:rPr>
          <w:rFonts w:asciiTheme="majorBidi" w:hAnsiTheme="majorBidi" w:cstheme="majorBidi"/>
          <w:b/>
          <w:iCs/>
          <w:sz w:val="22"/>
          <w:szCs w:val="18"/>
          <w:lang w:val="en-GB" w:eastAsia="ko-KR"/>
        </w:rPr>
        <w:t>linked PDCCH candidates</w:t>
      </w:r>
      <w:r w:rsidRPr="00090EEE">
        <w:rPr>
          <w:rFonts w:asciiTheme="majorBidi" w:hAnsiTheme="majorBidi" w:cstheme="majorBidi"/>
          <w:b/>
          <w:iCs/>
          <w:sz w:val="22"/>
          <w:szCs w:val="18"/>
          <w:lang w:val="en-GB" w:eastAsia="ko-KR"/>
        </w:rPr>
        <w:t xml:space="preserve"> are counted as three </w:t>
      </w:r>
      <w:r>
        <w:rPr>
          <w:rFonts w:asciiTheme="majorBidi" w:hAnsiTheme="majorBidi" w:cstheme="majorBidi"/>
          <w:b/>
          <w:iCs/>
          <w:sz w:val="22"/>
          <w:szCs w:val="18"/>
          <w:lang w:val="en-GB" w:eastAsia="ko-KR"/>
        </w:rPr>
        <w:t>BDs</w:t>
      </w:r>
      <w:r w:rsidRPr="00090EEE">
        <w:rPr>
          <w:rFonts w:asciiTheme="majorBidi" w:hAnsiTheme="majorBidi" w:cstheme="majorBidi"/>
          <w:b/>
          <w:iCs/>
          <w:sz w:val="22"/>
          <w:szCs w:val="18"/>
          <w:lang w:val="en-GB" w:eastAsia="ko-KR"/>
        </w:rPr>
        <w:t xml:space="preserve">, for overbooking in the </w:t>
      </w:r>
      <w:proofErr w:type="spellStart"/>
      <w:r w:rsidRPr="00090EEE">
        <w:rPr>
          <w:rFonts w:asciiTheme="majorBidi" w:hAnsiTheme="majorBidi" w:cstheme="majorBidi"/>
          <w:b/>
          <w:iCs/>
          <w:sz w:val="22"/>
          <w:szCs w:val="18"/>
          <w:lang w:val="en-GB" w:eastAsia="ko-KR"/>
        </w:rPr>
        <w:t>PCell</w:t>
      </w:r>
      <w:proofErr w:type="spellEnd"/>
      <w:r>
        <w:rPr>
          <w:rFonts w:asciiTheme="majorBidi" w:hAnsiTheme="majorBidi" w:cstheme="majorBidi"/>
          <w:b/>
          <w:iCs/>
          <w:sz w:val="22"/>
          <w:szCs w:val="18"/>
          <w:lang w:val="en-GB" w:eastAsia="ko-KR"/>
        </w:rPr>
        <w:t xml:space="preserve"> for USS</w:t>
      </w:r>
      <w:r w:rsidRPr="00090EEE">
        <w:rPr>
          <w:rFonts w:asciiTheme="majorBidi" w:hAnsiTheme="majorBidi" w:cstheme="majorBidi"/>
          <w:b/>
          <w:iCs/>
          <w:sz w:val="22"/>
          <w:szCs w:val="18"/>
          <w:lang w:val="en-GB" w:eastAsia="ko-KR"/>
        </w:rPr>
        <w:t xml:space="preserve">, the third </w:t>
      </w:r>
      <w:r>
        <w:rPr>
          <w:rFonts w:asciiTheme="majorBidi" w:hAnsiTheme="majorBidi" w:cstheme="majorBidi"/>
          <w:b/>
          <w:iCs/>
          <w:sz w:val="22"/>
          <w:szCs w:val="18"/>
          <w:lang w:val="en-GB" w:eastAsia="ko-KR"/>
        </w:rPr>
        <w:t>BD</w:t>
      </w:r>
      <w:r w:rsidRPr="00090EEE">
        <w:rPr>
          <w:rFonts w:asciiTheme="majorBidi" w:hAnsiTheme="majorBidi" w:cstheme="majorBidi"/>
          <w:b/>
          <w:iCs/>
          <w:sz w:val="22"/>
          <w:szCs w:val="18"/>
          <w:lang w:val="en-GB" w:eastAsia="ko-KR"/>
        </w:rPr>
        <w:t xml:space="preserve"> is counted as part of SS set with higher index among the two linked SS sets. </w:t>
      </w:r>
    </w:p>
    <w:p w14:paraId="09331021" w14:textId="4171B1A8" w:rsidR="00526612" w:rsidRPr="00520F46" w:rsidRDefault="00526612" w:rsidP="00526612">
      <w:pPr>
        <w:jc w:val="both"/>
        <w:rPr>
          <w:rFonts w:asciiTheme="majorBidi" w:hAnsiTheme="majorBidi" w:cstheme="majorBidi"/>
          <w:b/>
          <w:bCs/>
          <w:iCs/>
          <w:sz w:val="22"/>
          <w:szCs w:val="18"/>
          <w:lang w:val="en-GB" w:eastAsia="ko-KR"/>
        </w:rPr>
      </w:pPr>
      <w:r w:rsidRPr="00D25B67">
        <w:rPr>
          <w:rFonts w:asciiTheme="majorBidi" w:eastAsia="Batang" w:hAnsiTheme="majorBidi" w:cstheme="majorBidi"/>
          <w:b/>
          <w:sz w:val="22"/>
          <w:szCs w:val="28"/>
          <w:u w:val="single"/>
          <w:lang w:val="en-GB"/>
        </w:rPr>
        <w:t>Proposal</w:t>
      </w:r>
      <w:r w:rsidR="00735261">
        <w:rPr>
          <w:rFonts w:asciiTheme="majorBidi" w:eastAsia="Batang" w:hAnsiTheme="majorBidi" w:cstheme="majorBidi"/>
          <w:b/>
          <w:sz w:val="22"/>
          <w:szCs w:val="28"/>
          <w:u w:val="single"/>
          <w:lang w:val="en-GB"/>
        </w:rPr>
        <w:t xml:space="preserve"> 7</w:t>
      </w:r>
      <w:r w:rsidRPr="00D25B67">
        <w:rPr>
          <w:rFonts w:asciiTheme="majorBidi" w:hAnsiTheme="majorBidi" w:cstheme="majorBidi"/>
          <w:b/>
          <w:iCs/>
          <w:sz w:val="22"/>
          <w:szCs w:val="18"/>
          <w:lang w:val="en-GB" w:eastAsia="ko-KR"/>
        </w:rPr>
        <w:t xml:space="preserve">: </w:t>
      </w:r>
      <w:r w:rsidRPr="00520F46">
        <w:rPr>
          <w:rFonts w:asciiTheme="majorBidi" w:hAnsiTheme="majorBidi" w:cstheme="majorBidi"/>
          <w:b/>
          <w:bCs/>
          <w:iCs/>
          <w:sz w:val="22"/>
          <w:szCs w:val="18"/>
          <w:lang w:val="en-GB" w:eastAsia="ko-KR"/>
        </w:rPr>
        <w:t>If a PDSCH with mapping Type B is scheduled by a DCI in PDCCH candidates that are linked for repetition</w:t>
      </w:r>
    </w:p>
    <w:p w14:paraId="06FE7445" w14:textId="77777777" w:rsidR="00526612" w:rsidRPr="00071CB2" w:rsidRDefault="00526612" w:rsidP="00526612">
      <w:pPr>
        <w:numPr>
          <w:ilvl w:val="0"/>
          <w:numId w:val="9"/>
        </w:numPr>
        <w:jc w:val="both"/>
        <w:rPr>
          <w:rFonts w:asciiTheme="majorBidi" w:hAnsiTheme="majorBidi" w:cstheme="majorBidi"/>
          <w:b/>
          <w:bCs/>
          <w:iCs/>
          <w:sz w:val="22"/>
          <w:szCs w:val="18"/>
          <w:lang w:val="en-GB" w:eastAsia="ko-KR"/>
        </w:rPr>
      </w:pPr>
      <w:proofErr w:type="gramStart"/>
      <w:r w:rsidRPr="00071CB2">
        <w:rPr>
          <w:rFonts w:asciiTheme="majorBidi" w:hAnsiTheme="majorBidi" w:cstheme="majorBidi"/>
          <w:b/>
          <w:bCs/>
          <w:iCs/>
          <w:sz w:val="22"/>
          <w:szCs w:val="18"/>
          <w:lang w:val="en-GB" w:eastAsia="ko-KR"/>
        </w:rPr>
        <w:t>For the purpose of</w:t>
      </w:r>
      <w:proofErr w:type="gramEnd"/>
      <w:r w:rsidRPr="00071CB2">
        <w:rPr>
          <w:rFonts w:asciiTheme="majorBidi" w:hAnsiTheme="majorBidi" w:cstheme="majorBidi"/>
          <w:b/>
          <w:bCs/>
          <w:iCs/>
          <w:sz w:val="22"/>
          <w:szCs w:val="18"/>
          <w:lang w:val="en-GB" w:eastAsia="ko-KR"/>
        </w:rPr>
        <w:t xml:space="preserve"> the earliest time that the PDSCH can be scheduled as well as for the purpose of the reference symbol for SLIV (when UE is configured with </w:t>
      </w:r>
      <w:r w:rsidRPr="00071CB2">
        <w:rPr>
          <w:rFonts w:asciiTheme="majorBidi" w:hAnsiTheme="majorBidi" w:cstheme="majorBidi"/>
          <w:b/>
          <w:bCs/>
          <w:i/>
          <w:iCs/>
          <w:sz w:val="22"/>
          <w:szCs w:val="18"/>
          <w:lang w:val="en-GB" w:eastAsia="ko-KR"/>
        </w:rPr>
        <w:t>ReferenceofSLIV-ForDCIFormat1_2</w:t>
      </w:r>
      <w:r w:rsidRPr="00071CB2">
        <w:rPr>
          <w:rFonts w:asciiTheme="majorBidi" w:hAnsiTheme="majorBidi" w:cstheme="majorBidi"/>
          <w:b/>
          <w:bCs/>
          <w:iCs/>
          <w:sz w:val="22"/>
          <w:szCs w:val="18"/>
          <w:lang w:val="en-GB" w:eastAsia="ko-KR"/>
        </w:rPr>
        <w:t>, and when receiving the PDSCH scheduled by DCI format 1_2 with CRC scrambled by C-RNTI, MCS-C-RNTI, CS-RNTI with K0=0), a reference candidate is used. Select one among the following:</w:t>
      </w:r>
    </w:p>
    <w:p w14:paraId="6ABF29F8" w14:textId="77777777" w:rsidR="00526612" w:rsidRPr="00071CB2" w:rsidRDefault="00526612" w:rsidP="00526612">
      <w:pPr>
        <w:numPr>
          <w:ilvl w:val="1"/>
          <w:numId w:val="9"/>
        </w:numPr>
        <w:jc w:val="both"/>
        <w:rPr>
          <w:rFonts w:asciiTheme="majorBidi" w:hAnsiTheme="majorBidi" w:cstheme="majorBidi"/>
          <w:b/>
          <w:bCs/>
          <w:iCs/>
          <w:sz w:val="22"/>
          <w:szCs w:val="18"/>
          <w:lang w:val="en-GB" w:eastAsia="ko-KR"/>
        </w:rPr>
      </w:pPr>
      <w:r w:rsidRPr="00071CB2">
        <w:rPr>
          <w:rFonts w:asciiTheme="majorBidi" w:hAnsiTheme="majorBidi" w:cstheme="majorBidi"/>
          <w:b/>
          <w:bCs/>
          <w:iCs/>
          <w:sz w:val="22"/>
          <w:szCs w:val="18"/>
          <w:lang w:val="en-GB" w:eastAsia="ko-KR"/>
        </w:rPr>
        <w:t>Alt1: The candidate that starts later in time</w:t>
      </w:r>
    </w:p>
    <w:p w14:paraId="42BA040F" w14:textId="589135A1" w:rsidR="00526612" w:rsidRPr="004C7A60" w:rsidRDefault="00526612" w:rsidP="00526612">
      <w:pPr>
        <w:numPr>
          <w:ilvl w:val="0"/>
          <w:numId w:val="9"/>
        </w:numPr>
        <w:jc w:val="both"/>
        <w:rPr>
          <w:rFonts w:asciiTheme="majorBidi" w:hAnsiTheme="majorBidi" w:cstheme="majorBidi"/>
          <w:b/>
          <w:bCs/>
          <w:iCs/>
          <w:sz w:val="22"/>
          <w:szCs w:val="18"/>
          <w:lang w:val="en-GB" w:eastAsia="ko-KR"/>
        </w:rPr>
      </w:pPr>
      <w:r w:rsidRPr="00071CB2">
        <w:rPr>
          <w:rFonts w:asciiTheme="majorBidi" w:hAnsiTheme="majorBidi" w:cstheme="majorBidi"/>
          <w:b/>
          <w:bCs/>
          <w:iCs/>
          <w:sz w:val="22"/>
          <w:szCs w:val="18"/>
          <w:lang w:val="en-GB" w:eastAsia="ko-KR"/>
        </w:rPr>
        <w:fldChar w:fldCharType="begin"/>
      </w:r>
      <w:r w:rsidRPr="00071CB2">
        <w:rPr>
          <w:rFonts w:asciiTheme="majorBidi" w:hAnsiTheme="majorBidi" w:cstheme="majorBidi"/>
          <w:b/>
          <w:bCs/>
          <w:iCs/>
          <w:sz w:val="22"/>
          <w:szCs w:val="18"/>
          <w:lang w:val="en-GB" w:eastAsia="ko-KR"/>
        </w:rPr>
        <w:instrText xml:space="preserve"> QUOTE </w:instrText>
      </w:r>
      <m:oMath>
        <m:sSub>
          <m:sSubPr>
            <m:ctrlPr>
              <w:rPr>
                <w:rFonts w:ascii="Cambria Math" w:hAnsi="Cambria Math" w:cstheme="majorBidi"/>
                <w:b/>
                <w:bCs/>
                <w:i/>
                <w:iCs/>
                <w:sz w:val="22"/>
                <w:szCs w:val="18"/>
                <w:lang w:eastAsia="ko-KR"/>
              </w:rPr>
            </m:ctrlPr>
          </m:sSubPr>
          <m:e>
            <m:r>
              <m:rPr>
                <m:sty m:val="p"/>
              </m:rPr>
              <w:rPr>
                <w:rFonts w:ascii="Cambria Math" w:hAnsi="Cambria Math" w:cstheme="majorBidi"/>
                <w:sz w:val="22"/>
                <w:szCs w:val="18"/>
                <w:lang w:eastAsia="ko-KR"/>
              </w:rPr>
              <m:t>d</m:t>
            </m:r>
          </m:e>
          <m:sub>
            <m:r>
              <m:rPr>
                <m:sty m:val="p"/>
              </m:rPr>
              <w:rPr>
                <w:rFonts w:ascii="Cambria Math" w:hAnsi="Cambria Math" w:cstheme="majorBidi"/>
                <w:sz w:val="22"/>
                <w:szCs w:val="18"/>
                <w:lang w:eastAsia="ko-KR"/>
              </w:rPr>
              <m:t>1,1</m:t>
            </m:r>
          </m:sub>
        </m:sSub>
      </m:oMath>
      <w:r w:rsidRPr="00071CB2">
        <w:rPr>
          <w:rFonts w:asciiTheme="majorBidi" w:hAnsiTheme="majorBidi" w:cstheme="majorBidi"/>
          <w:b/>
          <w:bCs/>
          <w:iCs/>
          <w:sz w:val="22"/>
          <w:szCs w:val="18"/>
          <w:lang w:val="en-GB" w:eastAsia="ko-KR"/>
        </w:rPr>
        <w:instrText xml:space="preserve"> </w:instrText>
      </w:r>
      <w:r w:rsidRPr="00071CB2">
        <w:rPr>
          <w:rFonts w:asciiTheme="majorBidi" w:hAnsiTheme="majorBidi" w:cstheme="majorBidi"/>
          <w:b/>
          <w:bCs/>
          <w:iCs/>
          <w:sz w:val="22"/>
          <w:szCs w:val="18"/>
          <w:lang w:val="en-GB" w:eastAsia="ko-KR"/>
        </w:rPr>
        <w:fldChar w:fldCharType="separate"/>
      </w:r>
      <m:oMath>
        <m:sSub>
          <m:sSubPr>
            <m:ctrlPr>
              <w:rPr>
                <w:rFonts w:ascii="Cambria Math" w:hAnsi="Cambria Math" w:cstheme="majorBidi"/>
                <w:b/>
                <w:bCs/>
                <w:i/>
                <w:iCs/>
                <w:sz w:val="22"/>
                <w:szCs w:val="18"/>
                <w:lang w:eastAsia="ko-KR"/>
              </w:rPr>
            </m:ctrlPr>
          </m:sSubPr>
          <m:e>
            <m:r>
              <m:rPr>
                <m:sty m:val="p"/>
              </m:rPr>
              <w:rPr>
                <w:rFonts w:ascii="Cambria Math" w:hAnsi="Cambria Math" w:cstheme="majorBidi"/>
                <w:sz w:val="22"/>
                <w:szCs w:val="18"/>
                <w:lang w:eastAsia="ko-KR"/>
              </w:rPr>
              <m:t>d</m:t>
            </m:r>
          </m:e>
          <m:sub>
            <m:r>
              <m:rPr>
                <m:sty m:val="p"/>
              </m:rPr>
              <w:rPr>
                <w:rFonts w:ascii="Cambria Math" w:hAnsi="Cambria Math" w:cstheme="majorBidi"/>
                <w:sz w:val="22"/>
                <w:szCs w:val="18"/>
                <w:lang w:eastAsia="ko-KR"/>
              </w:rPr>
              <m:t>1,1</m:t>
            </m:r>
          </m:sub>
        </m:sSub>
      </m:oMath>
      <w:r w:rsidRPr="00071CB2">
        <w:rPr>
          <w:rFonts w:asciiTheme="majorBidi" w:hAnsiTheme="majorBidi" w:cstheme="majorBidi"/>
          <w:b/>
          <w:iCs/>
          <w:sz w:val="22"/>
          <w:szCs w:val="18"/>
          <w:lang w:val="en-GB" w:eastAsia="ko-KR"/>
        </w:rPr>
        <w:fldChar w:fldCharType="end"/>
      </w:r>
      <w:r>
        <w:rPr>
          <w:rFonts w:asciiTheme="majorBidi" w:hAnsiTheme="majorBidi" w:cstheme="majorBidi"/>
          <w:b/>
          <w:iCs/>
          <w:sz w:val="22"/>
          <w:szCs w:val="18"/>
          <w:lang w:val="en-GB" w:eastAsia="ko-KR"/>
        </w:rPr>
        <w:t xml:space="preserve"> </w:t>
      </w:r>
      <w:r w:rsidRPr="00071CB2">
        <w:rPr>
          <w:rFonts w:asciiTheme="majorBidi" w:hAnsiTheme="majorBidi" w:cstheme="majorBidi"/>
          <w:b/>
          <w:bCs/>
          <w:iCs/>
          <w:sz w:val="22"/>
          <w:szCs w:val="18"/>
          <w:lang w:val="en-GB" w:eastAsia="ko-KR"/>
        </w:rPr>
        <w:t xml:space="preserve">for PDSCH processing time </w:t>
      </w:r>
      <w:r>
        <w:rPr>
          <w:rFonts w:asciiTheme="majorBidi" w:hAnsiTheme="majorBidi" w:cstheme="majorBidi"/>
          <w:b/>
          <w:bCs/>
          <w:iCs/>
          <w:sz w:val="22"/>
          <w:szCs w:val="18"/>
          <w:lang w:val="en-GB" w:eastAsia="ko-KR"/>
        </w:rPr>
        <w:t xml:space="preserve">is determined by considering the PDCCH candidate that results in larger </w:t>
      </w:r>
      <w:r w:rsidRPr="00071CB2">
        <w:rPr>
          <w:rFonts w:asciiTheme="majorBidi" w:hAnsiTheme="majorBidi" w:cstheme="majorBidi"/>
          <w:b/>
          <w:bCs/>
          <w:i/>
          <w:iCs/>
          <w:sz w:val="22"/>
          <w:szCs w:val="18"/>
          <w:lang w:val="en-GB" w:eastAsia="ko-KR"/>
        </w:rPr>
        <w:t>d</w:t>
      </w:r>
      <w:r w:rsidRPr="00071CB2">
        <w:rPr>
          <w:rFonts w:asciiTheme="majorBidi" w:hAnsiTheme="majorBidi" w:cstheme="majorBidi"/>
          <w:b/>
          <w:bCs/>
          <w:i/>
          <w:iCs/>
          <w:sz w:val="22"/>
          <w:szCs w:val="18"/>
          <w:vertAlign w:val="subscript"/>
          <w:lang w:val="en-GB" w:eastAsia="ko-KR"/>
        </w:rPr>
        <w:t>1,1</w:t>
      </w:r>
      <w:r w:rsidRPr="00071CB2">
        <w:rPr>
          <w:rFonts w:asciiTheme="majorBidi" w:hAnsiTheme="majorBidi" w:cstheme="majorBidi"/>
          <w:b/>
          <w:bCs/>
          <w:iCs/>
          <w:sz w:val="22"/>
          <w:szCs w:val="18"/>
          <w:lang w:val="en-GB" w:eastAsia="ko-KR"/>
        </w:rPr>
        <w:t xml:space="preserve"> </w:t>
      </w:r>
      <w:r>
        <w:rPr>
          <w:rFonts w:asciiTheme="majorBidi" w:hAnsiTheme="majorBidi" w:cstheme="majorBidi"/>
          <w:b/>
          <w:bCs/>
          <w:iCs/>
          <w:sz w:val="22"/>
          <w:szCs w:val="18"/>
          <w:lang w:val="en-GB" w:eastAsia="ko-KR"/>
        </w:rPr>
        <w:t>value.</w:t>
      </w:r>
    </w:p>
    <w:p w14:paraId="6E7EB74C" w14:textId="5BF0F690" w:rsidR="00514F8B" w:rsidRDefault="00514F8B" w:rsidP="00514F8B">
      <w:pPr>
        <w:jc w:val="both"/>
        <w:rPr>
          <w:rFonts w:asciiTheme="majorBidi" w:hAnsiTheme="majorBidi" w:cstheme="majorBidi"/>
          <w:b/>
          <w:iCs/>
          <w:szCs w:val="18"/>
          <w:lang w:val="en-GB" w:eastAsia="ko-KR"/>
        </w:rPr>
      </w:pPr>
    </w:p>
    <w:p w14:paraId="4D088437" w14:textId="6EE26BC3" w:rsidR="002C7FCB" w:rsidRPr="00D25B67" w:rsidRDefault="002C7FCB" w:rsidP="002C7FCB">
      <w:pPr>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Proposal</w:t>
      </w:r>
      <w:r>
        <w:rPr>
          <w:rFonts w:asciiTheme="majorBidi" w:eastAsia="Batang" w:hAnsiTheme="majorBidi" w:cstheme="majorBidi"/>
          <w:b/>
          <w:sz w:val="22"/>
          <w:szCs w:val="28"/>
          <w:u w:val="single"/>
          <w:lang w:val="en-GB"/>
        </w:rPr>
        <w:t xml:space="preserve"> 8</w:t>
      </w:r>
      <w:r w:rsidRPr="00D25B67">
        <w:rPr>
          <w:rFonts w:asciiTheme="majorBidi" w:hAnsiTheme="majorBidi" w:cstheme="majorBidi"/>
          <w:b/>
          <w:iCs/>
          <w:sz w:val="22"/>
          <w:szCs w:val="18"/>
          <w:lang w:val="en-GB" w:eastAsia="ko-KR"/>
        </w:rPr>
        <w:t>: For AP-CSI-RS scheduled by two PDCCH candidates that are linked for repetition, the UE does not expect that the AP-CSI-RS is transmitted before the first symbol of the PDCCH candidate that starts later in time.</w:t>
      </w:r>
    </w:p>
    <w:p w14:paraId="57ECC039" w14:textId="2AED78CE" w:rsidR="002C7FCB" w:rsidRPr="00D25B67" w:rsidRDefault="002C7FCB" w:rsidP="002C7FCB">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Proposal</w:t>
      </w:r>
      <w:r>
        <w:rPr>
          <w:rFonts w:asciiTheme="majorBidi" w:eastAsia="Batang" w:hAnsiTheme="majorBidi" w:cstheme="majorBidi"/>
          <w:b/>
          <w:sz w:val="22"/>
          <w:szCs w:val="28"/>
          <w:u w:val="single"/>
          <w:lang w:val="en-GB"/>
        </w:rPr>
        <w:t xml:space="preserve"> 9</w:t>
      </w:r>
      <w:r w:rsidRPr="00D25B67">
        <w:rPr>
          <w:rFonts w:asciiTheme="majorBidi" w:hAnsiTheme="majorBidi" w:cstheme="majorBidi"/>
          <w:b/>
          <w:iCs/>
          <w:sz w:val="22"/>
          <w:szCs w:val="18"/>
          <w:lang w:val="en-GB" w:eastAsia="ko-KR"/>
        </w:rPr>
        <w:t>: If two linked PDCCH candidates schedule a PDSCH with mapping Type A in a same slot, both linked PDCCH candidates are expected to be contained within the first three symbols of the slot.</w:t>
      </w:r>
    </w:p>
    <w:p w14:paraId="323F3693" w14:textId="58F99858" w:rsidR="002C7FCB" w:rsidRPr="00686ACC" w:rsidRDefault="002C7FCB" w:rsidP="002C7FCB">
      <w:pPr>
        <w:jc w:val="both"/>
        <w:rPr>
          <w:b/>
          <w:sz w:val="22"/>
          <w:szCs w:val="22"/>
          <w:lang w:val="en-GB"/>
        </w:rPr>
      </w:pPr>
      <w:r w:rsidRPr="00686ACC">
        <w:rPr>
          <w:rFonts w:eastAsia="Batang"/>
          <w:b/>
          <w:sz w:val="22"/>
          <w:szCs w:val="22"/>
          <w:u w:val="single"/>
          <w:lang w:val="en-GB"/>
        </w:rPr>
        <w:t>Proposal</w:t>
      </w:r>
      <w:r>
        <w:rPr>
          <w:rFonts w:eastAsia="Batang"/>
          <w:b/>
          <w:sz w:val="22"/>
          <w:szCs w:val="22"/>
          <w:u w:val="single"/>
          <w:lang w:val="en-GB"/>
        </w:rPr>
        <w:t xml:space="preserve"> 10</w:t>
      </w:r>
      <w:r w:rsidRPr="00686ACC">
        <w:rPr>
          <w:b/>
          <w:iCs/>
          <w:sz w:val="22"/>
          <w:szCs w:val="22"/>
          <w:lang w:val="en-GB" w:eastAsia="ko-KR"/>
        </w:rPr>
        <w:t>: Confirm the working assumption</w:t>
      </w:r>
      <w:r w:rsidRPr="00686ACC">
        <w:rPr>
          <w:b/>
          <w:sz w:val="22"/>
          <w:szCs w:val="22"/>
          <w:lang w:val="en-GB"/>
        </w:rPr>
        <w:t xml:space="preserve"> in the agreement above: </w:t>
      </w:r>
      <w:r w:rsidRPr="004C7A60">
        <w:rPr>
          <w:rFonts w:eastAsia="Batang"/>
          <w:b/>
          <w:iCs/>
          <w:sz w:val="22"/>
          <w:szCs w:val="22"/>
          <w:lang w:val="en-GB" w:eastAsia="zh-CN"/>
        </w:rPr>
        <w:t xml:space="preserve">The UE expects the same configuration for the first and second CORESETs </w:t>
      </w:r>
      <w:proofErr w:type="spellStart"/>
      <w:r w:rsidRPr="004C7A60">
        <w:rPr>
          <w:rFonts w:eastAsia="Batang"/>
          <w:b/>
          <w:iCs/>
          <w:sz w:val="22"/>
          <w:szCs w:val="22"/>
          <w:lang w:val="en-GB" w:eastAsia="zh-CN"/>
        </w:rPr>
        <w:t>wrt</w:t>
      </w:r>
      <w:proofErr w:type="spellEnd"/>
      <w:r w:rsidRPr="004C7A60">
        <w:rPr>
          <w:rFonts w:eastAsia="Batang"/>
          <w:b/>
          <w:iCs/>
          <w:sz w:val="22"/>
          <w:szCs w:val="22"/>
          <w:lang w:val="en-GB" w:eastAsia="zh-CN"/>
        </w:rPr>
        <w:t xml:space="preserve"> presence of TCI field in DCI.</w:t>
      </w:r>
    </w:p>
    <w:p w14:paraId="0B0671F3" w14:textId="18BF41C7" w:rsidR="002C7FCB" w:rsidRPr="00D25B67" w:rsidRDefault="002C7FCB" w:rsidP="002C7FCB">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Proposal</w:t>
      </w:r>
      <w:r>
        <w:rPr>
          <w:rFonts w:asciiTheme="majorBidi" w:eastAsia="Batang" w:hAnsiTheme="majorBidi" w:cstheme="majorBidi"/>
          <w:b/>
          <w:sz w:val="22"/>
          <w:szCs w:val="28"/>
          <w:u w:val="single"/>
          <w:lang w:val="en-GB"/>
        </w:rPr>
        <w:t xml:space="preserve"> 11</w:t>
      </w:r>
      <w:r w:rsidRPr="00D25B67">
        <w:rPr>
          <w:rFonts w:asciiTheme="majorBidi" w:hAnsiTheme="majorBidi" w:cstheme="majorBidi"/>
          <w:b/>
          <w:iCs/>
          <w:sz w:val="22"/>
          <w:szCs w:val="18"/>
          <w:lang w:val="en-GB" w:eastAsia="ko-KR"/>
        </w:rPr>
        <w:t xml:space="preserve">: When </w:t>
      </w:r>
      <w:proofErr w:type="spellStart"/>
      <w:r w:rsidRPr="00D25B67">
        <w:rPr>
          <w:rFonts w:asciiTheme="majorBidi" w:hAnsiTheme="majorBidi" w:cstheme="majorBidi"/>
          <w:b/>
          <w:iCs/>
          <w:sz w:val="22"/>
          <w:szCs w:val="18"/>
          <w:lang w:val="en-GB" w:eastAsia="ko-KR"/>
        </w:rPr>
        <w:t>CORESETPoolIndex</w:t>
      </w:r>
      <w:proofErr w:type="spellEnd"/>
      <w:r w:rsidRPr="00D25B67">
        <w:rPr>
          <w:rFonts w:asciiTheme="majorBidi" w:hAnsiTheme="majorBidi" w:cstheme="majorBidi"/>
          <w:b/>
          <w:iCs/>
          <w:sz w:val="22"/>
          <w:szCs w:val="18"/>
          <w:lang w:val="en-GB" w:eastAsia="ko-KR"/>
        </w:rPr>
        <w:t xml:space="preserve"> value is configured for one or more CORESETs, two linked PDCCH candidates are not expected to be associated with different </w:t>
      </w:r>
      <w:proofErr w:type="spellStart"/>
      <w:r w:rsidRPr="00D25B67">
        <w:rPr>
          <w:rFonts w:asciiTheme="majorBidi" w:hAnsiTheme="majorBidi" w:cstheme="majorBidi"/>
          <w:b/>
          <w:iCs/>
          <w:sz w:val="22"/>
          <w:szCs w:val="18"/>
          <w:lang w:val="en-GB" w:eastAsia="ko-KR"/>
        </w:rPr>
        <w:t>CORESETPoolIndex</w:t>
      </w:r>
      <w:proofErr w:type="spellEnd"/>
      <w:r w:rsidRPr="00D25B67">
        <w:rPr>
          <w:rFonts w:asciiTheme="majorBidi" w:hAnsiTheme="majorBidi" w:cstheme="majorBidi"/>
          <w:b/>
          <w:iCs/>
          <w:sz w:val="22"/>
          <w:szCs w:val="18"/>
          <w:lang w:val="en-GB" w:eastAsia="ko-KR"/>
        </w:rPr>
        <w:t xml:space="preserve"> values.</w:t>
      </w:r>
    </w:p>
    <w:p w14:paraId="008C15E9" w14:textId="0101F249" w:rsidR="002C7FCB" w:rsidRDefault="002C7FCB" w:rsidP="002C7FCB">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lastRenderedPageBreak/>
        <w:t>Proposal</w:t>
      </w:r>
      <w:r>
        <w:rPr>
          <w:rFonts w:asciiTheme="majorBidi" w:eastAsia="Batang" w:hAnsiTheme="majorBidi" w:cstheme="majorBidi"/>
          <w:b/>
          <w:sz w:val="22"/>
          <w:szCs w:val="28"/>
          <w:u w:val="single"/>
          <w:lang w:val="en-GB"/>
        </w:rPr>
        <w:t xml:space="preserve"> 12</w:t>
      </w:r>
      <w:r w:rsidRPr="00D25B67">
        <w:rPr>
          <w:rFonts w:asciiTheme="majorBidi" w:hAnsiTheme="majorBidi" w:cstheme="majorBidi"/>
          <w:b/>
          <w:iCs/>
          <w:sz w:val="22"/>
          <w:szCs w:val="18"/>
          <w:lang w:val="en-GB" w:eastAsia="ko-KR"/>
        </w:rPr>
        <w:t>: There is no need for restrictions with respect to CORESET(s) associated with two linked SS sets: Same CORESET as well as different CORESETs with same TCI state should be allowed.</w:t>
      </w:r>
    </w:p>
    <w:p w14:paraId="193145F1" w14:textId="77777777" w:rsidR="002C7FCB" w:rsidRPr="009A092B" w:rsidRDefault="002C7FCB" w:rsidP="002C7FCB">
      <w:pPr>
        <w:pStyle w:val="ListParagraph"/>
        <w:numPr>
          <w:ilvl w:val="0"/>
          <w:numId w:val="42"/>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When same CORESET is used, monitoring occasions of the two linked SS sets should be non-overlapping in time.</w:t>
      </w:r>
    </w:p>
    <w:p w14:paraId="462FD332" w14:textId="1254EE2B" w:rsidR="002C7FCB" w:rsidRDefault="002C7FCB" w:rsidP="00514F8B">
      <w:pPr>
        <w:jc w:val="both"/>
        <w:rPr>
          <w:rFonts w:asciiTheme="majorBidi" w:hAnsiTheme="majorBidi" w:cstheme="majorBidi"/>
          <w:b/>
          <w:iCs/>
          <w:szCs w:val="18"/>
          <w:lang w:val="en-GB" w:eastAsia="ko-KR"/>
        </w:rPr>
      </w:pPr>
    </w:p>
    <w:p w14:paraId="7F53F1EA" w14:textId="57E10C3D" w:rsidR="002C7FCB" w:rsidRPr="00D25B67" w:rsidRDefault="002C7FCB" w:rsidP="002C7FCB">
      <w:pPr>
        <w:jc w:val="both"/>
        <w:rPr>
          <w:rFonts w:asciiTheme="majorBidi" w:hAnsiTheme="majorBidi" w:cstheme="majorBidi"/>
          <w:b/>
          <w:iCs/>
          <w:sz w:val="22"/>
          <w:szCs w:val="18"/>
          <w:lang w:val="en-GB" w:eastAsia="ko-KR"/>
        </w:rPr>
      </w:pPr>
      <w:r w:rsidRPr="00D25B67">
        <w:rPr>
          <w:rFonts w:asciiTheme="majorBidi" w:eastAsia="Batang" w:hAnsiTheme="majorBidi" w:cstheme="majorBidi"/>
          <w:b/>
          <w:sz w:val="22"/>
          <w:szCs w:val="28"/>
          <w:u w:val="single"/>
          <w:lang w:val="en-GB"/>
        </w:rPr>
        <w:t>Proposal</w:t>
      </w:r>
      <w:r>
        <w:rPr>
          <w:rFonts w:asciiTheme="majorBidi" w:eastAsia="Batang" w:hAnsiTheme="majorBidi" w:cstheme="majorBidi"/>
          <w:b/>
          <w:sz w:val="22"/>
          <w:szCs w:val="28"/>
          <w:u w:val="single"/>
          <w:lang w:val="en-GB"/>
        </w:rPr>
        <w:t xml:space="preserve"> 13</w:t>
      </w:r>
      <w:r w:rsidRPr="00D25B67">
        <w:rPr>
          <w:rFonts w:asciiTheme="majorBidi" w:hAnsiTheme="majorBidi" w:cstheme="majorBidi"/>
          <w:b/>
          <w:iCs/>
          <w:sz w:val="22"/>
          <w:szCs w:val="18"/>
          <w:lang w:val="en-GB" w:eastAsia="ko-KR"/>
        </w:rPr>
        <w:t>: For the following timelines and in the case of PDCCH repetition, the last symbol of the PDCCH candidate that ends later in time among the two linked PDCCH candidates is considered:</w:t>
      </w:r>
    </w:p>
    <w:p w14:paraId="52748F39" w14:textId="77777777" w:rsidR="002C7FCB" w:rsidRPr="00D25B67" w:rsidRDefault="002C7FCB" w:rsidP="002C7FCB">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lang w:val="en-GB"/>
        </w:rPr>
        <w:t xml:space="preserve">When DL DCI does not schedule PDSCH but triggers HARQ-Ack transmission: Timeline N for SPS release DCI [38.213, Section 10.2], </w:t>
      </w:r>
      <w:proofErr w:type="spellStart"/>
      <w:r w:rsidRPr="00D25B67">
        <w:rPr>
          <w:rFonts w:eastAsia="Calibri"/>
          <w:b/>
          <w:sz w:val="22"/>
          <w:szCs w:val="22"/>
          <w:lang w:val="en-GB"/>
        </w:rPr>
        <w:t>SCell</w:t>
      </w:r>
      <w:proofErr w:type="spellEnd"/>
      <w:r w:rsidRPr="00D25B67">
        <w:rPr>
          <w:rFonts w:eastAsia="Calibri"/>
          <w:b/>
          <w:sz w:val="22"/>
          <w:szCs w:val="22"/>
          <w:lang w:val="en-GB"/>
        </w:rPr>
        <w:t xml:space="preserve"> dormancy indication w/o scheduling PDSCH [38.213, Section 10.3], requesting Type-3 HARQ-Ack codebook w/o scheduling PDSCH [38.213, Section 9.1.4]</w:t>
      </w:r>
    </w:p>
    <w:p w14:paraId="5CA7693A" w14:textId="77777777" w:rsidR="002C7FCB" w:rsidRPr="00D25B67" w:rsidRDefault="002C7FCB" w:rsidP="002C7FCB">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lang w:val="en-GB"/>
        </w:rPr>
        <w:t>PUCCH resource overriding timeline N3 [38.213, Section 9.2.3]</w:t>
      </w:r>
    </w:p>
    <w:p w14:paraId="1D7CC903" w14:textId="77777777" w:rsidR="002C7FCB" w:rsidRPr="00D25B67" w:rsidRDefault="002C7FCB" w:rsidP="002C7FCB">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lang w:val="en-GB"/>
        </w:rPr>
        <w:t>Timeline to send PRACH in response to PDCCH order [38.213, Section 8.1]</w:t>
      </w:r>
    </w:p>
    <w:p w14:paraId="573843FE" w14:textId="77777777" w:rsidR="002C7FCB" w:rsidRPr="00D25B67" w:rsidRDefault="002C7FCB" w:rsidP="002C7FCB">
      <w:pPr>
        <w:numPr>
          <w:ilvl w:val="0"/>
          <w:numId w:val="33"/>
        </w:numPr>
        <w:overflowPunct/>
        <w:autoSpaceDE/>
        <w:autoSpaceDN/>
        <w:adjustRightInd/>
        <w:spacing w:after="0"/>
        <w:jc w:val="both"/>
        <w:textAlignment w:val="auto"/>
        <w:rPr>
          <w:rFonts w:eastAsia="Calibri"/>
          <w:b/>
          <w:sz w:val="22"/>
          <w:szCs w:val="22"/>
          <w:lang w:val="en-GB"/>
        </w:rPr>
      </w:pPr>
      <w:r w:rsidRPr="00D25B67">
        <w:rPr>
          <w:rFonts w:eastAsia="Calibri"/>
          <w:b/>
          <w:sz w:val="22"/>
          <w:szCs w:val="22"/>
        </w:rPr>
        <w:t xml:space="preserve">PDSCH / AP CSI-RS reception preparation time with cross carrier scheduling with different SCS’s for PDCCH and PDSCH / AP CSI-RS, i.e., minimum scheduling delay </w:t>
      </w:r>
      <w:proofErr w:type="spellStart"/>
      <w:r w:rsidRPr="00D25B67">
        <w:rPr>
          <w:rFonts w:eastAsia="Calibri"/>
          <w:b/>
          <w:sz w:val="22"/>
          <w:szCs w:val="22"/>
        </w:rPr>
        <w:t>N</w:t>
      </w:r>
      <w:r w:rsidRPr="00D25B67">
        <w:rPr>
          <w:rFonts w:eastAsia="Calibri"/>
          <w:b/>
          <w:sz w:val="22"/>
          <w:szCs w:val="22"/>
          <w:vertAlign w:val="subscript"/>
        </w:rPr>
        <w:t>pdsch</w:t>
      </w:r>
      <w:proofErr w:type="spellEnd"/>
      <w:r w:rsidRPr="00D25B67">
        <w:rPr>
          <w:rFonts w:eastAsia="Calibri"/>
          <w:b/>
          <w:sz w:val="22"/>
          <w:szCs w:val="22"/>
        </w:rPr>
        <w:t xml:space="preserve"> and </w:t>
      </w:r>
      <w:proofErr w:type="spellStart"/>
      <w:r w:rsidRPr="00D25B67">
        <w:rPr>
          <w:rFonts w:eastAsia="Calibri"/>
          <w:b/>
          <w:sz w:val="22"/>
          <w:szCs w:val="22"/>
        </w:rPr>
        <w:t>N</w:t>
      </w:r>
      <w:r w:rsidRPr="00D25B67">
        <w:rPr>
          <w:rFonts w:eastAsia="Calibri"/>
          <w:b/>
          <w:sz w:val="22"/>
          <w:szCs w:val="22"/>
          <w:vertAlign w:val="subscript"/>
        </w:rPr>
        <w:t>csirs</w:t>
      </w:r>
      <w:proofErr w:type="spellEnd"/>
      <w:r w:rsidRPr="00D25B67">
        <w:rPr>
          <w:rFonts w:eastAsia="Calibri"/>
          <w:b/>
          <w:sz w:val="22"/>
          <w:szCs w:val="22"/>
        </w:rPr>
        <w:t xml:space="preserve"> [38.213, Section 5.5 and 5.2.1.5.1a].</w:t>
      </w:r>
    </w:p>
    <w:p w14:paraId="5F41AEC4" w14:textId="24954130" w:rsidR="002C7FCB" w:rsidRDefault="002C7FCB" w:rsidP="00514F8B">
      <w:pPr>
        <w:jc w:val="both"/>
        <w:rPr>
          <w:rFonts w:asciiTheme="majorBidi" w:hAnsiTheme="majorBidi" w:cstheme="majorBidi"/>
          <w:b/>
          <w:iCs/>
          <w:szCs w:val="18"/>
          <w:lang w:val="en-GB" w:eastAsia="ko-KR"/>
        </w:rPr>
      </w:pPr>
    </w:p>
    <w:p w14:paraId="3E76CBC2" w14:textId="5FD13280" w:rsidR="002C7FCB" w:rsidRPr="00D25B67" w:rsidRDefault="002C7FCB" w:rsidP="002C7FCB">
      <w:pPr>
        <w:jc w:val="both"/>
        <w:rPr>
          <w:b/>
          <w:iCs/>
          <w:sz w:val="22"/>
          <w:szCs w:val="18"/>
          <w:lang w:val="en-GB" w:eastAsia="ko-KR"/>
        </w:rPr>
      </w:pPr>
      <w:r w:rsidRPr="00D25B67">
        <w:rPr>
          <w:rFonts w:asciiTheme="majorBidi" w:eastAsia="Batang" w:hAnsiTheme="majorBidi" w:cstheme="majorBidi"/>
          <w:b/>
          <w:sz w:val="22"/>
          <w:szCs w:val="28"/>
          <w:u w:val="single"/>
          <w:lang w:val="en-GB"/>
        </w:rPr>
        <w:t>Proposa</w:t>
      </w:r>
      <w:r>
        <w:rPr>
          <w:rFonts w:asciiTheme="majorBidi" w:eastAsia="Batang" w:hAnsiTheme="majorBidi" w:cstheme="majorBidi"/>
          <w:b/>
          <w:sz w:val="22"/>
          <w:szCs w:val="28"/>
          <w:u w:val="single"/>
          <w:lang w:val="en-GB"/>
        </w:rPr>
        <w:t>l 14</w:t>
      </w:r>
      <w:r w:rsidRPr="00D25B67">
        <w:rPr>
          <w:rFonts w:asciiTheme="majorBidi" w:hAnsiTheme="majorBidi" w:cstheme="majorBidi"/>
          <w:b/>
          <w:iCs/>
          <w:sz w:val="22"/>
          <w:szCs w:val="18"/>
          <w:lang w:val="en-GB" w:eastAsia="ko-KR"/>
        </w:rPr>
        <w:t xml:space="preserve">: When monitoring DCI format 2_1 or 2_4 in two PDCCH candidates that are linked for PDCCH repetition, UE determines the set of symbols that interrupted transmission indication or cancelation </w:t>
      </w:r>
      <w:r w:rsidRPr="00D25B67">
        <w:rPr>
          <w:b/>
          <w:iCs/>
          <w:sz w:val="22"/>
          <w:szCs w:val="18"/>
          <w:lang w:val="en-GB" w:eastAsia="ko-KR"/>
        </w:rPr>
        <w:t xml:space="preserve">indication is applied to </w:t>
      </w:r>
      <w:proofErr w:type="spellStart"/>
      <w:r w:rsidRPr="00D25B67">
        <w:rPr>
          <w:b/>
          <w:iCs/>
          <w:sz w:val="22"/>
          <w:szCs w:val="18"/>
          <w:lang w:val="en-GB" w:eastAsia="ko-KR"/>
        </w:rPr>
        <w:t>based</w:t>
      </w:r>
      <w:proofErr w:type="spellEnd"/>
      <w:r w:rsidRPr="00D25B67">
        <w:rPr>
          <w:b/>
          <w:iCs/>
          <w:sz w:val="22"/>
          <w:szCs w:val="18"/>
          <w:lang w:val="en-GB" w:eastAsia="ko-KR"/>
        </w:rPr>
        <w:t xml:space="preserve"> on a reference PDCCH candidate, which is</w:t>
      </w:r>
    </w:p>
    <w:p w14:paraId="6E73B44E" w14:textId="77777777" w:rsidR="002C7FCB" w:rsidRPr="00D25B67" w:rsidRDefault="002C7FCB" w:rsidP="002C7FCB">
      <w:pPr>
        <w:numPr>
          <w:ilvl w:val="0"/>
          <w:numId w:val="34"/>
        </w:numPr>
        <w:overflowPunct/>
        <w:autoSpaceDE/>
        <w:autoSpaceDN/>
        <w:adjustRightInd/>
        <w:spacing w:after="0"/>
        <w:jc w:val="both"/>
        <w:textAlignment w:val="auto"/>
        <w:rPr>
          <w:rFonts w:eastAsia="Calibri"/>
          <w:b/>
          <w:sz w:val="22"/>
          <w:szCs w:val="22"/>
        </w:rPr>
      </w:pPr>
      <w:r w:rsidRPr="00D25B67">
        <w:rPr>
          <w:rFonts w:eastAsia="Calibri"/>
          <w:b/>
          <w:sz w:val="22"/>
          <w:szCs w:val="22"/>
        </w:rPr>
        <w:t>For DCI format 2_1: The PDCCH candidate that starts earlier in time.</w:t>
      </w:r>
    </w:p>
    <w:p w14:paraId="67D90494" w14:textId="77777777" w:rsidR="002C7FCB" w:rsidRDefault="002C7FCB" w:rsidP="002C7FCB">
      <w:pPr>
        <w:numPr>
          <w:ilvl w:val="0"/>
          <w:numId w:val="34"/>
        </w:numPr>
        <w:overflowPunct/>
        <w:autoSpaceDE/>
        <w:autoSpaceDN/>
        <w:adjustRightInd/>
        <w:spacing w:after="0"/>
        <w:jc w:val="both"/>
        <w:textAlignment w:val="auto"/>
        <w:rPr>
          <w:rFonts w:ascii="Calibri" w:eastAsia="Calibri" w:hAnsi="Calibri"/>
          <w:sz w:val="22"/>
          <w:szCs w:val="22"/>
        </w:rPr>
      </w:pPr>
      <w:r w:rsidRPr="00D25B67">
        <w:rPr>
          <w:rFonts w:eastAsia="Calibri"/>
          <w:b/>
          <w:sz w:val="22"/>
          <w:szCs w:val="22"/>
        </w:rPr>
        <w:t>For DCI format 2_4: The PDCCH candidate that ends later in time</w:t>
      </w:r>
      <w:r w:rsidRPr="00D25B67">
        <w:rPr>
          <w:rFonts w:ascii="Calibri" w:eastAsia="Calibri" w:hAnsi="Calibri"/>
          <w:sz w:val="22"/>
          <w:szCs w:val="22"/>
        </w:rPr>
        <w:t>.</w:t>
      </w:r>
    </w:p>
    <w:p w14:paraId="0CF2A715" w14:textId="0B917F81" w:rsidR="002C7FCB" w:rsidRDefault="002C7FCB" w:rsidP="00514F8B">
      <w:pPr>
        <w:jc w:val="both"/>
        <w:rPr>
          <w:rFonts w:asciiTheme="majorBidi" w:hAnsiTheme="majorBidi" w:cstheme="majorBidi"/>
          <w:b/>
          <w:iCs/>
          <w:szCs w:val="18"/>
          <w:lang w:val="en-GB" w:eastAsia="ko-KR"/>
        </w:rPr>
      </w:pPr>
    </w:p>
    <w:p w14:paraId="7360A9F8" w14:textId="551075CD" w:rsidR="002C7FCB" w:rsidRPr="00D25B67" w:rsidRDefault="002C7FCB" w:rsidP="002C7FCB">
      <w:pPr>
        <w:jc w:val="both"/>
        <w:rPr>
          <w:b/>
          <w:iCs/>
          <w:sz w:val="22"/>
          <w:szCs w:val="18"/>
          <w:lang w:val="en-GB" w:eastAsia="ko-KR"/>
        </w:rPr>
      </w:pPr>
      <w:r w:rsidRPr="00D25B67">
        <w:rPr>
          <w:rFonts w:asciiTheme="majorBidi" w:eastAsia="Batang" w:hAnsiTheme="majorBidi" w:cstheme="majorBidi"/>
          <w:b/>
          <w:sz w:val="22"/>
          <w:szCs w:val="28"/>
          <w:u w:val="single"/>
          <w:lang w:val="en-GB"/>
        </w:rPr>
        <w:t>Proposal</w:t>
      </w:r>
      <w:r>
        <w:rPr>
          <w:rFonts w:asciiTheme="majorBidi" w:eastAsia="Batang" w:hAnsiTheme="majorBidi" w:cstheme="majorBidi"/>
          <w:b/>
          <w:sz w:val="22"/>
          <w:szCs w:val="28"/>
          <w:u w:val="single"/>
          <w:lang w:val="en-GB"/>
        </w:rPr>
        <w:t xml:space="preserve"> 15</w:t>
      </w:r>
      <w:r w:rsidRPr="00D25B67">
        <w:rPr>
          <w:rFonts w:asciiTheme="majorBidi" w:hAnsiTheme="majorBidi" w:cstheme="majorBidi"/>
          <w:b/>
          <w:iCs/>
          <w:sz w:val="22"/>
          <w:szCs w:val="18"/>
          <w:lang w:val="en-GB" w:eastAsia="ko-KR"/>
        </w:rPr>
        <w:t xml:space="preserve">: </w:t>
      </w:r>
      <w:r w:rsidRPr="00200CB5">
        <w:rPr>
          <w:rFonts w:asciiTheme="majorBidi" w:hAnsiTheme="majorBidi" w:cstheme="majorBidi"/>
          <w:b/>
          <w:iCs/>
          <w:sz w:val="22"/>
          <w:szCs w:val="18"/>
          <w:lang w:val="en-GB" w:eastAsia="ko-KR"/>
        </w:rPr>
        <w:t xml:space="preserve">For a UE supporting </w:t>
      </w:r>
      <w:r w:rsidR="00E25032">
        <w:rPr>
          <w:rFonts w:asciiTheme="majorBidi" w:hAnsiTheme="majorBidi" w:cstheme="majorBidi"/>
          <w:b/>
          <w:iCs/>
          <w:sz w:val="22"/>
          <w:szCs w:val="18"/>
          <w:lang w:val="en-GB" w:eastAsia="ko-KR"/>
        </w:rPr>
        <w:t xml:space="preserve">simultaneous </w:t>
      </w:r>
      <w:r w:rsidRPr="00200CB5">
        <w:rPr>
          <w:rFonts w:asciiTheme="majorBidi" w:hAnsiTheme="majorBidi" w:cstheme="majorBidi"/>
          <w:b/>
          <w:iCs/>
          <w:sz w:val="22"/>
          <w:szCs w:val="18"/>
          <w:lang w:val="en-GB" w:eastAsia="ko-KR"/>
        </w:rPr>
        <w:t>reception with two different beams</w:t>
      </w:r>
      <w:r>
        <w:rPr>
          <w:rFonts w:asciiTheme="majorBidi" w:hAnsiTheme="majorBidi" w:cstheme="majorBidi"/>
          <w:b/>
          <w:iCs/>
          <w:sz w:val="22"/>
          <w:szCs w:val="18"/>
          <w:lang w:val="en-GB" w:eastAsia="ko-KR"/>
        </w:rPr>
        <w:t xml:space="preserve"> and when configured with PDCCH repetitions in FR2, among multiple overlapping CORESETs in one CC or for intra-band CA:</w:t>
      </w:r>
    </w:p>
    <w:p w14:paraId="5E6582EE" w14:textId="77777777" w:rsidR="002C7FCB" w:rsidRDefault="002C7FCB" w:rsidP="002C7FCB">
      <w:pPr>
        <w:numPr>
          <w:ilvl w:val="0"/>
          <w:numId w:val="34"/>
        </w:numPr>
        <w:overflowPunct/>
        <w:autoSpaceDE/>
        <w:autoSpaceDN/>
        <w:adjustRightInd/>
        <w:spacing w:after="0"/>
        <w:jc w:val="both"/>
        <w:textAlignment w:val="auto"/>
        <w:rPr>
          <w:rFonts w:eastAsia="Calibri"/>
          <w:b/>
          <w:sz w:val="22"/>
          <w:szCs w:val="22"/>
        </w:rPr>
      </w:pPr>
      <w:r>
        <w:rPr>
          <w:rFonts w:eastAsia="Calibri"/>
          <w:b/>
          <w:sz w:val="22"/>
          <w:szCs w:val="22"/>
        </w:rPr>
        <w:t>T</w:t>
      </w:r>
      <w:r w:rsidRPr="006B01E5">
        <w:rPr>
          <w:rFonts w:eastAsia="Calibri"/>
          <w:b/>
          <w:sz w:val="22"/>
          <w:szCs w:val="22"/>
        </w:rPr>
        <w:t>he first CORESET / QCL-</w:t>
      </w:r>
      <w:proofErr w:type="spellStart"/>
      <w:r w:rsidRPr="006B01E5">
        <w:rPr>
          <w:rFonts w:eastAsia="Calibri"/>
          <w:b/>
          <w:sz w:val="22"/>
          <w:szCs w:val="22"/>
        </w:rPr>
        <w:t>TypeD</w:t>
      </w:r>
      <w:proofErr w:type="spellEnd"/>
      <w:r w:rsidRPr="006B01E5">
        <w:rPr>
          <w:rFonts w:eastAsia="Calibri"/>
          <w:b/>
          <w:sz w:val="22"/>
          <w:szCs w:val="22"/>
        </w:rPr>
        <w:t xml:space="preserve"> property </w:t>
      </w:r>
      <w:r>
        <w:rPr>
          <w:rFonts w:eastAsia="Calibri"/>
          <w:b/>
          <w:sz w:val="22"/>
          <w:szCs w:val="22"/>
        </w:rPr>
        <w:t>is</w:t>
      </w:r>
      <w:r w:rsidRPr="006B01E5">
        <w:rPr>
          <w:rFonts w:eastAsia="Calibri"/>
          <w:b/>
          <w:sz w:val="22"/>
          <w:szCs w:val="22"/>
        </w:rPr>
        <w:t xml:space="preserve"> determined </w:t>
      </w:r>
      <w:r>
        <w:rPr>
          <w:rFonts w:eastAsia="Calibri"/>
          <w:b/>
          <w:sz w:val="22"/>
          <w:szCs w:val="22"/>
        </w:rPr>
        <w:t>based on</w:t>
      </w:r>
      <w:r w:rsidRPr="006B01E5">
        <w:rPr>
          <w:rFonts w:eastAsia="Calibri"/>
          <w:b/>
          <w:sz w:val="22"/>
          <w:szCs w:val="22"/>
        </w:rPr>
        <w:t xml:space="preserve"> Rel. 15 </w:t>
      </w:r>
      <w:r>
        <w:rPr>
          <w:rFonts w:eastAsia="Calibri"/>
          <w:b/>
          <w:sz w:val="22"/>
          <w:szCs w:val="22"/>
        </w:rPr>
        <w:t xml:space="preserve">priority rules </w:t>
      </w:r>
      <w:r w:rsidRPr="006B01E5">
        <w:rPr>
          <w:rFonts w:eastAsia="Calibri"/>
          <w:b/>
          <w:sz w:val="22"/>
          <w:szCs w:val="22"/>
        </w:rPr>
        <w:t xml:space="preserve">(priority is first </w:t>
      </w:r>
      <w:proofErr w:type="spellStart"/>
      <w:r w:rsidRPr="006B01E5">
        <w:rPr>
          <w:rFonts w:eastAsia="Calibri"/>
          <w:b/>
          <w:sz w:val="22"/>
          <w:szCs w:val="22"/>
        </w:rPr>
        <w:t>wrt</w:t>
      </w:r>
      <w:proofErr w:type="spellEnd"/>
      <w:r w:rsidRPr="006B01E5">
        <w:rPr>
          <w:rFonts w:eastAsia="Calibri"/>
          <w:b/>
          <w:sz w:val="22"/>
          <w:szCs w:val="22"/>
        </w:rPr>
        <w:t xml:space="preserve"> CSS vs USS, next serving cell index, next SS set index)</w:t>
      </w:r>
    </w:p>
    <w:p w14:paraId="775CDDC4" w14:textId="77777777" w:rsidR="002C7FCB" w:rsidRDefault="002C7FCB" w:rsidP="002C7FCB">
      <w:pPr>
        <w:numPr>
          <w:ilvl w:val="0"/>
          <w:numId w:val="34"/>
        </w:numPr>
        <w:overflowPunct/>
        <w:autoSpaceDE/>
        <w:autoSpaceDN/>
        <w:adjustRightInd/>
        <w:spacing w:after="0"/>
        <w:jc w:val="both"/>
        <w:textAlignment w:val="auto"/>
        <w:rPr>
          <w:rFonts w:eastAsia="Calibri"/>
          <w:b/>
          <w:sz w:val="22"/>
          <w:szCs w:val="22"/>
        </w:rPr>
      </w:pPr>
      <w:r>
        <w:rPr>
          <w:rFonts w:eastAsia="Calibri"/>
          <w:b/>
          <w:sz w:val="22"/>
          <w:szCs w:val="22"/>
        </w:rPr>
        <w:t xml:space="preserve">The second </w:t>
      </w:r>
      <w:r w:rsidRPr="006B01E5">
        <w:rPr>
          <w:rFonts w:eastAsia="Calibri"/>
          <w:b/>
          <w:sz w:val="22"/>
          <w:szCs w:val="22"/>
        </w:rPr>
        <w:t>CORESET / QCL-</w:t>
      </w:r>
      <w:proofErr w:type="spellStart"/>
      <w:r w:rsidRPr="006B01E5">
        <w:rPr>
          <w:rFonts w:eastAsia="Calibri"/>
          <w:b/>
          <w:sz w:val="22"/>
          <w:szCs w:val="22"/>
        </w:rPr>
        <w:t>TypeD</w:t>
      </w:r>
      <w:proofErr w:type="spellEnd"/>
      <w:r w:rsidRPr="006B01E5">
        <w:rPr>
          <w:rFonts w:eastAsia="Calibri"/>
          <w:b/>
          <w:sz w:val="22"/>
          <w:szCs w:val="22"/>
        </w:rPr>
        <w:t xml:space="preserve"> property </w:t>
      </w:r>
      <w:r>
        <w:rPr>
          <w:rFonts w:eastAsia="Calibri"/>
          <w:b/>
          <w:sz w:val="22"/>
          <w:szCs w:val="22"/>
        </w:rPr>
        <w:t>is</w:t>
      </w:r>
      <w:r w:rsidRPr="006B01E5">
        <w:rPr>
          <w:rFonts w:eastAsia="Calibri"/>
          <w:b/>
          <w:sz w:val="22"/>
          <w:szCs w:val="22"/>
        </w:rPr>
        <w:t xml:space="preserve"> determined</w:t>
      </w:r>
      <w:r>
        <w:rPr>
          <w:rFonts w:eastAsia="Calibri"/>
          <w:b/>
          <w:sz w:val="22"/>
          <w:szCs w:val="22"/>
        </w:rPr>
        <w:t xml:space="preserve"> as follows:</w:t>
      </w:r>
    </w:p>
    <w:p w14:paraId="40B4AB54" w14:textId="77777777" w:rsidR="002C7FCB" w:rsidRDefault="002C7FCB" w:rsidP="002C7FCB">
      <w:pPr>
        <w:numPr>
          <w:ilvl w:val="1"/>
          <w:numId w:val="34"/>
        </w:numPr>
        <w:overflowPunct/>
        <w:autoSpaceDE/>
        <w:autoSpaceDN/>
        <w:adjustRightInd/>
        <w:spacing w:after="0"/>
        <w:jc w:val="both"/>
        <w:textAlignment w:val="auto"/>
        <w:rPr>
          <w:rFonts w:eastAsia="Calibri"/>
          <w:b/>
          <w:sz w:val="22"/>
          <w:szCs w:val="22"/>
        </w:rPr>
      </w:pPr>
      <w:r w:rsidRPr="002E2334">
        <w:rPr>
          <w:rFonts w:eastAsia="Calibri"/>
          <w:b/>
          <w:sz w:val="22"/>
          <w:szCs w:val="22"/>
        </w:rPr>
        <w:t>If there are time-domain overlapping PDCCH repetitions such that a first repetition is in a CORESET with the first determined QCL-</w:t>
      </w:r>
      <w:proofErr w:type="spellStart"/>
      <w:r w:rsidRPr="002E2334">
        <w:rPr>
          <w:rFonts w:eastAsia="Calibri"/>
          <w:b/>
          <w:sz w:val="22"/>
          <w:szCs w:val="22"/>
        </w:rPr>
        <w:t>TypeD</w:t>
      </w:r>
      <w:proofErr w:type="spellEnd"/>
      <w:r w:rsidRPr="002E2334">
        <w:rPr>
          <w:rFonts w:eastAsia="Calibri"/>
          <w:b/>
          <w:sz w:val="22"/>
          <w:szCs w:val="22"/>
        </w:rPr>
        <w:t xml:space="preserve"> property (either the first determined CORESET or another CORESET with the same beam), UE determines a second QCL-</w:t>
      </w:r>
      <w:proofErr w:type="spellStart"/>
      <w:r w:rsidRPr="002E2334">
        <w:rPr>
          <w:rFonts w:eastAsia="Calibri"/>
          <w:b/>
          <w:sz w:val="22"/>
          <w:szCs w:val="22"/>
        </w:rPr>
        <w:t>TypeD</w:t>
      </w:r>
      <w:proofErr w:type="spellEnd"/>
      <w:r w:rsidRPr="002E2334">
        <w:rPr>
          <w:rFonts w:eastAsia="Calibri"/>
          <w:b/>
          <w:sz w:val="22"/>
          <w:szCs w:val="22"/>
        </w:rPr>
        <w:t xml:space="preserve"> property as the QCL-</w:t>
      </w:r>
      <w:proofErr w:type="spellStart"/>
      <w:r w:rsidRPr="002E2334">
        <w:rPr>
          <w:rFonts w:eastAsia="Calibri"/>
          <w:b/>
          <w:sz w:val="22"/>
          <w:szCs w:val="22"/>
        </w:rPr>
        <w:t>TypeD</w:t>
      </w:r>
      <w:proofErr w:type="spellEnd"/>
      <w:r w:rsidRPr="002E2334">
        <w:rPr>
          <w:rFonts w:eastAsia="Calibri"/>
          <w:b/>
          <w:sz w:val="22"/>
          <w:szCs w:val="22"/>
        </w:rPr>
        <w:t xml:space="preserve"> of the CORESET associated with the second repetition.</w:t>
      </w:r>
    </w:p>
    <w:p w14:paraId="6E1D8A8F" w14:textId="77777777" w:rsidR="002C7FCB" w:rsidRDefault="002C7FCB" w:rsidP="002C7FCB">
      <w:pPr>
        <w:numPr>
          <w:ilvl w:val="2"/>
          <w:numId w:val="34"/>
        </w:numPr>
        <w:overflowPunct/>
        <w:autoSpaceDE/>
        <w:autoSpaceDN/>
        <w:adjustRightInd/>
        <w:spacing w:after="0"/>
        <w:jc w:val="both"/>
        <w:textAlignment w:val="auto"/>
        <w:rPr>
          <w:rFonts w:eastAsia="Calibri"/>
          <w:b/>
          <w:sz w:val="22"/>
          <w:szCs w:val="22"/>
        </w:rPr>
      </w:pPr>
      <w:r w:rsidRPr="00DE3019">
        <w:rPr>
          <w:rFonts w:eastAsia="Calibri"/>
          <w:b/>
          <w:sz w:val="22"/>
          <w:szCs w:val="22"/>
        </w:rPr>
        <w:t>If there are multiple such pairs of first/second repetitions as described above, the Rel. 15 priority rule is used for determination of the second QCL-</w:t>
      </w:r>
      <w:proofErr w:type="spellStart"/>
      <w:r w:rsidRPr="00DE3019">
        <w:rPr>
          <w:rFonts w:eastAsia="Calibri"/>
          <w:b/>
          <w:sz w:val="22"/>
          <w:szCs w:val="22"/>
        </w:rPr>
        <w:t>TypeD</w:t>
      </w:r>
      <w:proofErr w:type="spellEnd"/>
      <w:r w:rsidRPr="00DE3019">
        <w:rPr>
          <w:rFonts w:eastAsia="Calibri"/>
          <w:b/>
          <w:sz w:val="22"/>
          <w:szCs w:val="22"/>
        </w:rPr>
        <w:t xml:space="preserve"> property</w:t>
      </w:r>
      <w:r>
        <w:rPr>
          <w:rFonts w:eastAsia="Calibri"/>
          <w:b/>
          <w:sz w:val="22"/>
          <w:szCs w:val="22"/>
        </w:rPr>
        <w:t>.</w:t>
      </w:r>
    </w:p>
    <w:p w14:paraId="7E597001" w14:textId="77777777" w:rsidR="002C7FCB" w:rsidRPr="00D246B1" w:rsidRDefault="002C7FCB" w:rsidP="002C7FCB">
      <w:pPr>
        <w:pStyle w:val="ListParagraph"/>
        <w:numPr>
          <w:ilvl w:val="1"/>
          <w:numId w:val="34"/>
        </w:numPr>
        <w:rPr>
          <w:rFonts w:ascii="Times New Roman" w:hAnsi="Times New Roman"/>
          <w:b/>
        </w:rPr>
      </w:pPr>
      <w:r w:rsidRPr="00D246B1">
        <w:rPr>
          <w:rFonts w:ascii="Times New Roman" w:hAnsi="Times New Roman"/>
          <w:b/>
        </w:rPr>
        <w:t>Else, the second QCL-</w:t>
      </w:r>
      <w:proofErr w:type="spellStart"/>
      <w:r w:rsidRPr="00D246B1">
        <w:rPr>
          <w:rFonts w:ascii="Times New Roman" w:hAnsi="Times New Roman"/>
          <w:b/>
        </w:rPr>
        <w:t>TypeD</w:t>
      </w:r>
      <w:proofErr w:type="spellEnd"/>
      <w:r w:rsidRPr="00D246B1">
        <w:rPr>
          <w:rFonts w:ascii="Times New Roman" w:hAnsi="Times New Roman"/>
          <w:b/>
        </w:rPr>
        <w:t xml:space="preserve"> is determined based on the Rel. 15 rule by excluding the first determined CORESET and any other CORESET with the same beam as the first determined QCL-</w:t>
      </w:r>
      <w:proofErr w:type="spellStart"/>
      <w:r w:rsidRPr="00D246B1">
        <w:rPr>
          <w:rFonts w:ascii="Times New Roman" w:hAnsi="Times New Roman"/>
          <w:b/>
        </w:rPr>
        <w:t>TypeD</w:t>
      </w:r>
      <w:proofErr w:type="spellEnd"/>
      <w:r w:rsidRPr="00D246B1">
        <w:rPr>
          <w:rFonts w:ascii="Times New Roman" w:hAnsi="Times New Roman"/>
          <w:b/>
        </w:rPr>
        <w:t xml:space="preserve"> property.</w:t>
      </w:r>
    </w:p>
    <w:p w14:paraId="405DD107" w14:textId="4DEBCB5A" w:rsidR="002C7FCB" w:rsidRPr="002C7FCB" w:rsidRDefault="002C7FCB" w:rsidP="00514F8B">
      <w:pPr>
        <w:numPr>
          <w:ilvl w:val="0"/>
          <w:numId w:val="34"/>
        </w:numPr>
        <w:overflowPunct/>
        <w:autoSpaceDE/>
        <w:autoSpaceDN/>
        <w:adjustRightInd/>
        <w:spacing w:after="0"/>
        <w:jc w:val="both"/>
        <w:textAlignment w:val="auto"/>
        <w:rPr>
          <w:rFonts w:eastAsia="Calibri"/>
          <w:b/>
          <w:sz w:val="22"/>
          <w:szCs w:val="22"/>
        </w:rPr>
      </w:pPr>
      <w:r w:rsidRPr="00297BDA">
        <w:rPr>
          <w:rFonts w:eastAsia="Calibri"/>
          <w:b/>
          <w:sz w:val="22"/>
          <w:szCs w:val="22"/>
        </w:rPr>
        <w:t>The UE monitors PDCCH in the first and second determined CORESETs and in any other CORESETs having the same QCL-</w:t>
      </w:r>
      <w:proofErr w:type="spellStart"/>
      <w:r w:rsidRPr="00297BDA">
        <w:rPr>
          <w:rFonts w:eastAsia="Calibri"/>
          <w:b/>
          <w:sz w:val="22"/>
          <w:szCs w:val="22"/>
        </w:rPr>
        <w:t>TypeD</w:t>
      </w:r>
      <w:proofErr w:type="spellEnd"/>
      <w:r w:rsidRPr="00297BDA">
        <w:rPr>
          <w:rFonts w:eastAsia="Calibri"/>
          <w:b/>
          <w:sz w:val="22"/>
          <w:szCs w:val="22"/>
        </w:rPr>
        <w:t xml:space="preserve"> properties as the first </w:t>
      </w:r>
      <w:r>
        <w:rPr>
          <w:rFonts w:eastAsia="Calibri"/>
          <w:b/>
          <w:sz w:val="22"/>
          <w:szCs w:val="22"/>
        </w:rPr>
        <w:t>or the</w:t>
      </w:r>
      <w:r w:rsidRPr="00297BDA">
        <w:rPr>
          <w:rFonts w:eastAsia="Calibri"/>
          <w:b/>
          <w:sz w:val="22"/>
          <w:szCs w:val="22"/>
        </w:rPr>
        <w:t xml:space="preserve"> second determined QCL-</w:t>
      </w:r>
      <w:proofErr w:type="spellStart"/>
      <w:r w:rsidRPr="00297BDA">
        <w:rPr>
          <w:rFonts w:eastAsia="Calibri"/>
          <w:b/>
          <w:sz w:val="22"/>
          <w:szCs w:val="22"/>
        </w:rPr>
        <w:t>TypeD</w:t>
      </w:r>
      <w:proofErr w:type="spellEnd"/>
      <w:r w:rsidRPr="00297BDA">
        <w:rPr>
          <w:rFonts w:eastAsia="Calibri"/>
          <w:b/>
          <w:sz w:val="22"/>
          <w:szCs w:val="22"/>
        </w:rPr>
        <w:t xml:space="preserve"> properties.</w:t>
      </w:r>
    </w:p>
    <w:p w14:paraId="1EADE145" w14:textId="77777777" w:rsidR="00F03897" w:rsidRDefault="00F03897" w:rsidP="00C5317C">
      <w:pPr>
        <w:jc w:val="both"/>
        <w:rPr>
          <w:rFonts w:asciiTheme="majorBidi" w:hAnsiTheme="majorBidi" w:cstheme="majorBidi"/>
          <w:sz w:val="22"/>
          <w:szCs w:val="22"/>
        </w:rPr>
      </w:pPr>
    </w:p>
    <w:p w14:paraId="56D55582" w14:textId="38A12488" w:rsidR="00D1512D" w:rsidRDefault="004636E0" w:rsidP="00C5317C">
      <w:pPr>
        <w:jc w:val="both"/>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w:t>
      </w:r>
      <w:r w:rsidR="00FC530C">
        <w:rPr>
          <w:rFonts w:asciiTheme="majorBidi" w:hAnsiTheme="majorBidi" w:cstheme="majorBidi"/>
          <w:sz w:val="22"/>
          <w:szCs w:val="22"/>
        </w:rPr>
        <w:t>U</w:t>
      </w:r>
      <w:r>
        <w:rPr>
          <w:rFonts w:asciiTheme="majorBidi" w:hAnsiTheme="majorBidi" w:cstheme="majorBidi"/>
          <w:sz w:val="22"/>
          <w:szCs w:val="22"/>
        </w:rPr>
        <w:t>CCH enhancements, we propose:</w:t>
      </w:r>
    </w:p>
    <w:p w14:paraId="689518CC" w14:textId="6ACC968D" w:rsidR="00735261" w:rsidRDefault="00735261" w:rsidP="00735261">
      <w:pPr>
        <w:jc w:val="both"/>
        <w:rPr>
          <w:rFonts w:asciiTheme="majorBidi" w:hAnsiTheme="majorBidi" w:cstheme="majorBidi"/>
          <w:b/>
          <w:iCs/>
          <w:sz w:val="22"/>
          <w:szCs w:val="18"/>
          <w:lang w:val="en-GB" w:eastAsia="ko-KR"/>
        </w:rPr>
      </w:pPr>
      <w:r w:rsidRPr="00916908">
        <w:rPr>
          <w:rFonts w:asciiTheme="majorBidi" w:eastAsia="Batang" w:hAnsiTheme="majorBidi" w:cstheme="majorBidi"/>
          <w:b/>
          <w:sz w:val="22"/>
          <w:szCs w:val="28"/>
          <w:u w:val="single"/>
          <w:lang w:val="en-GB"/>
        </w:rPr>
        <w:t>Proposal</w:t>
      </w:r>
      <w:r w:rsidR="0031584D">
        <w:rPr>
          <w:rFonts w:asciiTheme="majorBidi" w:eastAsia="Batang" w:hAnsiTheme="majorBidi" w:cstheme="majorBidi"/>
          <w:b/>
          <w:sz w:val="22"/>
          <w:szCs w:val="28"/>
          <w:u w:val="single"/>
          <w:lang w:val="en-GB"/>
        </w:rPr>
        <w:t xml:space="preserve"> 16</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For TPC command in DCI format 1_0 (fallback DCI), if the indicated PUCCH resource is associated with two</w:t>
      </w:r>
      <w:r w:rsidRPr="00831BDF">
        <w:rPr>
          <w:rFonts w:asciiTheme="majorBidi" w:hAnsiTheme="majorBidi" w:cstheme="majorBidi"/>
          <w:b/>
          <w:iCs/>
          <w:sz w:val="22"/>
          <w:szCs w:val="18"/>
          <w:lang w:val="en-GB" w:eastAsia="ko-KR"/>
        </w:rPr>
        <w:t xml:space="preserve"> “</w:t>
      </w:r>
      <w:proofErr w:type="spellStart"/>
      <w:r w:rsidRPr="00831BDF">
        <w:rPr>
          <w:rFonts w:asciiTheme="majorBidi" w:hAnsiTheme="majorBidi" w:cstheme="majorBidi"/>
          <w:b/>
          <w:i/>
          <w:sz w:val="22"/>
          <w:szCs w:val="18"/>
          <w:lang w:val="en-GB" w:eastAsia="ko-KR"/>
        </w:rPr>
        <w:t>closedLoopIndex</w:t>
      </w:r>
      <w:proofErr w:type="spellEnd"/>
      <w:r w:rsidRPr="00831BDF">
        <w:rPr>
          <w:rFonts w:asciiTheme="majorBidi" w:hAnsiTheme="majorBidi" w:cstheme="majorBidi"/>
          <w:b/>
          <w:iCs/>
          <w:sz w:val="22"/>
          <w:szCs w:val="18"/>
          <w:lang w:val="en-GB" w:eastAsia="ko-KR"/>
        </w:rPr>
        <w:t xml:space="preserve">” values </w:t>
      </w:r>
      <w:r>
        <w:rPr>
          <w:rFonts w:asciiTheme="majorBidi" w:hAnsiTheme="majorBidi" w:cstheme="majorBidi"/>
          <w:b/>
          <w:iCs/>
          <w:sz w:val="22"/>
          <w:szCs w:val="18"/>
          <w:lang w:val="en-GB" w:eastAsia="ko-KR"/>
        </w:rPr>
        <w:t xml:space="preserve">for </w:t>
      </w:r>
      <w:r w:rsidRPr="00A0417F">
        <w:rPr>
          <w:rFonts w:asciiTheme="majorBidi" w:hAnsiTheme="majorBidi" w:cstheme="majorBidi"/>
          <w:b/>
          <w:iCs/>
          <w:sz w:val="22"/>
          <w:szCs w:val="18"/>
          <w:lang w:val="en-GB" w:eastAsia="ko-KR"/>
        </w:rPr>
        <w:t>multi-TRP PUCCH transmission schemes</w:t>
      </w:r>
      <w:r>
        <w:rPr>
          <w:rFonts w:asciiTheme="majorBidi" w:hAnsiTheme="majorBidi" w:cstheme="majorBidi"/>
          <w:b/>
          <w:iCs/>
          <w:sz w:val="22"/>
          <w:szCs w:val="18"/>
          <w:lang w:val="en-GB" w:eastAsia="ko-KR"/>
        </w:rPr>
        <w:t>, support:</w:t>
      </w:r>
    </w:p>
    <w:p w14:paraId="3AE54285" w14:textId="77777777" w:rsidR="00735261" w:rsidRDefault="00735261" w:rsidP="00735261">
      <w:pPr>
        <w:pStyle w:val="ListParagraph"/>
        <w:numPr>
          <w:ilvl w:val="0"/>
          <w:numId w:val="8"/>
        </w:numPr>
        <w:jc w:val="both"/>
        <w:rPr>
          <w:rFonts w:ascii="Times New Roman" w:hAnsi="Times New Roman"/>
          <w:b/>
          <w:bCs/>
        </w:rPr>
      </w:pPr>
      <w:r>
        <w:rPr>
          <w:rFonts w:ascii="Times New Roman" w:hAnsi="Times New Roman"/>
          <w:b/>
          <w:bCs/>
        </w:rPr>
        <w:lastRenderedPageBreak/>
        <w:t>The</w:t>
      </w:r>
      <w:r w:rsidRPr="002877F3">
        <w:rPr>
          <w:rFonts w:ascii="Times New Roman" w:hAnsi="Times New Roman"/>
          <w:b/>
          <w:bCs/>
        </w:rPr>
        <w:t xml:space="preserve"> single TPC field (the existing TPC field) in DCI formats </w:t>
      </w:r>
      <w:r>
        <w:rPr>
          <w:rFonts w:ascii="Times New Roman" w:hAnsi="Times New Roman"/>
          <w:b/>
          <w:bCs/>
        </w:rPr>
        <w:t>0</w:t>
      </w:r>
      <w:r w:rsidRPr="002877F3">
        <w:rPr>
          <w:rFonts w:ascii="Times New Roman" w:hAnsi="Times New Roman"/>
          <w:b/>
          <w:bCs/>
        </w:rPr>
        <w:t xml:space="preserve">_1 </w:t>
      </w:r>
      <w:r>
        <w:rPr>
          <w:rFonts w:ascii="Times New Roman" w:hAnsi="Times New Roman"/>
          <w:b/>
          <w:bCs/>
        </w:rPr>
        <w:t>is</w:t>
      </w:r>
      <w:r w:rsidRPr="002877F3">
        <w:rPr>
          <w:rFonts w:ascii="Times New Roman" w:hAnsi="Times New Roman"/>
          <w:b/>
          <w:bCs/>
        </w:rPr>
        <w:t xml:space="preserve"> applied </w:t>
      </w:r>
      <w:r>
        <w:rPr>
          <w:rFonts w:ascii="Times New Roman" w:hAnsi="Times New Roman"/>
          <w:b/>
          <w:bCs/>
        </w:rPr>
        <w:t>to</w:t>
      </w:r>
      <w:r w:rsidRPr="002877F3">
        <w:rPr>
          <w:rFonts w:ascii="Times New Roman" w:hAnsi="Times New Roman"/>
          <w:b/>
          <w:bCs/>
        </w:rPr>
        <w:t xml:space="preserve"> </w:t>
      </w:r>
      <w:r>
        <w:rPr>
          <w:rFonts w:ascii="Times New Roman" w:hAnsi="Times New Roman"/>
          <w:b/>
          <w:bCs/>
        </w:rPr>
        <w:t>both</w:t>
      </w:r>
      <w:r w:rsidRPr="002877F3">
        <w:rPr>
          <w:rFonts w:ascii="Times New Roman" w:hAnsi="Times New Roman"/>
          <w:b/>
          <w:bCs/>
        </w:rPr>
        <w:t xml:space="preserve"> closed loop ind</w:t>
      </w:r>
      <w:r>
        <w:rPr>
          <w:rFonts w:ascii="Times New Roman" w:hAnsi="Times New Roman"/>
          <w:b/>
          <w:bCs/>
        </w:rPr>
        <w:t>ices</w:t>
      </w:r>
      <w:r w:rsidRPr="002877F3">
        <w:rPr>
          <w:rFonts w:ascii="Times New Roman" w:hAnsi="Times New Roman"/>
          <w:b/>
          <w:bCs/>
        </w:rPr>
        <w:t xml:space="preserve"> for the scheduled PUCCH</w:t>
      </w:r>
      <w:r>
        <w:rPr>
          <w:rFonts w:ascii="Times New Roman" w:hAnsi="Times New Roman"/>
          <w:b/>
          <w:bCs/>
        </w:rPr>
        <w:t>.</w:t>
      </w:r>
    </w:p>
    <w:p w14:paraId="3F0E7803" w14:textId="0835BE30" w:rsidR="00FF6434" w:rsidRDefault="00FF6434" w:rsidP="00C5317C">
      <w:pPr>
        <w:jc w:val="both"/>
        <w:rPr>
          <w:rFonts w:asciiTheme="majorBidi" w:hAnsiTheme="majorBidi" w:cstheme="majorBidi"/>
          <w:sz w:val="22"/>
          <w:szCs w:val="22"/>
        </w:rPr>
      </w:pPr>
    </w:p>
    <w:p w14:paraId="13BA39FF" w14:textId="1FE84F0C" w:rsidR="00735261" w:rsidRDefault="00735261" w:rsidP="00735261">
      <w:pPr>
        <w:rPr>
          <w:rFonts w:asciiTheme="majorBidi" w:hAnsiTheme="majorBidi" w:cstheme="majorBidi"/>
          <w:b/>
          <w:iCs/>
          <w:sz w:val="22"/>
          <w:szCs w:val="18"/>
          <w:lang w:val="en-GB" w:eastAsia="ko-KR"/>
        </w:rPr>
      </w:pPr>
      <w:r w:rsidRPr="00916908">
        <w:rPr>
          <w:rFonts w:asciiTheme="majorBidi" w:eastAsia="Batang" w:hAnsiTheme="majorBidi" w:cstheme="majorBidi"/>
          <w:b/>
          <w:sz w:val="22"/>
          <w:szCs w:val="28"/>
          <w:u w:val="single"/>
          <w:lang w:val="en-GB"/>
        </w:rPr>
        <w:t>Proposal</w:t>
      </w:r>
      <w:r w:rsidR="0031584D">
        <w:rPr>
          <w:rFonts w:asciiTheme="majorBidi" w:eastAsia="Batang" w:hAnsiTheme="majorBidi" w:cstheme="majorBidi"/>
          <w:b/>
          <w:sz w:val="22"/>
          <w:szCs w:val="28"/>
          <w:u w:val="single"/>
          <w:lang w:val="en-GB"/>
        </w:rPr>
        <w:t xml:space="preserve"> 17</w:t>
      </w:r>
      <w:r w:rsidRPr="00916908">
        <w:rPr>
          <w:rFonts w:asciiTheme="majorBidi" w:hAnsiTheme="majorBidi" w:cstheme="majorBidi"/>
          <w:b/>
          <w:iCs/>
          <w:sz w:val="22"/>
          <w:szCs w:val="18"/>
          <w:lang w:val="en-GB" w:eastAsia="ko-KR"/>
        </w:rPr>
        <w:t xml:space="preserve">: </w:t>
      </w:r>
      <w:r w:rsidRPr="00D275AF">
        <w:rPr>
          <w:rFonts w:asciiTheme="majorBidi" w:hAnsiTheme="majorBidi" w:cstheme="majorBidi"/>
          <w:b/>
          <w:iCs/>
          <w:sz w:val="22"/>
          <w:szCs w:val="18"/>
          <w:lang w:val="en-GB" w:eastAsia="ko-KR"/>
        </w:rPr>
        <w:t>When inter-slot frequency hopping is configured with Scheme 1,</w:t>
      </w:r>
      <w:r>
        <w:rPr>
          <w:rFonts w:asciiTheme="majorBidi" w:hAnsiTheme="majorBidi" w:cstheme="majorBidi"/>
          <w:b/>
          <w:iCs/>
          <w:sz w:val="22"/>
          <w:szCs w:val="18"/>
          <w:lang w:val="en-GB" w:eastAsia="ko-KR"/>
        </w:rPr>
        <w:t xml:space="preserve"> support Option 1:</w:t>
      </w:r>
    </w:p>
    <w:p w14:paraId="6A4FB5F7" w14:textId="77777777" w:rsidR="00735261" w:rsidRPr="002758AB" w:rsidRDefault="00735261" w:rsidP="00735261">
      <w:pPr>
        <w:numPr>
          <w:ilvl w:val="0"/>
          <w:numId w:val="9"/>
        </w:numPr>
        <w:overflowPunct/>
        <w:autoSpaceDE/>
        <w:autoSpaceDN/>
        <w:adjustRightInd/>
        <w:spacing w:after="0"/>
        <w:textAlignment w:val="auto"/>
        <w:rPr>
          <w:rFonts w:ascii="Times" w:eastAsia="DengXian" w:hAnsi="Times" w:cs="Times"/>
          <w:b/>
          <w:iCs/>
          <w:kern w:val="32"/>
          <w:sz w:val="22"/>
          <w:szCs w:val="24"/>
          <w:lang w:val="en-GB" w:eastAsia="zh-CN"/>
        </w:rPr>
      </w:pPr>
      <w:r w:rsidRPr="002758AB">
        <w:rPr>
          <w:rFonts w:ascii="Times" w:eastAsia="DengXian" w:hAnsi="Times" w:cs="Times"/>
          <w:b/>
          <w:iCs/>
          <w:kern w:val="32"/>
          <w:sz w:val="22"/>
          <w:szCs w:val="24"/>
          <w:lang w:val="en-GB" w:eastAsia="zh-CN"/>
        </w:rPr>
        <w:t>If sequential mapping pattern is configured, frequency hopping is performed on slot level (as in Rel-15).</w:t>
      </w:r>
    </w:p>
    <w:p w14:paraId="0F04A5C4" w14:textId="77777777" w:rsidR="00735261" w:rsidRPr="002758AB" w:rsidRDefault="00735261" w:rsidP="00735261">
      <w:pPr>
        <w:numPr>
          <w:ilvl w:val="0"/>
          <w:numId w:val="9"/>
        </w:numPr>
        <w:overflowPunct/>
        <w:autoSpaceDE/>
        <w:autoSpaceDN/>
        <w:adjustRightInd/>
        <w:spacing w:after="0"/>
        <w:textAlignment w:val="auto"/>
        <w:rPr>
          <w:rFonts w:ascii="Times" w:eastAsia="DengXian" w:hAnsi="Times" w:cs="Times"/>
          <w:b/>
          <w:iCs/>
          <w:kern w:val="32"/>
          <w:sz w:val="22"/>
          <w:szCs w:val="24"/>
          <w:lang w:val="en-GB" w:eastAsia="zh-CN"/>
        </w:rPr>
      </w:pPr>
      <w:r w:rsidRPr="002758AB">
        <w:rPr>
          <w:rFonts w:ascii="Times" w:eastAsia="DengXian" w:hAnsi="Times" w:cs="Times"/>
          <w:b/>
          <w:iCs/>
          <w:kern w:val="32"/>
          <w:sz w:val="22"/>
          <w:szCs w:val="24"/>
          <w:lang w:val="en-GB" w:eastAsia="zh-CN"/>
        </w:rPr>
        <w:t xml:space="preserve">If cyclical mapping pattern is configured, frequency hopping is performed among the repetitions with the same beam. </w:t>
      </w:r>
    </w:p>
    <w:p w14:paraId="10CDF110" w14:textId="40580C4C" w:rsidR="00735261" w:rsidRDefault="00735261" w:rsidP="00C5317C">
      <w:pPr>
        <w:jc w:val="both"/>
        <w:rPr>
          <w:rFonts w:asciiTheme="majorBidi" w:hAnsiTheme="majorBidi" w:cstheme="majorBidi"/>
          <w:sz w:val="22"/>
          <w:szCs w:val="22"/>
        </w:rPr>
      </w:pPr>
    </w:p>
    <w:p w14:paraId="45BF3355" w14:textId="5188C6F5" w:rsidR="00735261" w:rsidRDefault="00735261" w:rsidP="00735261">
      <w:pPr>
        <w:pStyle w:val="ListParagraph"/>
        <w:ind w:left="0"/>
        <w:jc w:val="both"/>
        <w:rPr>
          <w:rFonts w:asciiTheme="majorBidi" w:hAnsiTheme="majorBidi" w:cstheme="majorBidi"/>
          <w:b/>
          <w:iCs/>
          <w:szCs w:val="18"/>
          <w:lang w:val="en-GB" w:eastAsia="ko-KR"/>
        </w:rPr>
      </w:pPr>
      <w:r w:rsidRPr="00916908">
        <w:rPr>
          <w:rFonts w:asciiTheme="majorBidi" w:eastAsia="Batang" w:hAnsiTheme="majorBidi" w:cstheme="majorBidi"/>
          <w:b/>
          <w:szCs w:val="28"/>
          <w:u w:val="single"/>
          <w:lang w:val="en-GB"/>
        </w:rPr>
        <w:t>Proposal</w:t>
      </w:r>
      <w:r w:rsidR="0031584D">
        <w:rPr>
          <w:rFonts w:asciiTheme="majorBidi" w:eastAsia="Batang" w:hAnsiTheme="majorBidi" w:cstheme="majorBidi"/>
          <w:b/>
          <w:szCs w:val="28"/>
          <w:u w:val="single"/>
          <w:lang w:val="en-GB"/>
        </w:rPr>
        <w:t xml:space="preserve"> 18</w:t>
      </w:r>
      <w:r w:rsidRPr="00916908">
        <w:rPr>
          <w:rFonts w:asciiTheme="majorBidi" w:hAnsiTheme="majorBidi" w:cstheme="majorBidi"/>
          <w:b/>
          <w:iCs/>
          <w:szCs w:val="18"/>
          <w:lang w:val="en-GB" w:eastAsia="ko-KR"/>
        </w:rPr>
        <w:t xml:space="preserve">: </w:t>
      </w:r>
      <w:r>
        <w:rPr>
          <w:rFonts w:asciiTheme="majorBidi" w:hAnsiTheme="majorBidi" w:cstheme="majorBidi"/>
          <w:b/>
          <w:iCs/>
          <w:szCs w:val="18"/>
          <w:lang w:val="en-GB" w:eastAsia="ko-KR"/>
        </w:rPr>
        <w:t>Support one of the following behaviours:</w:t>
      </w:r>
    </w:p>
    <w:p w14:paraId="53211600" w14:textId="77777777" w:rsidR="00735261" w:rsidRPr="00F731F6" w:rsidRDefault="00735261" w:rsidP="00735261">
      <w:pPr>
        <w:pStyle w:val="ListParagraph"/>
        <w:numPr>
          <w:ilvl w:val="0"/>
          <w:numId w:val="10"/>
        </w:numPr>
        <w:jc w:val="both"/>
        <w:rPr>
          <w:rFonts w:ascii="Times New Roman" w:hAnsi="Times New Roman"/>
        </w:rPr>
      </w:pPr>
      <w:r>
        <w:rPr>
          <w:rFonts w:asciiTheme="majorBidi" w:hAnsiTheme="majorBidi" w:cstheme="majorBidi"/>
          <w:b/>
          <w:iCs/>
          <w:szCs w:val="18"/>
          <w:lang w:val="en-GB" w:eastAsia="ko-KR"/>
        </w:rPr>
        <w:t>If the PUCCH resource with the lowest ID is activated with two spatial relation info’s in a CC, the beam / PL-RS of the spatial relation info with the lower ID among the two active spatial relation info’s is followed for a PUSCH scheduled by DCI format 0_0 in the same CC, or</w:t>
      </w:r>
    </w:p>
    <w:p w14:paraId="3755DAD6" w14:textId="77777777" w:rsidR="00735261" w:rsidRPr="005039C7" w:rsidRDefault="00735261" w:rsidP="00735261">
      <w:pPr>
        <w:pStyle w:val="ListParagraph"/>
        <w:numPr>
          <w:ilvl w:val="0"/>
          <w:numId w:val="10"/>
        </w:numPr>
        <w:jc w:val="both"/>
        <w:rPr>
          <w:rFonts w:ascii="Times New Roman" w:hAnsi="Times New Roman"/>
        </w:rPr>
      </w:pPr>
      <w:r>
        <w:rPr>
          <w:rFonts w:asciiTheme="majorBidi" w:hAnsiTheme="majorBidi" w:cstheme="majorBidi"/>
          <w:b/>
          <w:iCs/>
          <w:szCs w:val="18"/>
          <w:lang w:val="en-GB" w:eastAsia="ko-KR"/>
        </w:rPr>
        <w:t>UE does not expect the PUCCH resource with the lowest ID to be activated with two spatial relation info’s.</w:t>
      </w:r>
    </w:p>
    <w:p w14:paraId="0CDC8D04" w14:textId="73B91F9A" w:rsidR="00735261" w:rsidRDefault="00735261" w:rsidP="00C5317C">
      <w:pPr>
        <w:jc w:val="both"/>
        <w:rPr>
          <w:rFonts w:asciiTheme="majorBidi" w:hAnsiTheme="majorBidi" w:cstheme="majorBidi"/>
          <w:sz w:val="22"/>
          <w:szCs w:val="22"/>
        </w:rPr>
      </w:pPr>
    </w:p>
    <w:p w14:paraId="5B0A3E76" w14:textId="56504AF6" w:rsidR="0031584D" w:rsidRPr="00B84C8D" w:rsidRDefault="0031584D" w:rsidP="0031584D">
      <w:pPr>
        <w:jc w:val="both"/>
        <w:rPr>
          <w:rFonts w:asciiTheme="majorBidi" w:hAnsiTheme="majorBidi" w:cstheme="majorBidi"/>
          <w:b/>
          <w:iCs/>
          <w:sz w:val="22"/>
          <w:szCs w:val="22"/>
          <w:lang w:val="en-GB" w:eastAsia="ko-KR"/>
        </w:rPr>
      </w:pPr>
      <w:r w:rsidRPr="00B84C8D">
        <w:rPr>
          <w:rFonts w:asciiTheme="majorBidi" w:eastAsia="Batang" w:hAnsiTheme="majorBidi" w:cstheme="majorBidi"/>
          <w:b/>
          <w:sz w:val="22"/>
          <w:szCs w:val="22"/>
          <w:u w:val="single"/>
          <w:lang w:val="en-GB"/>
        </w:rPr>
        <w:t>Proposal</w:t>
      </w:r>
      <w:r>
        <w:rPr>
          <w:rFonts w:asciiTheme="majorBidi" w:eastAsia="Batang" w:hAnsiTheme="majorBidi" w:cstheme="majorBidi"/>
          <w:b/>
          <w:sz w:val="22"/>
          <w:szCs w:val="22"/>
          <w:u w:val="single"/>
          <w:lang w:val="en-GB"/>
        </w:rPr>
        <w:t xml:space="preserve"> 19</w:t>
      </w:r>
      <w:r w:rsidRPr="00B84C8D">
        <w:rPr>
          <w:rFonts w:asciiTheme="majorBidi" w:hAnsiTheme="majorBidi" w:cstheme="majorBidi"/>
          <w:b/>
          <w:iCs/>
          <w:sz w:val="22"/>
          <w:szCs w:val="22"/>
          <w:lang w:val="en-GB" w:eastAsia="ko-KR"/>
        </w:rPr>
        <w:t>: Support MAC-CE to activate two spatial relation info’s (for FR2) or two sets of power control parameters (for FR1) for a group of PUCCH resources in a CC.</w:t>
      </w:r>
    </w:p>
    <w:p w14:paraId="330B0A49" w14:textId="77777777" w:rsidR="0031584D" w:rsidRPr="0031031F" w:rsidRDefault="0031584D" w:rsidP="0031584D">
      <w:pPr>
        <w:pStyle w:val="ListParagraph"/>
        <w:numPr>
          <w:ilvl w:val="0"/>
          <w:numId w:val="18"/>
        </w:numPr>
        <w:jc w:val="both"/>
        <w:rPr>
          <w:rFonts w:asciiTheme="majorBidi" w:hAnsiTheme="majorBidi" w:cstheme="majorBidi"/>
        </w:rPr>
      </w:pPr>
      <w:r>
        <w:rPr>
          <w:rFonts w:asciiTheme="majorBidi" w:hAnsiTheme="majorBidi" w:cstheme="majorBidi"/>
          <w:b/>
          <w:iCs/>
          <w:lang w:val="en-GB"/>
        </w:rPr>
        <w:t>The details are up to RAN2 to decide.</w:t>
      </w:r>
    </w:p>
    <w:p w14:paraId="1FFE4B50" w14:textId="49966F0E" w:rsidR="00735261" w:rsidRDefault="00735261" w:rsidP="00C5317C">
      <w:pPr>
        <w:jc w:val="both"/>
        <w:rPr>
          <w:rFonts w:asciiTheme="majorBidi" w:hAnsiTheme="majorBidi" w:cstheme="majorBidi"/>
          <w:sz w:val="22"/>
          <w:szCs w:val="22"/>
        </w:rPr>
      </w:pPr>
    </w:p>
    <w:p w14:paraId="261B3ECF" w14:textId="64A993E7" w:rsidR="0031584D" w:rsidRDefault="0031584D" w:rsidP="0031584D">
      <w:pPr>
        <w:jc w:val="both"/>
        <w:rPr>
          <w:rFonts w:asciiTheme="majorBidi" w:hAnsiTheme="majorBidi" w:cstheme="majorBidi"/>
          <w:b/>
          <w:iCs/>
          <w:sz w:val="22"/>
          <w:szCs w:val="18"/>
          <w:lang w:val="en-GB" w:eastAsia="ko-KR"/>
        </w:rPr>
      </w:pPr>
      <w:r w:rsidRPr="00CF079A">
        <w:rPr>
          <w:rFonts w:asciiTheme="majorBidi" w:eastAsia="Batang" w:hAnsiTheme="majorBidi" w:cstheme="majorBidi"/>
          <w:b/>
          <w:sz w:val="22"/>
          <w:szCs w:val="28"/>
          <w:u w:val="single"/>
          <w:lang w:val="en-GB"/>
        </w:rPr>
        <w:t>Proposal</w:t>
      </w:r>
      <w:r>
        <w:rPr>
          <w:rFonts w:asciiTheme="majorBidi" w:eastAsia="Batang" w:hAnsiTheme="majorBidi" w:cstheme="majorBidi"/>
          <w:b/>
          <w:sz w:val="22"/>
          <w:szCs w:val="28"/>
          <w:u w:val="single"/>
          <w:lang w:val="en-GB"/>
        </w:rPr>
        <w:t xml:space="preserve"> 20</w:t>
      </w:r>
      <w:r w:rsidRPr="00CF079A">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Support intra-PUCCH resource beam-hopping (Scheme 2):</w:t>
      </w:r>
    </w:p>
    <w:p w14:paraId="7E4562CA" w14:textId="77777777" w:rsidR="0031584D" w:rsidRDefault="0031584D" w:rsidP="0031584D">
      <w:pPr>
        <w:pStyle w:val="ListParagraph"/>
        <w:numPr>
          <w:ilvl w:val="0"/>
          <w:numId w:val="47"/>
        </w:numPr>
        <w:jc w:val="both"/>
        <w:rPr>
          <w:rFonts w:asciiTheme="majorBidi" w:hAnsiTheme="majorBidi" w:cstheme="majorBidi"/>
          <w:b/>
          <w:bCs/>
        </w:rPr>
      </w:pPr>
      <w:r w:rsidRPr="005775A2">
        <w:rPr>
          <w:rFonts w:asciiTheme="majorBidi" w:hAnsiTheme="majorBidi" w:cstheme="majorBidi"/>
          <w:b/>
          <w:bCs/>
        </w:rPr>
        <w:t xml:space="preserve">Reuse </w:t>
      </w:r>
      <w:r>
        <w:rPr>
          <w:rFonts w:asciiTheme="majorBidi" w:hAnsiTheme="majorBidi" w:cstheme="majorBidi"/>
          <w:b/>
          <w:bCs/>
        </w:rPr>
        <w:t xml:space="preserve">frequency hopping mechanisms for </w:t>
      </w:r>
      <w:r w:rsidRPr="00030F75">
        <w:rPr>
          <w:rFonts w:asciiTheme="majorBidi" w:hAnsiTheme="majorBidi" w:cstheme="majorBidi"/>
          <w:b/>
          <w:bCs/>
        </w:rPr>
        <w:t>number of symbols in the first / second beam-hops, and number of DMRS symbols and locations</w:t>
      </w:r>
      <w:r>
        <w:rPr>
          <w:rFonts w:asciiTheme="majorBidi" w:hAnsiTheme="majorBidi" w:cstheme="majorBidi"/>
          <w:b/>
          <w:bCs/>
        </w:rPr>
        <w:t>.</w:t>
      </w:r>
    </w:p>
    <w:p w14:paraId="46EBDD30" w14:textId="77777777" w:rsidR="0031584D" w:rsidRDefault="0031584D" w:rsidP="0031584D">
      <w:pPr>
        <w:pStyle w:val="ListParagraph"/>
        <w:numPr>
          <w:ilvl w:val="0"/>
          <w:numId w:val="47"/>
        </w:numPr>
        <w:jc w:val="both"/>
        <w:rPr>
          <w:rFonts w:asciiTheme="majorBidi" w:hAnsiTheme="majorBidi" w:cstheme="majorBidi"/>
          <w:b/>
          <w:bCs/>
        </w:rPr>
      </w:pPr>
      <w:r>
        <w:rPr>
          <w:rFonts w:asciiTheme="majorBidi" w:hAnsiTheme="majorBidi" w:cstheme="majorBidi"/>
          <w:b/>
          <w:bCs/>
        </w:rPr>
        <w:t xml:space="preserve">The configured value of </w:t>
      </w:r>
      <w:proofErr w:type="spellStart"/>
      <w:r w:rsidRPr="00395DB7">
        <w:rPr>
          <w:rFonts w:asciiTheme="majorBidi" w:hAnsiTheme="majorBidi" w:cstheme="majorBidi"/>
          <w:b/>
          <w:bCs/>
          <w:i/>
          <w:iCs/>
        </w:rPr>
        <w:t>secondHopPRB</w:t>
      </w:r>
      <w:proofErr w:type="spellEnd"/>
      <w:r w:rsidRPr="00BC2060">
        <w:rPr>
          <w:rFonts w:asciiTheme="majorBidi" w:hAnsiTheme="majorBidi" w:cstheme="majorBidi"/>
          <w:b/>
          <w:bCs/>
        </w:rPr>
        <w:t xml:space="preserve"> </w:t>
      </w:r>
      <w:r>
        <w:rPr>
          <w:rFonts w:asciiTheme="majorBidi" w:hAnsiTheme="majorBidi" w:cstheme="majorBidi"/>
          <w:b/>
          <w:bCs/>
        </w:rPr>
        <w:t>can be the same as or different than</w:t>
      </w:r>
      <w:r w:rsidRPr="00BC2060">
        <w:rPr>
          <w:rFonts w:asciiTheme="majorBidi" w:hAnsiTheme="majorBidi" w:cstheme="majorBidi"/>
          <w:b/>
          <w:bCs/>
        </w:rPr>
        <w:t xml:space="preserve"> </w:t>
      </w:r>
      <w:proofErr w:type="spellStart"/>
      <w:r w:rsidRPr="00395DB7">
        <w:rPr>
          <w:rFonts w:asciiTheme="majorBidi" w:hAnsiTheme="majorBidi" w:cstheme="majorBidi"/>
          <w:b/>
          <w:bCs/>
          <w:i/>
          <w:iCs/>
        </w:rPr>
        <w:t>startingPRB</w:t>
      </w:r>
      <w:proofErr w:type="spellEnd"/>
      <w:r>
        <w:rPr>
          <w:rFonts w:asciiTheme="majorBidi" w:hAnsiTheme="majorBidi" w:cstheme="majorBidi"/>
          <w:b/>
          <w:bCs/>
        </w:rPr>
        <w:t>.</w:t>
      </w:r>
    </w:p>
    <w:p w14:paraId="2B2F5271" w14:textId="77777777" w:rsidR="0031584D" w:rsidRPr="00C5317C" w:rsidRDefault="0031584D" w:rsidP="00C5317C">
      <w:pPr>
        <w:jc w:val="both"/>
        <w:rPr>
          <w:rFonts w:asciiTheme="majorBidi" w:hAnsiTheme="majorBidi" w:cstheme="majorBidi"/>
          <w:sz w:val="22"/>
          <w:szCs w:val="22"/>
        </w:rPr>
      </w:pPr>
    </w:p>
    <w:p w14:paraId="185DB812" w14:textId="37C33502" w:rsidR="00FC530C" w:rsidRDefault="00FC530C" w:rsidP="00D1512D">
      <w:pPr>
        <w:jc w:val="both"/>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PUSCH enhancements, we propose:</w:t>
      </w:r>
    </w:p>
    <w:p w14:paraId="525541E8" w14:textId="6D989641" w:rsidR="0031584D" w:rsidRDefault="0031584D" w:rsidP="0031584D">
      <w:pPr>
        <w:jc w:val="both"/>
        <w:rPr>
          <w:rFonts w:asciiTheme="majorBidi" w:hAnsiTheme="majorBidi" w:cstheme="majorBidi"/>
          <w:b/>
          <w:iCs/>
          <w:sz w:val="22"/>
          <w:szCs w:val="22"/>
          <w:lang w:val="en-GB" w:eastAsia="ko-KR"/>
        </w:rPr>
      </w:pPr>
      <w:r w:rsidRPr="0030529E">
        <w:rPr>
          <w:rFonts w:asciiTheme="majorBidi" w:eastAsia="Batang" w:hAnsiTheme="majorBidi" w:cstheme="majorBidi"/>
          <w:b/>
          <w:sz w:val="22"/>
          <w:szCs w:val="22"/>
          <w:u w:val="single"/>
          <w:lang w:val="en-GB"/>
        </w:rPr>
        <w:t>Proposal</w:t>
      </w:r>
      <w:r w:rsidR="002B0CA8">
        <w:rPr>
          <w:rFonts w:asciiTheme="majorBidi" w:eastAsia="Batang" w:hAnsiTheme="majorBidi" w:cstheme="majorBidi"/>
          <w:b/>
          <w:sz w:val="22"/>
          <w:szCs w:val="22"/>
          <w:u w:val="single"/>
          <w:lang w:val="en-GB"/>
        </w:rPr>
        <w:t xml:space="preserve"> 21</w:t>
      </w:r>
      <w:r w:rsidRPr="0030529E">
        <w:rPr>
          <w:rFonts w:asciiTheme="majorBidi" w:hAnsiTheme="majorBidi" w:cstheme="majorBidi"/>
          <w:b/>
          <w:iCs/>
          <w:sz w:val="22"/>
          <w:szCs w:val="22"/>
          <w:lang w:val="en-GB" w:eastAsia="ko-KR"/>
        </w:rPr>
        <w:t xml:space="preserve">: </w:t>
      </w:r>
      <w:r>
        <w:rPr>
          <w:rFonts w:asciiTheme="majorBidi" w:hAnsiTheme="majorBidi" w:cstheme="majorBidi"/>
          <w:b/>
          <w:iCs/>
          <w:sz w:val="22"/>
          <w:szCs w:val="22"/>
          <w:lang w:val="en-GB" w:eastAsia="ko-KR"/>
        </w:rPr>
        <w:t xml:space="preserve">For codepoint “11” of the new DCI field for dynamic switching: </w:t>
      </w:r>
    </w:p>
    <w:p w14:paraId="2BCE4A55" w14:textId="77777777" w:rsidR="0031584D" w:rsidRDefault="0031584D" w:rsidP="0031584D">
      <w:pPr>
        <w:pStyle w:val="ListParagraph"/>
        <w:numPr>
          <w:ilvl w:val="0"/>
          <w:numId w:val="19"/>
        </w:numPr>
        <w:jc w:val="both"/>
        <w:rPr>
          <w:rFonts w:asciiTheme="majorBidi" w:hAnsiTheme="majorBidi" w:cstheme="majorBidi"/>
          <w:b/>
          <w:iCs/>
          <w:lang w:val="en-GB" w:eastAsia="ko-KR"/>
        </w:rPr>
      </w:pPr>
      <w:r>
        <w:rPr>
          <w:rFonts w:asciiTheme="majorBidi" w:hAnsiTheme="majorBidi" w:cstheme="majorBidi"/>
          <w:b/>
          <w:iCs/>
          <w:lang w:val="en-GB" w:eastAsia="ko-KR"/>
        </w:rPr>
        <w:t>T</w:t>
      </w:r>
      <w:r w:rsidRPr="00BB6FF1">
        <w:rPr>
          <w:rFonts w:asciiTheme="majorBidi" w:hAnsiTheme="majorBidi" w:cstheme="majorBidi"/>
          <w:b/>
          <w:iCs/>
          <w:lang w:val="en-GB" w:eastAsia="ko-KR"/>
        </w:rPr>
        <w:t xml:space="preserve">he first SRI/TPMI field is mapped to the first SRS resource set and the second SRI/TPMI field is mapped to the second SRS resource set. </w:t>
      </w:r>
    </w:p>
    <w:p w14:paraId="24066BAF" w14:textId="77777777" w:rsidR="0031584D" w:rsidRPr="00BB6FF1" w:rsidRDefault="0031584D" w:rsidP="0031584D">
      <w:pPr>
        <w:pStyle w:val="ListParagraph"/>
        <w:numPr>
          <w:ilvl w:val="0"/>
          <w:numId w:val="19"/>
        </w:numPr>
        <w:jc w:val="both"/>
        <w:rPr>
          <w:rFonts w:asciiTheme="majorBidi" w:hAnsiTheme="majorBidi" w:cstheme="majorBidi"/>
          <w:b/>
          <w:iCs/>
          <w:lang w:val="en-GB" w:eastAsia="ko-KR"/>
        </w:rPr>
      </w:pPr>
      <w:r w:rsidRPr="00BB6FF1">
        <w:rPr>
          <w:rFonts w:asciiTheme="majorBidi" w:hAnsiTheme="majorBidi" w:cstheme="majorBidi"/>
          <w:b/>
          <w:iCs/>
          <w:lang w:val="en-GB" w:eastAsia="ko-KR"/>
        </w:rPr>
        <w:t xml:space="preserve">The first repetition is time is associated with the </w:t>
      </w:r>
      <w:r>
        <w:rPr>
          <w:rFonts w:asciiTheme="majorBidi" w:hAnsiTheme="majorBidi" w:cstheme="majorBidi"/>
          <w:b/>
          <w:iCs/>
          <w:lang w:val="en-GB" w:eastAsia="ko-KR"/>
        </w:rPr>
        <w:t>second SRS resource set, and the remaining repetitions follow the configured mapping pattern (cyclic or sequential).</w:t>
      </w:r>
    </w:p>
    <w:p w14:paraId="49688D48" w14:textId="255DD305" w:rsidR="00E71F8A" w:rsidRDefault="00E71F8A" w:rsidP="00E71F8A">
      <w:pPr>
        <w:jc w:val="both"/>
        <w:rPr>
          <w:sz w:val="22"/>
          <w:szCs w:val="22"/>
        </w:rPr>
      </w:pPr>
    </w:p>
    <w:p w14:paraId="0B57BDC6" w14:textId="0FF21BE5" w:rsidR="0031584D" w:rsidRDefault="0031584D" w:rsidP="0031584D">
      <w:pPr>
        <w:jc w:val="both"/>
        <w:rPr>
          <w:rFonts w:asciiTheme="majorBidi" w:hAnsiTheme="majorBidi" w:cstheme="majorBidi"/>
          <w:b/>
          <w:iCs/>
          <w:sz w:val="22"/>
          <w:szCs w:val="22"/>
          <w:lang w:val="en-GB" w:eastAsia="ko-KR"/>
        </w:rPr>
      </w:pPr>
      <w:r w:rsidRPr="0030529E">
        <w:rPr>
          <w:rFonts w:asciiTheme="majorBidi" w:eastAsia="Batang" w:hAnsiTheme="majorBidi" w:cstheme="majorBidi"/>
          <w:b/>
          <w:sz w:val="22"/>
          <w:szCs w:val="22"/>
          <w:u w:val="single"/>
          <w:lang w:val="en-GB"/>
        </w:rPr>
        <w:t>Proposal</w:t>
      </w:r>
      <w:r w:rsidR="002B0CA8">
        <w:rPr>
          <w:rFonts w:asciiTheme="majorBidi" w:eastAsia="Batang" w:hAnsiTheme="majorBidi" w:cstheme="majorBidi"/>
          <w:b/>
          <w:sz w:val="22"/>
          <w:szCs w:val="22"/>
          <w:u w:val="single"/>
          <w:lang w:val="en-GB"/>
        </w:rPr>
        <w:t xml:space="preserve"> 22</w:t>
      </w:r>
      <w:r w:rsidRPr="0030529E">
        <w:rPr>
          <w:rFonts w:asciiTheme="majorBidi" w:hAnsiTheme="majorBidi" w:cstheme="majorBidi"/>
          <w:b/>
          <w:iCs/>
          <w:sz w:val="22"/>
          <w:szCs w:val="22"/>
          <w:lang w:val="en-GB" w:eastAsia="ko-KR"/>
        </w:rPr>
        <w:t xml:space="preserve">: </w:t>
      </w:r>
      <w:r>
        <w:rPr>
          <w:rFonts w:asciiTheme="majorBidi" w:hAnsiTheme="majorBidi" w:cstheme="majorBidi"/>
          <w:b/>
          <w:iCs/>
          <w:sz w:val="22"/>
          <w:szCs w:val="22"/>
          <w:lang w:val="en-GB" w:eastAsia="ko-KR"/>
        </w:rPr>
        <w:t xml:space="preserve">For the </w:t>
      </w:r>
      <w:r w:rsidRPr="006B1A97">
        <w:rPr>
          <w:rFonts w:asciiTheme="majorBidi" w:hAnsiTheme="majorBidi" w:cstheme="majorBidi"/>
          <w:b/>
          <w:iCs/>
          <w:sz w:val="22"/>
          <w:szCs w:val="22"/>
          <w:lang w:val="en-GB" w:eastAsia="ko-KR"/>
        </w:rPr>
        <w:t xml:space="preserve">two default sets of power control parameters </w:t>
      </w:r>
      <w:r w:rsidRPr="000F7F85">
        <w:rPr>
          <w:rFonts w:asciiTheme="majorBidi" w:hAnsiTheme="majorBidi" w:cstheme="majorBidi"/>
          <w:b/>
          <w:iCs/>
          <w:sz w:val="22"/>
          <w:szCs w:val="22"/>
          <w:lang w:val="en-GB" w:eastAsia="ko-KR"/>
        </w:rPr>
        <w:t>when one SRS resource per SRS resource set is configured (i.e., when two SRI fields are absent in DCI formats 0_1 / 0_2)</w:t>
      </w:r>
      <w:r>
        <w:rPr>
          <w:rFonts w:asciiTheme="majorBidi" w:hAnsiTheme="majorBidi" w:cstheme="majorBidi"/>
          <w:b/>
          <w:iCs/>
          <w:sz w:val="22"/>
          <w:szCs w:val="22"/>
          <w:lang w:val="en-GB" w:eastAsia="ko-KR"/>
        </w:rPr>
        <w:t>, support Alt1:</w:t>
      </w:r>
    </w:p>
    <w:p w14:paraId="40180F86" w14:textId="77777777" w:rsidR="0031584D" w:rsidRPr="000F7F85" w:rsidRDefault="0031584D" w:rsidP="0031584D">
      <w:pPr>
        <w:numPr>
          <w:ilvl w:val="0"/>
          <w:numId w:val="16"/>
        </w:numPr>
        <w:overflowPunct/>
        <w:autoSpaceDE/>
        <w:autoSpaceDN/>
        <w:adjustRightInd/>
        <w:spacing w:after="0"/>
        <w:textAlignment w:val="auto"/>
        <w:rPr>
          <w:rFonts w:eastAsia="Batang"/>
          <w:b/>
          <w:bCs/>
          <w:sz w:val="22"/>
          <w:szCs w:val="28"/>
          <w:lang w:val="en-GB" w:eastAsia="zh-CN"/>
        </w:rPr>
      </w:pPr>
      <w:r w:rsidRPr="000F7F85">
        <w:rPr>
          <w:rFonts w:eastAsia="Batang"/>
          <w:b/>
          <w:bCs/>
          <w:sz w:val="22"/>
          <w:szCs w:val="24"/>
          <w:lang w:val="en-GB" w:eastAsia="x-none"/>
        </w:rPr>
        <w:t>The first P0/alpha, PL-RS, and closed loop index are determined by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PathlossReferenceRS</w:t>
      </w:r>
      <w:proofErr w:type="spellEnd"/>
      <w:r w:rsidRPr="000F7F85">
        <w:rPr>
          <w:rFonts w:eastAsia="Batang"/>
          <w:b/>
          <w:bCs/>
          <w:i/>
          <w:iCs/>
          <w:sz w:val="22"/>
          <w:szCs w:val="24"/>
          <w:lang w:val="en-GB" w:eastAsia="x-none"/>
        </w:rPr>
        <w:t>-Id</w:t>
      </w:r>
      <w:r w:rsidRPr="000F7F85">
        <w:rPr>
          <w:rFonts w:eastAsia="Batang"/>
          <w:b/>
          <w:bCs/>
          <w:sz w:val="22"/>
          <w:szCs w:val="24"/>
          <w:lang w:val="en-GB" w:eastAsia="x-none"/>
        </w:rPr>
        <w:t>, </w:t>
      </w:r>
      <w:r w:rsidRPr="000F7F85">
        <w:rPr>
          <w:rFonts w:eastAsia="Batang"/>
          <w:b/>
          <w:bCs/>
          <w:i/>
          <w:iCs/>
          <w:sz w:val="22"/>
          <w:szCs w:val="24"/>
          <w:lang w:val="en-GB" w:eastAsia="x-none"/>
        </w:rPr>
        <w:t>sri-P0-PUSCH-AlphaSetId</w:t>
      </w:r>
      <w:r w:rsidRPr="000F7F85">
        <w:rPr>
          <w:rFonts w:eastAsia="Batang"/>
          <w:b/>
          <w:bCs/>
          <w:sz w:val="22"/>
          <w:szCs w:val="24"/>
          <w:lang w:val="en-GB" w:eastAsia="x-none"/>
        </w:rPr>
        <w:t>, and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ClosedLoopIndex</w:t>
      </w:r>
      <w:proofErr w:type="spellEnd"/>
      <w:r w:rsidRPr="000F7F85">
        <w:rPr>
          <w:rFonts w:eastAsia="Batang"/>
          <w:b/>
          <w:bCs/>
          <w:sz w:val="22"/>
          <w:szCs w:val="24"/>
          <w:lang w:val="en-GB" w:eastAsia="x-none"/>
        </w:rPr>
        <w:t> mapped to the first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PowerControl</w:t>
      </w:r>
      <w:proofErr w:type="spellEnd"/>
      <w:r w:rsidRPr="000F7F85">
        <w:rPr>
          <w:rFonts w:eastAsia="Batang"/>
          <w:b/>
          <w:bCs/>
          <w:sz w:val="22"/>
          <w:szCs w:val="24"/>
          <w:lang w:val="en-GB" w:eastAsia="x-none"/>
        </w:rPr>
        <w:t> associated with the first SRS resource set.</w:t>
      </w:r>
    </w:p>
    <w:p w14:paraId="7618632A" w14:textId="77777777" w:rsidR="0031584D" w:rsidRPr="000F7F85" w:rsidRDefault="0031584D" w:rsidP="0031584D">
      <w:pPr>
        <w:numPr>
          <w:ilvl w:val="0"/>
          <w:numId w:val="16"/>
        </w:numPr>
        <w:overflowPunct/>
        <w:autoSpaceDE/>
        <w:autoSpaceDN/>
        <w:adjustRightInd/>
        <w:spacing w:after="0"/>
        <w:textAlignment w:val="auto"/>
        <w:rPr>
          <w:rFonts w:eastAsia="Batang"/>
          <w:b/>
          <w:bCs/>
          <w:sz w:val="22"/>
          <w:szCs w:val="28"/>
          <w:lang w:val="en-GB" w:eastAsia="zh-CN"/>
        </w:rPr>
      </w:pPr>
      <w:r w:rsidRPr="000F7F85">
        <w:rPr>
          <w:rFonts w:eastAsia="Batang"/>
          <w:b/>
          <w:bCs/>
          <w:sz w:val="22"/>
          <w:szCs w:val="24"/>
          <w:lang w:val="en-GB" w:eastAsia="x-none"/>
        </w:rPr>
        <w:t>The second P0/alpha, PL-RS, and closed loop index are determined by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PathlossReferenceRS</w:t>
      </w:r>
      <w:proofErr w:type="spellEnd"/>
      <w:r w:rsidRPr="000F7F85">
        <w:rPr>
          <w:rFonts w:eastAsia="Batang"/>
          <w:b/>
          <w:bCs/>
          <w:i/>
          <w:iCs/>
          <w:sz w:val="22"/>
          <w:szCs w:val="24"/>
          <w:lang w:val="en-GB" w:eastAsia="x-none"/>
        </w:rPr>
        <w:t>-Id</w:t>
      </w:r>
      <w:r w:rsidRPr="000F7F85">
        <w:rPr>
          <w:rFonts w:eastAsia="Batang"/>
          <w:b/>
          <w:bCs/>
          <w:sz w:val="22"/>
          <w:szCs w:val="24"/>
          <w:lang w:val="en-GB" w:eastAsia="x-none"/>
        </w:rPr>
        <w:t>, </w:t>
      </w:r>
      <w:r w:rsidRPr="000F7F85">
        <w:rPr>
          <w:rFonts w:eastAsia="Batang"/>
          <w:b/>
          <w:bCs/>
          <w:i/>
          <w:iCs/>
          <w:sz w:val="22"/>
          <w:szCs w:val="24"/>
          <w:lang w:val="en-GB" w:eastAsia="x-none"/>
        </w:rPr>
        <w:t>sri-P0-PUSCH-AlphaSetId</w:t>
      </w:r>
      <w:r w:rsidRPr="000F7F85">
        <w:rPr>
          <w:rFonts w:eastAsia="Batang"/>
          <w:b/>
          <w:bCs/>
          <w:sz w:val="22"/>
          <w:szCs w:val="24"/>
          <w:lang w:val="en-GB" w:eastAsia="x-none"/>
        </w:rPr>
        <w:t>, and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ClosedLoopIndex</w:t>
      </w:r>
      <w:proofErr w:type="spellEnd"/>
      <w:r w:rsidRPr="000F7F85">
        <w:rPr>
          <w:rFonts w:eastAsia="Batang"/>
          <w:b/>
          <w:bCs/>
          <w:sz w:val="22"/>
          <w:szCs w:val="24"/>
          <w:lang w:val="en-GB" w:eastAsia="x-none"/>
        </w:rPr>
        <w:t> mapped to the first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PowerControl</w:t>
      </w:r>
      <w:proofErr w:type="spellEnd"/>
      <w:r w:rsidRPr="000F7F85">
        <w:rPr>
          <w:rFonts w:eastAsia="Batang"/>
          <w:b/>
          <w:bCs/>
          <w:sz w:val="22"/>
          <w:szCs w:val="24"/>
          <w:lang w:val="en-GB" w:eastAsia="x-none"/>
        </w:rPr>
        <w:t> associated with the second SRS resource set.</w:t>
      </w:r>
    </w:p>
    <w:p w14:paraId="20A13A25" w14:textId="77777777" w:rsidR="0031584D" w:rsidRPr="000F7F85" w:rsidRDefault="0031584D" w:rsidP="0031584D">
      <w:pPr>
        <w:numPr>
          <w:ilvl w:val="0"/>
          <w:numId w:val="16"/>
        </w:numPr>
        <w:overflowPunct/>
        <w:autoSpaceDE/>
        <w:autoSpaceDN/>
        <w:adjustRightInd/>
        <w:spacing w:after="0"/>
        <w:textAlignment w:val="auto"/>
        <w:rPr>
          <w:rFonts w:eastAsia="Batang"/>
          <w:b/>
          <w:bCs/>
          <w:sz w:val="22"/>
          <w:szCs w:val="28"/>
          <w:lang w:val="en-GB" w:eastAsia="zh-CN"/>
        </w:rPr>
      </w:pPr>
      <w:r w:rsidRPr="000F7F85">
        <w:rPr>
          <w:rFonts w:eastAsia="Batang"/>
          <w:b/>
          <w:bCs/>
          <w:sz w:val="22"/>
          <w:szCs w:val="24"/>
          <w:lang w:val="en-GB" w:eastAsia="x-none"/>
        </w:rPr>
        <w:t xml:space="preserve">Note: How to design the </w:t>
      </w:r>
      <w:proofErr w:type="spellStart"/>
      <w:r w:rsidRPr="000F7F85">
        <w:rPr>
          <w:rFonts w:eastAsia="Batang"/>
          <w:b/>
          <w:bCs/>
          <w:sz w:val="22"/>
          <w:szCs w:val="24"/>
          <w:lang w:val="en-GB" w:eastAsia="x-none"/>
        </w:rPr>
        <w:t>signaling</w:t>
      </w:r>
      <w:proofErr w:type="spellEnd"/>
      <w:r w:rsidRPr="000F7F85">
        <w:rPr>
          <w:rFonts w:eastAsia="Batang"/>
          <w:b/>
          <w:bCs/>
          <w:sz w:val="22"/>
          <w:szCs w:val="24"/>
          <w:lang w:val="en-GB" w:eastAsia="x-none"/>
        </w:rPr>
        <w:t xml:space="preserve"> link </w:t>
      </w:r>
      <w:r w:rsidRPr="000F7F85">
        <w:rPr>
          <w:rFonts w:eastAsia="Batang"/>
          <w:b/>
          <w:bCs/>
          <w:i/>
          <w:iCs/>
          <w:sz w:val="22"/>
          <w:szCs w:val="24"/>
          <w:lang w:val="en-GB" w:eastAsia="x-none"/>
        </w:rPr>
        <w:t>sri-PUSCH-</w:t>
      </w:r>
      <w:proofErr w:type="spellStart"/>
      <w:r w:rsidRPr="000F7F85">
        <w:rPr>
          <w:rFonts w:eastAsia="Batang"/>
          <w:b/>
          <w:bCs/>
          <w:i/>
          <w:iCs/>
          <w:sz w:val="22"/>
          <w:szCs w:val="24"/>
          <w:lang w:val="en-GB" w:eastAsia="x-none"/>
        </w:rPr>
        <w:t>PowerControl</w:t>
      </w:r>
      <w:proofErr w:type="spellEnd"/>
      <w:r w:rsidRPr="000F7F85">
        <w:rPr>
          <w:rFonts w:eastAsia="Batang"/>
          <w:b/>
          <w:bCs/>
          <w:i/>
          <w:iCs/>
          <w:sz w:val="22"/>
          <w:szCs w:val="24"/>
          <w:lang w:val="en-GB" w:eastAsia="x-none"/>
        </w:rPr>
        <w:t xml:space="preserve"> with </w:t>
      </w:r>
      <w:r w:rsidRPr="000F7F85">
        <w:rPr>
          <w:rFonts w:eastAsia="Batang"/>
          <w:b/>
          <w:bCs/>
          <w:sz w:val="22"/>
          <w:szCs w:val="24"/>
          <w:lang w:val="en-GB" w:eastAsia="x-none"/>
        </w:rPr>
        <w:t>two SRS resource sets is up to RAN2. </w:t>
      </w:r>
    </w:p>
    <w:p w14:paraId="1B75345F" w14:textId="644068E4" w:rsidR="0031584D" w:rsidRDefault="0031584D" w:rsidP="00E71F8A">
      <w:pPr>
        <w:jc w:val="both"/>
        <w:rPr>
          <w:sz w:val="22"/>
          <w:szCs w:val="22"/>
        </w:rPr>
      </w:pPr>
    </w:p>
    <w:p w14:paraId="58477D13" w14:textId="5C5F5E83" w:rsidR="0031584D" w:rsidRPr="00A47E31" w:rsidRDefault="0031584D" w:rsidP="0031584D">
      <w:pPr>
        <w:jc w:val="both"/>
        <w:rPr>
          <w:b/>
          <w:bCs/>
        </w:rPr>
      </w:pPr>
      <w:r w:rsidRPr="00916908">
        <w:rPr>
          <w:rFonts w:asciiTheme="majorBidi" w:eastAsia="Batang" w:hAnsiTheme="majorBidi" w:cstheme="majorBidi"/>
          <w:b/>
          <w:sz w:val="22"/>
          <w:szCs w:val="28"/>
          <w:u w:val="single"/>
          <w:lang w:val="en-GB"/>
        </w:rPr>
        <w:lastRenderedPageBreak/>
        <w:t>Proposal</w:t>
      </w:r>
      <w:r w:rsidR="002B0CA8">
        <w:rPr>
          <w:rFonts w:asciiTheme="majorBidi" w:eastAsia="Batang" w:hAnsiTheme="majorBidi" w:cstheme="majorBidi"/>
          <w:b/>
          <w:sz w:val="22"/>
          <w:szCs w:val="28"/>
          <w:u w:val="single"/>
          <w:lang w:val="en-GB"/>
        </w:rPr>
        <w:t xml:space="preserve"> 23</w:t>
      </w:r>
      <w:r w:rsidRPr="00916908">
        <w:rPr>
          <w:rFonts w:asciiTheme="majorBidi" w:hAnsiTheme="majorBidi" w:cstheme="majorBidi"/>
          <w:b/>
          <w:iCs/>
          <w:sz w:val="22"/>
          <w:szCs w:val="18"/>
          <w:lang w:val="en-GB" w:eastAsia="ko-KR"/>
        </w:rPr>
        <w:t xml:space="preserve">: </w:t>
      </w:r>
      <w:r w:rsidRPr="00567DDB">
        <w:rPr>
          <w:rFonts w:asciiTheme="majorBidi" w:hAnsiTheme="majorBidi" w:cstheme="majorBidi"/>
          <w:b/>
          <w:iCs/>
          <w:sz w:val="22"/>
          <w:szCs w:val="18"/>
          <w:lang w:val="en-GB" w:eastAsia="ko-KR"/>
        </w:rPr>
        <w:t xml:space="preserve">For indicating per-TRP OLPC set in DCI format 0_1/0_2, if </w:t>
      </w:r>
      <w:r>
        <w:rPr>
          <w:rFonts w:asciiTheme="majorBidi" w:hAnsiTheme="majorBidi" w:cstheme="majorBidi"/>
          <w:b/>
          <w:iCs/>
          <w:sz w:val="22"/>
          <w:szCs w:val="18"/>
          <w:lang w:val="en-GB" w:eastAsia="ko-KR"/>
        </w:rPr>
        <w:t xml:space="preserve">the </w:t>
      </w:r>
      <w:r w:rsidRPr="00567DDB">
        <w:rPr>
          <w:rFonts w:asciiTheme="majorBidi" w:hAnsiTheme="majorBidi" w:cstheme="majorBidi"/>
          <w:b/>
          <w:iCs/>
          <w:sz w:val="22"/>
          <w:szCs w:val="18"/>
          <w:lang w:val="en-GB" w:eastAsia="ko-KR"/>
        </w:rPr>
        <w:t>SRI fields</w:t>
      </w:r>
      <w:r>
        <w:rPr>
          <w:rFonts w:asciiTheme="majorBidi" w:hAnsiTheme="majorBidi" w:cstheme="majorBidi"/>
          <w:b/>
          <w:iCs/>
          <w:sz w:val="22"/>
          <w:szCs w:val="18"/>
          <w:lang w:val="en-GB" w:eastAsia="ko-KR"/>
        </w:rPr>
        <w:t xml:space="preserve"> are not</w:t>
      </w:r>
      <w:r w:rsidRPr="00567DDB">
        <w:rPr>
          <w:rFonts w:asciiTheme="majorBidi" w:hAnsiTheme="majorBidi" w:cstheme="majorBidi"/>
          <w:b/>
          <w:iCs/>
          <w:sz w:val="22"/>
          <w:szCs w:val="18"/>
          <w:lang w:val="en-GB" w:eastAsia="ko-KR"/>
        </w:rPr>
        <w:t xml:space="preserve"> present in the </w:t>
      </w:r>
      <w:r w:rsidRPr="00A47E31">
        <w:rPr>
          <w:b/>
          <w:iCs/>
          <w:sz w:val="22"/>
          <w:szCs w:val="18"/>
          <w:lang w:val="en-GB" w:eastAsia="ko-KR"/>
        </w:rPr>
        <w:t xml:space="preserve">DCI, </w:t>
      </w:r>
    </w:p>
    <w:p w14:paraId="49962F86" w14:textId="77777777" w:rsidR="0031584D" w:rsidRPr="00747878" w:rsidRDefault="0031584D" w:rsidP="0031584D">
      <w:pPr>
        <w:pStyle w:val="ListParagraph"/>
        <w:numPr>
          <w:ilvl w:val="0"/>
          <w:numId w:val="21"/>
        </w:numPr>
        <w:jc w:val="both"/>
        <w:rPr>
          <w:rFonts w:ascii="Times New Roman" w:hAnsi="Times New Roman"/>
          <w:b/>
          <w:bCs/>
        </w:rPr>
      </w:pPr>
      <w:r w:rsidRPr="00C20301">
        <w:rPr>
          <w:rFonts w:ascii="Times New Roman" w:hAnsi="Times New Roman"/>
          <w:b/>
          <w:bCs/>
          <w:lang w:val="en-GB"/>
        </w:rPr>
        <w:t>Use the existing field (1</w:t>
      </w:r>
      <w:r>
        <w:rPr>
          <w:rFonts w:ascii="Times New Roman" w:hAnsi="Times New Roman"/>
          <w:b/>
          <w:bCs/>
          <w:lang w:val="en-GB"/>
        </w:rPr>
        <w:t xml:space="preserve"> or 2</w:t>
      </w:r>
      <w:r w:rsidRPr="00C20301">
        <w:rPr>
          <w:rFonts w:ascii="Times New Roman" w:hAnsi="Times New Roman"/>
          <w:b/>
          <w:bCs/>
          <w:lang w:val="en-GB"/>
        </w:rPr>
        <w:t xml:space="preserve"> bit</w:t>
      </w:r>
      <w:r>
        <w:rPr>
          <w:rFonts w:ascii="Times New Roman" w:hAnsi="Times New Roman"/>
          <w:b/>
          <w:bCs/>
          <w:lang w:val="en-GB"/>
        </w:rPr>
        <w:t>s</w:t>
      </w:r>
      <w:r w:rsidRPr="00C20301">
        <w:rPr>
          <w:rFonts w:ascii="Times New Roman" w:hAnsi="Times New Roman"/>
          <w:b/>
          <w:bCs/>
          <w:lang w:val="en-GB"/>
        </w:rPr>
        <w:t xml:space="preserve">) for OLPC set indication and </w:t>
      </w:r>
      <w:r>
        <w:rPr>
          <w:rFonts w:ascii="Times New Roman" w:hAnsi="Times New Roman"/>
          <w:b/>
          <w:bCs/>
          <w:lang w:val="en-GB"/>
        </w:rPr>
        <w:t>the</w:t>
      </w:r>
      <w:r w:rsidRPr="00C20301">
        <w:rPr>
          <w:rFonts w:ascii="Times New Roman" w:hAnsi="Times New Roman"/>
          <w:b/>
          <w:bCs/>
          <w:lang w:val="en-GB"/>
        </w:rPr>
        <w:t xml:space="preserve"> second p0-PUSCH-SetList-r16</w:t>
      </w:r>
    </w:p>
    <w:p w14:paraId="21A9F78E" w14:textId="77777777" w:rsidR="0031584D" w:rsidRDefault="0031584D" w:rsidP="0031584D">
      <w:pPr>
        <w:pStyle w:val="ListParagraph"/>
        <w:numPr>
          <w:ilvl w:val="1"/>
          <w:numId w:val="21"/>
        </w:numPr>
        <w:jc w:val="both"/>
        <w:rPr>
          <w:rFonts w:ascii="Times New Roman" w:hAnsi="Times New Roman"/>
          <w:b/>
          <w:bCs/>
        </w:rPr>
      </w:pPr>
      <w:r>
        <w:rPr>
          <w:rFonts w:ascii="Times New Roman" w:hAnsi="Times New Roman"/>
          <w:b/>
          <w:bCs/>
        </w:rPr>
        <w:t>I</w:t>
      </w:r>
      <w:r w:rsidRPr="00747878">
        <w:rPr>
          <w:rFonts w:ascii="Times New Roman" w:hAnsi="Times New Roman"/>
          <w:b/>
          <w:bCs/>
        </w:rPr>
        <w:t>f value of the field equals to ‘0’</w:t>
      </w:r>
      <w:r>
        <w:rPr>
          <w:rFonts w:ascii="Times New Roman" w:hAnsi="Times New Roman"/>
          <w:b/>
          <w:bCs/>
        </w:rPr>
        <w:t xml:space="preserve"> or ‘00’: P0 for the first / second TRP is based on the first / second default P0 values.</w:t>
      </w:r>
    </w:p>
    <w:p w14:paraId="108ACE31" w14:textId="77777777" w:rsidR="0031584D" w:rsidRPr="007007D9" w:rsidRDefault="0031584D" w:rsidP="0031584D">
      <w:pPr>
        <w:pStyle w:val="ListParagraph"/>
        <w:numPr>
          <w:ilvl w:val="1"/>
          <w:numId w:val="21"/>
        </w:numPr>
        <w:jc w:val="both"/>
      </w:pPr>
      <w:r w:rsidRPr="007007D9">
        <w:rPr>
          <w:rFonts w:ascii="Times New Roman" w:hAnsi="Times New Roman"/>
          <w:b/>
          <w:bCs/>
        </w:rPr>
        <w:t>If value of the field equals to ‘</w:t>
      </w:r>
      <w:r>
        <w:rPr>
          <w:rFonts w:ascii="Times New Roman" w:hAnsi="Times New Roman"/>
          <w:b/>
          <w:bCs/>
        </w:rPr>
        <w:t>1</w:t>
      </w:r>
      <w:r w:rsidRPr="007007D9">
        <w:rPr>
          <w:rFonts w:ascii="Times New Roman" w:hAnsi="Times New Roman"/>
          <w:b/>
          <w:bCs/>
        </w:rPr>
        <w:t>’ or ‘0</w:t>
      </w:r>
      <w:r>
        <w:rPr>
          <w:rFonts w:ascii="Times New Roman" w:hAnsi="Times New Roman"/>
          <w:b/>
          <w:bCs/>
        </w:rPr>
        <w:t>1</w:t>
      </w:r>
      <w:r w:rsidRPr="007007D9">
        <w:rPr>
          <w:rFonts w:ascii="Times New Roman" w:hAnsi="Times New Roman"/>
          <w:b/>
          <w:bCs/>
        </w:rPr>
        <w:t xml:space="preserve">’: P0 for the first / second TRP is determined from a </w:t>
      </w:r>
      <w:r w:rsidRPr="00AD6E66">
        <w:rPr>
          <w:rFonts w:ascii="Times New Roman" w:hAnsi="Times New Roman"/>
          <w:b/>
          <w:bCs/>
          <w:u w:val="single"/>
        </w:rPr>
        <w:t>first</w:t>
      </w:r>
      <w:r w:rsidRPr="007007D9">
        <w:rPr>
          <w:rFonts w:ascii="Times New Roman" w:hAnsi="Times New Roman"/>
          <w:b/>
          <w:bCs/>
        </w:rPr>
        <w:t xml:space="preserve"> value in P0-PUSCH-Set with the lowest p0-PUSCH-SetID</w:t>
      </w:r>
      <w:r>
        <w:rPr>
          <w:rFonts w:ascii="Times New Roman" w:hAnsi="Times New Roman"/>
          <w:b/>
          <w:bCs/>
        </w:rPr>
        <w:t xml:space="preserve"> of the first / second </w:t>
      </w:r>
      <w:r w:rsidRPr="00C20301">
        <w:rPr>
          <w:rFonts w:ascii="Times New Roman" w:hAnsi="Times New Roman"/>
          <w:b/>
          <w:bCs/>
          <w:lang w:val="en-GB"/>
        </w:rPr>
        <w:t>p0-PUSCH-SetList-r16</w:t>
      </w:r>
    </w:p>
    <w:p w14:paraId="3814EBD8" w14:textId="77777777" w:rsidR="0031584D" w:rsidRPr="007007D9" w:rsidRDefault="0031584D" w:rsidP="0031584D">
      <w:pPr>
        <w:pStyle w:val="ListParagraph"/>
        <w:numPr>
          <w:ilvl w:val="1"/>
          <w:numId w:val="21"/>
        </w:numPr>
        <w:jc w:val="both"/>
      </w:pPr>
      <w:r w:rsidRPr="007007D9">
        <w:rPr>
          <w:rFonts w:ascii="Times New Roman" w:hAnsi="Times New Roman"/>
          <w:b/>
          <w:bCs/>
        </w:rPr>
        <w:t>If value of the field equals to ‘</w:t>
      </w:r>
      <w:r>
        <w:rPr>
          <w:rFonts w:ascii="Times New Roman" w:hAnsi="Times New Roman"/>
          <w:b/>
          <w:bCs/>
        </w:rPr>
        <w:t>1</w:t>
      </w:r>
      <w:r w:rsidRPr="007007D9">
        <w:rPr>
          <w:rFonts w:ascii="Times New Roman" w:hAnsi="Times New Roman"/>
          <w:b/>
          <w:bCs/>
        </w:rPr>
        <w:t xml:space="preserve">0’: P0 for the first / second TRP is determined from a </w:t>
      </w:r>
      <w:r w:rsidRPr="00AD6E66">
        <w:rPr>
          <w:rFonts w:ascii="Times New Roman" w:hAnsi="Times New Roman"/>
          <w:b/>
          <w:bCs/>
          <w:u w:val="single"/>
        </w:rPr>
        <w:t>second</w:t>
      </w:r>
      <w:r w:rsidRPr="007007D9">
        <w:rPr>
          <w:rFonts w:ascii="Times New Roman" w:hAnsi="Times New Roman"/>
          <w:b/>
          <w:bCs/>
        </w:rPr>
        <w:t xml:space="preserve"> value in P0-PUSCH-Set with the lowest p0-PUSCH-SetID</w:t>
      </w:r>
      <w:r>
        <w:rPr>
          <w:rFonts w:ascii="Times New Roman" w:hAnsi="Times New Roman"/>
          <w:b/>
          <w:bCs/>
        </w:rPr>
        <w:t xml:space="preserve"> of the first / second </w:t>
      </w:r>
      <w:r w:rsidRPr="00C20301">
        <w:rPr>
          <w:rFonts w:ascii="Times New Roman" w:hAnsi="Times New Roman"/>
          <w:b/>
          <w:bCs/>
          <w:lang w:val="en-GB"/>
        </w:rPr>
        <w:t>p0-PUSCH-SetList-r16</w:t>
      </w:r>
    </w:p>
    <w:p w14:paraId="1604EFA9" w14:textId="15A8803C" w:rsidR="0031584D" w:rsidRDefault="0031584D" w:rsidP="00E71F8A">
      <w:pPr>
        <w:jc w:val="both"/>
        <w:rPr>
          <w:sz w:val="22"/>
          <w:szCs w:val="22"/>
        </w:rPr>
      </w:pPr>
    </w:p>
    <w:p w14:paraId="737DF7D8" w14:textId="4EDCC4FA" w:rsidR="0031584D" w:rsidRDefault="0031584D" w:rsidP="0031584D">
      <w:pPr>
        <w:jc w:val="both"/>
        <w:rPr>
          <w:rFonts w:asciiTheme="majorBidi" w:hAnsiTheme="majorBidi" w:cstheme="majorBidi"/>
          <w:b/>
          <w:iCs/>
          <w:sz w:val="22"/>
          <w:szCs w:val="18"/>
          <w:lang w:val="en-GB" w:eastAsia="ko-KR"/>
        </w:rPr>
      </w:pPr>
      <w:r w:rsidRPr="00916908">
        <w:rPr>
          <w:rFonts w:asciiTheme="majorBidi" w:eastAsia="Batang" w:hAnsiTheme="majorBidi" w:cstheme="majorBidi"/>
          <w:b/>
          <w:sz w:val="22"/>
          <w:szCs w:val="28"/>
          <w:u w:val="single"/>
          <w:lang w:val="en-GB"/>
        </w:rPr>
        <w:t>Proposal</w:t>
      </w:r>
      <w:r w:rsidR="002B0CA8">
        <w:rPr>
          <w:rFonts w:asciiTheme="majorBidi" w:eastAsia="Batang" w:hAnsiTheme="majorBidi" w:cstheme="majorBidi"/>
          <w:b/>
          <w:sz w:val="22"/>
          <w:szCs w:val="28"/>
          <w:u w:val="single"/>
          <w:lang w:val="en-GB"/>
        </w:rPr>
        <w:t xml:space="preserve"> 24</w:t>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multi-TRP PUSCH repetition: </w:t>
      </w:r>
    </w:p>
    <w:p w14:paraId="429A1F97" w14:textId="77777777" w:rsidR="0031584D" w:rsidRPr="00CB76A2" w:rsidRDefault="0031584D" w:rsidP="0031584D">
      <w:pPr>
        <w:pStyle w:val="ListParagraph"/>
        <w:numPr>
          <w:ilvl w:val="0"/>
          <w:numId w:val="11"/>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A</w:t>
      </w:r>
      <w:r w:rsidRPr="00CB76A2">
        <w:rPr>
          <w:rFonts w:asciiTheme="majorBidi" w:hAnsiTheme="majorBidi" w:cstheme="majorBidi"/>
          <w:b/>
          <w:iCs/>
          <w:szCs w:val="18"/>
          <w:lang w:val="en-GB" w:eastAsia="ko-KR"/>
        </w:rPr>
        <w:t xml:space="preserve">n actual PHR is reported based on </w:t>
      </w:r>
      <w:r>
        <w:rPr>
          <w:rFonts w:asciiTheme="majorBidi" w:hAnsiTheme="majorBidi" w:cstheme="majorBidi"/>
          <w:b/>
          <w:iCs/>
          <w:szCs w:val="18"/>
          <w:lang w:val="en-GB" w:eastAsia="ko-KR"/>
        </w:rPr>
        <w:t>O</w:t>
      </w:r>
      <w:r w:rsidRPr="00CB76A2">
        <w:rPr>
          <w:rFonts w:asciiTheme="majorBidi" w:hAnsiTheme="majorBidi" w:cstheme="majorBidi"/>
          <w:b/>
          <w:iCs/>
          <w:szCs w:val="18"/>
          <w:lang w:val="en-GB" w:eastAsia="ko-KR"/>
        </w:rPr>
        <w:t xml:space="preserve">ption 1: </w:t>
      </w:r>
      <w:r w:rsidRPr="00CB76A2">
        <w:rPr>
          <w:rFonts w:asciiTheme="majorBidi" w:hAnsiTheme="majorBidi" w:cstheme="majorBidi"/>
          <w:b/>
          <w:iCs/>
          <w:szCs w:val="18"/>
          <w:lang w:eastAsia="ko-KR"/>
        </w:rPr>
        <w:t>Using the set of power control parameters for a first (earliest) repetition that overlaps with the first slot in which the PUSCH that carries the PHR MAC-CE is transmitted.</w:t>
      </w:r>
    </w:p>
    <w:p w14:paraId="2DBAC317" w14:textId="77777777" w:rsidR="0031584D" w:rsidRPr="00CB76A2" w:rsidRDefault="0031584D" w:rsidP="0031584D">
      <w:pPr>
        <w:pStyle w:val="ListParagraph"/>
        <w:numPr>
          <w:ilvl w:val="0"/>
          <w:numId w:val="11"/>
        </w:numPr>
        <w:jc w:val="both"/>
        <w:rPr>
          <w:rFonts w:asciiTheme="majorBidi" w:hAnsiTheme="majorBidi" w:cstheme="majorBidi"/>
          <w:b/>
          <w:iCs/>
          <w:szCs w:val="18"/>
          <w:lang w:val="en-GB" w:eastAsia="ko-KR"/>
        </w:rPr>
      </w:pPr>
      <w:r>
        <w:rPr>
          <w:rFonts w:asciiTheme="majorBidi" w:hAnsiTheme="majorBidi" w:cstheme="majorBidi"/>
          <w:b/>
          <w:iCs/>
          <w:szCs w:val="18"/>
          <w:lang w:eastAsia="ko-KR"/>
        </w:rPr>
        <w:t>A virtual PHR is reported based on legacy procedures, i.e., Option 5.</w:t>
      </w:r>
    </w:p>
    <w:p w14:paraId="7C4C2B33" w14:textId="70DB1E06" w:rsidR="0031584D" w:rsidRDefault="0031584D" w:rsidP="00E71F8A">
      <w:pPr>
        <w:jc w:val="both"/>
        <w:rPr>
          <w:sz w:val="22"/>
          <w:szCs w:val="22"/>
        </w:rPr>
      </w:pPr>
    </w:p>
    <w:p w14:paraId="349B3D75" w14:textId="65A7CB95" w:rsidR="0031584D" w:rsidRPr="009928D4" w:rsidRDefault="0031584D" w:rsidP="0031584D">
      <w:pPr>
        <w:jc w:val="both"/>
      </w:pPr>
      <w:r w:rsidRPr="00553A7D">
        <w:rPr>
          <w:rFonts w:eastAsia="Batang"/>
          <w:b/>
          <w:sz w:val="22"/>
          <w:szCs w:val="28"/>
          <w:u w:val="single"/>
          <w:lang w:val="en-GB"/>
        </w:rPr>
        <w:t>Proposal</w:t>
      </w:r>
      <w:r w:rsidR="002B0CA8">
        <w:rPr>
          <w:rFonts w:eastAsia="Batang"/>
          <w:b/>
          <w:sz w:val="22"/>
          <w:szCs w:val="28"/>
          <w:u w:val="single"/>
          <w:lang w:val="en-GB"/>
        </w:rPr>
        <w:t xml:space="preserve"> 25</w:t>
      </w:r>
      <w:r w:rsidRPr="00553A7D">
        <w:rPr>
          <w:b/>
          <w:iCs/>
          <w:sz w:val="22"/>
          <w:szCs w:val="18"/>
          <w:lang w:val="en-GB" w:eastAsia="ko-KR"/>
        </w:rPr>
        <w:t xml:space="preserve">: </w:t>
      </w:r>
      <w:r>
        <w:rPr>
          <w:rFonts w:asciiTheme="majorBidi" w:hAnsiTheme="majorBidi" w:cstheme="majorBidi"/>
          <w:b/>
          <w:iCs/>
          <w:sz w:val="22"/>
          <w:szCs w:val="18"/>
          <w:lang w:val="en-GB" w:eastAsia="ko-KR"/>
        </w:rPr>
        <w:t>For inter-repetition frequency hopping with PUSCH repetition Type A or Type B</w:t>
      </w:r>
      <w:r w:rsidRPr="00D650B6">
        <w:rPr>
          <w:rFonts w:asciiTheme="majorBidi" w:hAnsiTheme="majorBidi" w:cstheme="majorBidi"/>
          <w:b/>
          <w:iCs/>
          <w:sz w:val="22"/>
          <w:szCs w:val="18"/>
          <w:lang w:val="en-GB" w:eastAsia="ko-KR"/>
        </w:rPr>
        <w:t xml:space="preserve">, frequency hopping </w:t>
      </w:r>
      <w:r>
        <w:rPr>
          <w:rFonts w:asciiTheme="majorBidi" w:hAnsiTheme="majorBidi" w:cstheme="majorBidi"/>
          <w:b/>
          <w:iCs/>
          <w:sz w:val="22"/>
          <w:szCs w:val="18"/>
          <w:lang w:val="en-GB" w:eastAsia="ko-KR"/>
        </w:rPr>
        <w:t>is</w:t>
      </w:r>
      <w:r w:rsidRPr="00D650B6">
        <w:rPr>
          <w:rFonts w:asciiTheme="majorBidi" w:hAnsiTheme="majorBidi" w:cstheme="majorBidi"/>
          <w:b/>
          <w:iCs/>
          <w:sz w:val="22"/>
          <w:szCs w:val="18"/>
          <w:lang w:val="en-GB" w:eastAsia="ko-KR"/>
        </w:rPr>
        <w:t xml:space="preserve"> performed among the repetitions with the same beam</w:t>
      </w:r>
      <w:r>
        <w:rPr>
          <w:rFonts w:asciiTheme="majorBidi" w:hAnsiTheme="majorBidi" w:cstheme="majorBidi"/>
          <w:b/>
          <w:iCs/>
          <w:sz w:val="22"/>
          <w:szCs w:val="18"/>
          <w:lang w:val="en-GB" w:eastAsia="ko-KR"/>
        </w:rPr>
        <w:t xml:space="preserve"> </w:t>
      </w:r>
      <w:r>
        <w:rPr>
          <w:rFonts w:ascii="Times" w:eastAsia="DengXian" w:hAnsi="Times" w:cs="Times"/>
          <w:b/>
          <w:iCs/>
          <w:kern w:val="32"/>
          <w:sz w:val="22"/>
          <w:szCs w:val="24"/>
          <w:lang w:val="en-GB" w:eastAsia="zh-CN"/>
        </w:rPr>
        <w:t>when</w:t>
      </w:r>
      <w:r w:rsidRPr="002758AB">
        <w:rPr>
          <w:rFonts w:ascii="Times" w:eastAsia="DengXian" w:hAnsi="Times" w:cs="Times"/>
          <w:b/>
          <w:iCs/>
          <w:kern w:val="32"/>
          <w:sz w:val="22"/>
          <w:szCs w:val="24"/>
          <w:lang w:val="en-GB" w:eastAsia="zh-CN"/>
        </w:rPr>
        <w:t xml:space="preserve"> cyclical mapping pattern is configured</w:t>
      </w:r>
      <w:r>
        <w:rPr>
          <w:rFonts w:asciiTheme="majorBidi" w:hAnsiTheme="majorBidi" w:cstheme="majorBidi"/>
          <w:b/>
          <w:iCs/>
          <w:sz w:val="22"/>
          <w:szCs w:val="18"/>
          <w:lang w:val="en-GB" w:eastAsia="ko-KR"/>
        </w:rPr>
        <w:t>.</w:t>
      </w:r>
    </w:p>
    <w:p w14:paraId="5C0F7D9F" w14:textId="0C37909D" w:rsidR="0031584D" w:rsidRPr="004C5AF6" w:rsidRDefault="0031584D" w:rsidP="0031584D">
      <w:pPr>
        <w:jc w:val="both"/>
        <w:rPr>
          <w:b/>
          <w:iCs/>
          <w:sz w:val="22"/>
          <w:szCs w:val="18"/>
          <w:lang w:val="en-GB" w:eastAsia="ko-KR"/>
        </w:rPr>
      </w:pPr>
      <w:r w:rsidRPr="004C5AF6">
        <w:rPr>
          <w:rFonts w:eastAsia="Batang"/>
          <w:b/>
          <w:sz w:val="22"/>
          <w:szCs w:val="28"/>
          <w:u w:val="single"/>
          <w:lang w:val="en-GB"/>
        </w:rPr>
        <w:t>Proposal</w:t>
      </w:r>
      <w:r w:rsidR="002B0CA8">
        <w:rPr>
          <w:rFonts w:eastAsia="Batang"/>
          <w:b/>
          <w:sz w:val="22"/>
          <w:szCs w:val="28"/>
          <w:u w:val="single"/>
          <w:lang w:val="en-GB"/>
        </w:rPr>
        <w:t xml:space="preserve"> 26</w:t>
      </w:r>
      <w:r w:rsidRPr="004C5AF6">
        <w:rPr>
          <w:b/>
          <w:iCs/>
          <w:sz w:val="22"/>
          <w:szCs w:val="18"/>
          <w:lang w:val="en-GB" w:eastAsia="ko-KR"/>
        </w:rPr>
        <w:t xml:space="preserve">: For </w:t>
      </w:r>
      <w:r>
        <w:rPr>
          <w:b/>
          <w:iCs/>
          <w:sz w:val="22"/>
          <w:szCs w:val="18"/>
          <w:lang w:val="en-GB" w:eastAsia="ko-KR"/>
        </w:rPr>
        <w:t>PTRS-DMRS association of</w:t>
      </w:r>
      <w:r w:rsidRPr="004C5AF6">
        <w:rPr>
          <w:b/>
          <w:iCs/>
          <w:sz w:val="22"/>
          <w:szCs w:val="18"/>
          <w:lang w:val="en-GB" w:eastAsia="ko-KR"/>
        </w:rPr>
        <w:t xml:space="preserve"> M-TRP PUSCH Type B repetition with </w:t>
      </w:r>
      <w:proofErr w:type="spellStart"/>
      <w:r w:rsidRPr="004C5AF6">
        <w:rPr>
          <w:b/>
          <w:i/>
          <w:sz w:val="22"/>
          <w:szCs w:val="18"/>
          <w:lang w:val="en-GB" w:eastAsia="ko-KR"/>
        </w:rPr>
        <w:t>maxRank</w:t>
      </w:r>
      <w:proofErr w:type="spellEnd"/>
      <w:r w:rsidRPr="004C5AF6">
        <w:rPr>
          <w:b/>
          <w:iCs/>
          <w:sz w:val="22"/>
          <w:szCs w:val="18"/>
          <w:lang w:val="en-GB" w:eastAsia="ko-KR"/>
        </w:rPr>
        <w:t xml:space="preserve"> &gt; 2, support</w:t>
      </w:r>
    </w:p>
    <w:p w14:paraId="595318D9" w14:textId="77777777" w:rsidR="0031584D" w:rsidRPr="004C5AF6" w:rsidRDefault="0031584D" w:rsidP="0031584D">
      <w:pPr>
        <w:pStyle w:val="ListParagraph"/>
        <w:numPr>
          <w:ilvl w:val="0"/>
          <w:numId w:val="13"/>
        </w:numPr>
        <w:jc w:val="both"/>
        <w:rPr>
          <w:rFonts w:ascii="Times New Roman" w:hAnsi="Times New Roman"/>
          <w:b/>
          <w:iCs/>
          <w:lang w:val="en-GB" w:eastAsia="ko-KR"/>
        </w:rPr>
      </w:pPr>
      <w:r w:rsidRPr="004C5AF6">
        <w:rPr>
          <w:rFonts w:ascii="Times New Roman" w:hAnsi="Times New Roman"/>
          <w:b/>
          <w:iCs/>
          <w:lang w:val="en-GB" w:eastAsia="ko-KR"/>
        </w:rPr>
        <w:t>Option 1 (4 bits): with a second PTRS-DMRS association field (</w:t>
      </w:r>
      <w:proofErr w:type="gramStart"/>
      <w:r w:rsidRPr="004C5AF6">
        <w:rPr>
          <w:rFonts w:ascii="Times New Roman" w:hAnsi="Times New Roman"/>
          <w:b/>
          <w:iCs/>
          <w:lang w:val="en-GB" w:eastAsia="ko-KR"/>
        </w:rPr>
        <w:t>similar to</w:t>
      </w:r>
      <w:proofErr w:type="gramEnd"/>
      <w:r w:rsidRPr="004C5AF6">
        <w:rPr>
          <w:rFonts w:ascii="Times New Roman" w:hAnsi="Times New Roman"/>
          <w:b/>
          <w:iCs/>
          <w:lang w:val="en-GB" w:eastAsia="ko-KR"/>
        </w:rPr>
        <w:t xml:space="preserve"> the existing field), and each field separately indicating the association between PTRS port and DMRS port for two TRPs</w:t>
      </w:r>
      <w:r>
        <w:rPr>
          <w:rFonts w:ascii="Times New Roman" w:hAnsi="Times New Roman"/>
          <w:b/>
          <w:iCs/>
          <w:lang w:val="en-GB" w:eastAsia="ko-KR"/>
        </w:rPr>
        <w:t>, or</w:t>
      </w:r>
    </w:p>
    <w:p w14:paraId="63ED1FBC" w14:textId="77777777" w:rsidR="0031584D" w:rsidRDefault="0031584D" w:rsidP="0031584D">
      <w:pPr>
        <w:pStyle w:val="ListParagraph"/>
        <w:numPr>
          <w:ilvl w:val="0"/>
          <w:numId w:val="13"/>
        </w:numPr>
        <w:jc w:val="both"/>
        <w:rPr>
          <w:rFonts w:ascii="Times New Roman" w:hAnsi="Times New Roman"/>
          <w:b/>
          <w:iCs/>
          <w:lang w:val="en-GB" w:eastAsia="ko-KR"/>
        </w:rPr>
      </w:pPr>
      <w:r w:rsidRPr="004C5AF6">
        <w:rPr>
          <w:rFonts w:ascii="Times New Roman" w:hAnsi="Times New Roman"/>
          <w:b/>
          <w:iCs/>
          <w:lang w:val="en-GB" w:eastAsia="ko-KR"/>
        </w:rPr>
        <w:t>Option 2 (2 bits): using the existing PTRS-DMRS association field in DCI for the first TRP, and using reserved entries/bits in DM-RS port indication field for the second TRP</w:t>
      </w:r>
      <w:r>
        <w:rPr>
          <w:rFonts w:ascii="Times New Roman" w:hAnsi="Times New Roman"/>
          <w:b/>
          <w:iCs/>
          <w:lang w:val="en-GB" w:eastAsia="ko-KR"/>
        </w:rPr>
        <w:t>, or</w:t>
      </w:r>
    </w:p>
    <w:p w14:paraId="1AE76683" w14:textId="77777777" w:rsidR="0031584D" w:rsidRPr="004C5AF6" w:rsidRDefault="0031584D" w:rsidP="0031584D">
      <w:pPr>
        <w:pStyle w:val="ListParagraph"/>
        <w:numPr>
          <w:ilvl w:val="0"/>
          <w:numId w:val="13"/>
        </w:numPr>
        <w:jc w:val="both"/>
        <w:rPr>
          <w:rFonts w:ascii="Times New Roman" w:hAnsi="Times New Roman"/>
          <w:b/>
          <w:iCs/>
          <w:lang w:val="en-GB" w:eastAsia="ko-KR"/>
        </w:rPr>
      </w:pPr>
      <w:r>
        <w:rPr>
          <w:rFonts w:ascii="Times New Roman" w:hAnsi="Times New Roman"/>
          <w:b/>
          <w:iCs/>
          <w:lang w:val="en-GB" w:eastAsia="ko-KR"/>
        </w:rPr>
        <w:t xml:space="preserve">No change to legacy, i.e., </w:t>
      </w:r>
      <w:r w:rsidRPr="00AA49E8">
        <w:rPr>
          <w:rFonts w:ascii="Times New Roman" w:hAnsi="Times New Roman"/>
          <w:b/>
          <w:iCs/>
          <w:lang w:val="en-GB" w:eastAsia="ko-KR"/>
        </w:rPr>
        <w:t xml:space="preserve">the same </w:t>
      </w:r>
      <w:r>
        <w:rPr>
          <w:rFonts w:ascii="Times New Roman" w:hAnsi="Times New Roman"/>
          <w:b/>
          <w:iCs/>
          <w:lang w:val="en-GB" w:eastAsia="ko-KR"/>
        </w:rPr>
        <w:t>PTRS-DMRS association field</w:t>
      </w:r>
      <w:r w:rsidRPr="00AA49E8">
        <w:rPr>
          <w:rFonts w:ascii="Times New Roman" w:hAnsi="Times New Roman"/>
          <w:b/>
          <w:iCs/>
          <w:lang w:val="en-GB" w:eastAsia="ko-KR"/>
        </w:rPr>
        <w:t xml:space="preserve"> is applied to both TRPs (</w:t>
      </w:r>
      <w:r>
        <w:rPr>
          <w:rFonts w:ascii="Times New Roman" w:hAnsi="Times New Roman"/>
          <w:b/>
          <w:iCs/>
          <w:lang w:val="en-GB" w:eastAsia="ko-KR"/>
        </w:rPr>
        <w:t xml:space="preserve">to </w:t>
      </w:r>
      <w:r w:rsidRPr="00AA49E8">
        <w:rPr>
          <w:rFonts w:ascii="Times New Roman" w:hAnsi="Times New Roman"/>
          <w:b/>
          <w:iCs/>
          <w:lang w:val="en-GB" w:eastAsia="ko-KR"/>
        </w:rPr>
        <w:t>both sets of repetitions)</w:t>
      </w:r>
      <w:r>
        <w:rPr>
          <w:rFonts w:ascii="Times New Roman" w:hAnsi="Times New Roman"/>
          <w:b/>
          <w:iCs/>
          <w:lang w:val="en-GB" w:eastAsia="ko-KR"/>
        </w:rPr>
        <w:t>.</w:t>
      </w:r>
    </w:p>
    <w:p w14:paraId="63CC89F3" w14:textId="3A5462B1" w:rsidR="0031584D" w:rsidRDefault="0031584D" w:rsidP="00E71F8A">
      <w:pPr>
        <w:jc w:val="both"/>
        <w:rPr>
          <w:sz w:val="22"/>
          <w:szCs w:val="22"/>
        </w:rPr>
      </w:pPr>
    </w:p>
    <w:p w14:paraId="0D0EFE17" w14:textId="7C2D51E3" w:rsidR="0031584D" w:rsidRDefault="0031584D" w:rsidP="0031584D">
      <w:pPr>
        <w:jc w:val="both"/>
        <w:rPr>
          <w:b/>
          <w:iCs/>
          <w:sz w:val="22"/>
          <w:szCs w:val="18"/>
          <w:lang w:val="en-GB" w:eastAsia="ko-KR"/>
        </w:rPr>
      </w:pPr>
      <w:r w:rsidRPr="004C5AF6">
        <w:rPr>
          <w:rFonts w:eastAsia="Batang"/>
          <w:b/>
          <w:sz w:val="22"/>
          <w:szCs w:val="28"/>
          <w:u w:val="single"/>
          <w:lang w:val="en-GB"/>
        </w:rPr>
        <w:t>Proposal</w:t>
      </w:r>
      <w:r w:rsidR="002B0CA8">
        <w:rPr>
          <w:rFonts w:eastAsia="Batang"/>
          <w:b/>
          <w:sz w:val="22"/>
          <w:szCs w:val="28"/>
          <w:u w:val="single"/>
          <w:lang w:val="en-GB"/>
        </w:rPr>
        <w:t xml:space="preserve"> 27</w:t>
      </w:r>
      <w:r w:rsidRPr="004C5AF6">
        <w:rPr>
          <w:b/>
          <w:iCs/>
          <w:sz w:val="22"/>
          <w:szCs w:val="18"/>
          <w:lang w:val="en-GB" w:eastAsia="ko-KR"/>
        </w:rPr>
        <w:t xml:space="preserve">: </w:t>
      </w:r>
      <w:r w:rsidRPr="00851F3D">
        <w:rPr>
          <w:b/>
          <w:iCs/>
          <w:sz w:val="22"/>
          <w:szCs w:val="18"/>
          <w:lang w:val="en-GB" w:eastAsia="ko-KR"/>
        </w:rPr>
        <w:t xml:space="preserve">For SP-CSI report on </w:t>
      </w:r>
      <w:proofErr w:type="spellStart"/>
      <w:r w:rsidRPr="00851F3D">
        <w:rPr>
          <w:b/>
          <w:iCs/>
          <w:sz w:val="22"/>
          <w:szCs w:val="18"/>
          <w:lang w:val="en-GB" w:eastAsia="ko-KR"/>
        </w:rPr>
        <w:t>mTRP</w:t>
      </w:r>
      <w:proofErr w:type="spellEnd"/>
      <w:r w:rsidRPr="00851F3D">
        <w:rPr>
          <w:b/>
          <w:iCs/>
          <w:sz w:val="22"/>
          <w:szCs w:val="18"/>
          <w:lang w:val="en-GB" w:eastAsia="ko-KR"/>
        </w:rPr>
        <w:t xml:space="preserve"> PUSCH repetition Type A and B activated by a DCI,</w:t>
      </w:r>
      <w:r>
        <w:rPr>
          <w:b/>
          <w:iCs/>
          <w:sz w:val="22"/>
          <w:szCs w:val="18"/>
          <w:lang w:val="en-GB" w:eastAsia="ko-KR"/>
        </w:rPr>
        <w:t xml:space="preserve"> </w:t>
      </w:r>
      <w:r w:rsidRPr="00EF1900">
        <w:rPr>
          <w:b/>
          <w:iCs/>
          <w:sz w:val="22"/>
          <w:szCs w:val="18"/>
          <w:lang w:val="en-GB" w:eastAsia="ko-KR"/>
        </w:rPr>
        <w:t xml:space="preserve">the number of repetitions is always assumed to be 2, regardless of the </w:t>
      </w:r>
      <w:r>
        <w:rPr>
          <w:b/>
          <w:iCs/>
          <w:sz w:val="22"/>
          <w:szCs w:val="18"/>
          <w:lang w:val="en-GB" w:eastAsia="ko-KR"/>
        </w:rPr>
        <w:t>indicated number of repetitions</w:t>
      </w:r>
    </w:p>
    <w:p w14:paraId="13367161" w14:textId="77777777" w:rsidR="0031584D" w:rsidRDefault="0031584D" w:rsidP="0031584D">
      <w:pPr>
        <w:pStyle w:val="ListParagraph"/>
        <w:numPr>
          <w:ilvl w:val="0"/>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For PUSCH repetition Type A, or for the first PUSCH after activation for PUSCH repetition Type B: Follow the same procedures as for the case of A-CSI on </w:t>
      </w:r>
      <w:proofErr w:type="spellStart"/>
      <w:r>
        <w:rPr>
          <w:rFonts w:ascii="Times New Roman" w:hAnsi="Times New Roman"/>
          <w:b/>
          <w:iCs/>
          <w:szCs w:val="18"/>
          <w:lang w:val="en-GB" w:eastAsia="ko-KR"/>
        </w:rPr>
        <w:t>mTRP</w:t>
      </w:r>
      <w:proofErr w:type="spellEnd"/>
      <w:r>
        <w:rPr>
          <w:rFonts w:ascii="Times New Roman" w:hAnsi="Times New Roman"/>
          <w:b/>
          <w:iCs/>
          <w:szCs w:val="18"/>
          <w:lang w:val="en-GB" w:eastAsia="ko-KR"/>
        </w:rPr>
        <w:t xml:space="preserve"> PUSCH repetition without UL TB, i.e.,</w:t>
      </w:r>
    </w:p>
    <w:p w14:paraId="2AA8527B" w14:textId="77777777" w:rsidR="0031584D" w:rsidRPr="00EF1900" w:rsidRDefault="0031584D" w:rsidP="0031584D">
      <w:pPr>
        <w:pStyle w:val="ListParagraph"/>
        <w:numPr>
          <w:ilvl w:val="1"/>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The UE is expected to </w:t>
      </w:r>
      <w:r>
        <w:rPr>
          <w:rFonts w:ascii="Times New Roman" w:hAnsi="Times New Roman"/>
          <w:b/>
          <w:iCs/>
          <w:szCs w:val="18"/>
          <w:lang w:val="en-GB" w:eastAsia="ko-KR"/>
        </w:rPr>
        <w:t>multiplex</w:t>
      </w:r>
      <w:r w:rsidRPr="00EF1900">
        <w:rPr>
          <w:rFonts w:ascii="Times New Roman" w:hAnsi="Times New Roman"/>
          <w:b/>
          <w:iCs/>
          <w:szCs w:val="18"/>
          <w:lang w:val="en-GB" w:eastAsia="ko-KR"/>
        </w:rPr>
        <w:t xml:space="preserve"> </w:t>
      </w:r>
      <w:r>
        <w:rPr>
          <w:rFonts w:ascii="Times New Roman" w:hAnsi="Times New Roman"/>
          <w:b/>
          <w:iCs/>
          <w:szCs w:val="18"/>
          <w:lang w:val="en-GB" w:eastAsia="ko-KR"/>
        </w:rPr>
        <w:t>SP</w:t>
      </w:r>
      <w:r w:rsidRPr="00EF1900">
        <w:rPr>
          <w:rFonts w:ascii="Times New Roman" w:hAnsi="Times New Roman"/>
          <w:b/>
          <w:iCs/>
          <w:szCs w:val="18"/>
          <w:lang w:val="en-GB" w:eastAsia="ko-KR"/>
        </w:rPr>
        <w:t xml:space="preserve">-CSI on two PUSCH repetitions only if </w:t>
      </w:r>
    </w:p>
    <w:p w14:paraId="16711406" w14:textId="77777777" w:rsidR="0031584D" w:rsidRPr="00EF1900" w:rsidRDefault="0031584D" w:rsidP="0031584D">
      <w:pPr>
        <w:pStyle w:val="ListParagraph"/>
        <w:numPr>
          <w:ilvl w:val="2"/>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For PUSCH repetition Type B, the first and second nominal repetitions are expected to be the same as the first and second actual repetitions, respectively (no segmentation). </w:t>
      </w:r>
    </w:p>
    <w:p w14:paraId="0B19EDC5" w14:textId="77777777" w:rsidR="0031584D" w:rsidRPr="00EF1900" w:rsidRDefault="0031584D" w:rsidP="0031584D">
      <w:pPr>
        <w:pStyle w:val="ListParagraph"/>
        <w:numPr>
          <w:ilvl w:val="2"/>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For PUSCH repetition Type A and B, UCIs other than the </w:t>
      </w:r>
      <w:r>
        <w:rPr>
          <w:rFonts w:ascii="Times New Roman" w:hAnsi="Times New Roman"/>
          <w:b/>
          <w:iCs/>
          <w:szCs w:val="18"/>
          <w:lang w:val="en-GB" w:eastAsia="ko-KR"/>
        </w:rPr>
        <w:t>SP</w:t>
      </w:r>
      <w:r w:rsidRPr="00EF1900">
        <w:rPr>
          <w:rFonts w:ascii="Times New Roman" w:hAnsi="Times New Roman"/>
          <w:b/>
          <w:iCs/>
          <w:szCs w:val="18"/>
          <w:lang w:val="en-GB" w:eastAsia="ko-KR"/>
        </w:rPr>
        <w:t>-CSI are not multiplexed on any of the two PUSCH repetitions.</w:t>
      </w:r>
    </w:p>
    <w:p w14:paraId="7CC34BE5" w14:textId="77777777" w:rsidR="0031584D" w:rsidRPr="00EF1900" w:rsidRDefault="0031584D" w:rsidP="0031584D">
      <w:pPr>
        <w:pStyle w:val="ListParagraph"/>
        <w:numPr>
          <w:ilvl w:val="1"/>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t xml:space="preserve">When the UE does not follow the above operation, UE transmits </w:t>
      </w:r>
      <w:r>
        <w:rPr>
          <w:rFonts w:ascii="Times New Roman" w:hAnsi="Times New Roman"/>
          <w:b/>
          <w:iCs/>
          <w:szCs w:val="18"/>
          <w:lang w:val="en-GB" w:eastAsia="ko-KR"/>
        </w:rPr>
        <w:t>SP</w:t>
      </w:r>
      <w:r w:rsidRPr="00EF1900">
        <w:rPr>
          <w:rFonts w:ascii="Times New Roman" w:hAnsi="Times New Roman"/>
          <w:b/>
          <w:iCs/>
          <w:szCs w:val="18"/>
          <w:lang w:val="en-GB" w:eastAsia="ko-KR"/>
        </w:rPr>
        <w:t xml:space="preserve">-CSI only on the first PUSCH repetition </w:t>
      </w:r>
      <w:proofErr w:type="gramStart"/>
      <w:r w:rsidRPr="00EF1900">
        <w:rPr>
          <w:rFonts w:ascii="Times New Roman" w:hAnsi="Times New Roman"/>
          <w:b/>
          <w:iCs/>
          <w:szCs w:val="18"/>
          <w:lang w:val="en-GB" w:eastAsia="ko-KR"/>
        </w:rPr>
        <w:t>similar to</w:t>
      </w:r>
      <w:proofErr w:type="gramEnd"/>
      <w:r w:rsidRPr="00EF1900">
        <w:rPr>
          <w:rFonts w:ascii="Times New Roman" w:hAnsi="Times New Roman"/>
          <w:b/>
          <w:iCs/>
          <w:szCs w:val="18"/>
          <w:lang w:val="en-GB" w:eastAsia="ko-KR"/>
        </w:rPr>
        <w:t xml:space="preserve"> Rel. 15/16</w:t>
      </w:r>
      <w:r>
        <w:rPr>
          <w:rFonts w:ascii="Times New Roman" w:hAnsi="Times New Roman"/>
          <w:b/>
          <w:iCs/>
          <w:szCs w:val="18"/>
          <w:lang w:val="en-GB" w:eastAsia="ko-KR"/>
        </w:rPr>
        <w:t xml:space="preserve"> (the second repetition is dropped, and the first nominal repetition is expected to be the same as the first actual repetition)</w:t>
      </w:r>
      <w:r w:rsidRPr="00EF1900">
        <w:rPr>
          <w:rFonts w:ascii="Times New Roman" w:hAnsi="Times New Roman"/>
          <w:b/>
          <w:iCs/>
          <w:szCs w:val="18"/>
          <w:lang w:val="en-GB" w:eastAsia="ko-KR"/>
        </w:rPr>
        <w:t>.</w:t>
      </w:r>
    </w:p>
    <w:p w14:paraId="6B438C45" w14:textId="77777777" w:rsidR="0031584D" w:rsidRDefault="0031584D" w:rsidP="0031584D">
      <w:pPr>
        <w:pStyle w:val="ListParagraph"/>
        <w:numPr>
          <w:ilvl w:val="0"/>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For subsequent PUSCHs after activation (without corresponding PDCCH) for PUSCH repetition Type B: </w:t>
      </w:r>
    </w:p>
    <w:p w14:paraId="19692B7B" w14:textId="77777777" w:rsidR="0031584D" w:rsidRDefault="0031584D" w:rsidP="0031584D">
      <w:pPr>
        <w:pStyle w:val="ListParagraph"/>
        <w:numPr>
          <w:ilvl w:val="1"/>
          <w:numId w:val="25"/>
        </w:numPr>
        <w:jc w:val="both"/>
        <w:rPr>
          <w:rFonts w:ascii="Times New Roman" w:hAnsi="Times New Roman"/>
          <w:b/>
          <w:iCs/>
          <w:szCs w:val="18"/>
          <w:lang w:val="en-GB" w:eastAsia="ko-KR"/>
        </w:rPr>
      </w:pPr>
      <w:r w:rsidRPr="00EF1900">
        <w:rPr>
          <w:rFonts w:ascii="Times New Roman" w:hAnsi="Times New Roman"/>
          <w:b/>
          <w:iCs/>
          <w:szCs w:val="18"/>
          <w:lang w:val="en-GB" w:eastAsia="ko-KR"/>
        </w:rPr>
        <w:lastRenderedPageBreak/>
        <w:t>If the first</w:t>
      </w:r>
      <w:r>
        <w:rPr>
          <w:rFonts w:ascii="Times New Roman" w:hAnsi="Times New Roman"/>
          <w:b/>
          <w:iCs/>
          <w:szCs w:val="18"/>
          <w:lang w:val="en-GB" w:eastAsia="ko-KR"/>
        </w:rPr>
        <w:t xml:space="preserve"> / second</w:t>
      </w:r>
      <w:r w:rsidRPr="00EF1900">
        <w:rPr>
          <w:rFonts w:ascii="Times New Roman" w:hAnsi="Times New Roman"/>
          <w:b/>
          <w:iCs/>
          <w:szCs w:val="18"/>
          <w:lang w:val="en-GB" w:eastAsia="ko-KR"/>
        </w:rPr>
        <w:t xml:space="preserve"> nominal repetition is not the same as the first </w:t>
      </w:r>
      <w:r>
        <w:rPr>
          <w:rFonts w:ascii="Times New Roman" w:hAnsi="Times New Roman"/>
          <w:b/>
          <w:iCs/>
          <w:szCs w:val="18"/>
          <w:lang w:val="en-GB" w:eastAsia="ko-KR"/>
        </w:rPr>
        <w:t xml:space="preserve">/ second </w:t>
      </w:r>
      <w:r w:rsidRPr="00EF1900">
        <w:rPr>
          <w:rFonts w:ascii="Times New Roman" w:hAnsi="Times New Roman"/>
          <w:b/>
          <w:iCs/>
          <w:szCs w:val="18"/>
          <w:lang w:val="en-GB" w:eastAsia="ko-KR"/>
        </w:rPr>
        <w:t xml:space="preserve">actual repetition, the first </w:t>
      </w:r>
      <w:r>
        <w:rPr>
          <w:rFonts w:ascii="Times New Roman" w:hAnsi="Times New Roman"/>
          <w:b/>
          <w:iCs/>
          <w:szCs w:val="18"/>
          <w:lang w:val="en-GB" w:eastAsia="ko-KR"/>
        </w:rPr>
        <w:t xml:space="preserve">/ second </w:t>
      </w:r>
      <w:r w:rsidRPr="00EF1900">
        <w:rPr>
          <w:rFonts w:ascii="Times New Roman" w:hAnsi="Times New Roman"/>
          <w:b/>
          <w:iCs/>
          <w:szCs w:val="18"/>
          <w:lang w:val="en-GB" w:eastAsia="ko-KR"/>
        </w:rPr>
        <w:t>nominal repetition is dropped</w:t>
      </w:r>
    </w:p>
    <w:p w14:paraId="72B5BD43" w14:textId="77777777" w:rsidR="0031584D" w:rsidRDefault="0031584D" w:rsidP="0031584D">
      <w:pPr>
        <w:pStyle w:val="ListParagraph"/>
        <w:numPr>
          <w:ilvl w:val="2"/>
          <w:numId w:val="25"/>
        </w:numPr>
        <w:jc w:val="both"/>
        <w:rPr>
          <w:rFonts w:ascii="Times New Roman" w:hAnsi="Times New Roman"/>
          <w:b/>
          <w:iCs/>
          <w:szCs w:val="18"/>
          <w:lang w:val="en-GB" w:eastAsia="ko-KR"/>
        </w:rPr>
      </w:pPr>
      <w:r>
        <w:rPr>
          <w:rFonts w:ascii="Times New Roman" w:hAnsi="Times New Roman"/>
          <w:b/>
          <w:iCs/>
          <w:szCs w:val="18"/>
          <w:lang w:val="en-GB" w:eastAsia="ko-KR"/>
        </w:rPr>
        <w:t>If one of the first or second nominal repetitions is not dropped, SP-CSI is multiplexed on that repetition</w:t>
      </w:r>
    </w:p>
    <w:p w14:paraId="412A9A4B" w14:textId="77777777" w:rsidR="0031584D" w:rsidRDefault="0031584D" w:rsidP="0031584D">
      <w:pPr>
        <w:pStyle w:val="ListParagraph"/>
        <w:numPr>
          <w:ilvl w:val="1"/>
          <w:numId w:val="25"/>
        </w:numPr>
        <w:jc w:val="both"/>
        <w:rPr>
          <w:rFonts w:ascii="Times New Roman" w:hAnsi="Times New Roman"/>
          <w:b/>
          <w:iCs/>
          <w:szCs w:val="18"/>
          <w:lang w:val="en-GB" w:eastAsia="ko-KR"/>
        </w:rPr>
      </w:pPr>
      <w:r>
        <w:rPr>
          <w:rFonts w:ascii="Times New Roman" w:hAnsi="Times New Roman"/>
          <w:b/>
          <w:iCs/>
          <w:szCs w:val="18"/>
          <w:lang w:val="en-GB" w:eastAsia="ko-KR"/>
        </w:rPr>
        <w:t>Else (</w:t>
      </w:r>
      <w:r w:rsidRPr="00EF1900">
        <w:rPr>
          <w:rFonts w:ascii="Times New Roman" w:hAnsi="Times New Roman"/>
          <w:b/>
          <w:iCs/>
          <w:szCs w:val="18"/>
          <w:lang w:val="en-GB" w:eastAsia="ko-KR"/>
        </w:rPr>
        <w:t>the first and second nominal repetitions are the same as the first and second actual repetitions</w:t>
      </w:r>
      <w:r>
        <w:rPr>
          <w:rFonts w:ascii="Times New Roman" w:hAnsi="Times New Roman"/>
          <w:b/>
          <w:iCs/>
          <w:szCs w:val="18"/>
          <w:lang w:val="en-GB" w:eastAsia="ko-KR"/>
        </w:rPr>
        <w:t xml:space="preserve">) </w:t>
      </w:r>
    </w:p>
    <w:p w14:paraId="1A6DF8E7" w14:textId="77777777" w:rsidR="0031584D" w:rsidRDefault="0031584D" w:rsidP="0031584D">
      <w:pPr>
        <w:pStyle w:val="ListParagraph"/>
        <w:numPr>
          <w:ilvl w:val="2"/>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If </w:t>
      </w:r>
      <w:r w:rsidRPr="00EF1900">
        <w:rPr>
          <w:rFonts w:ascii="Times New Roman" w:hAnsi="Times New Roman"/>
          <w:b/>
          <w:iCs/>
          <w:szCs w:val="18"/>
          <w:lang w:val="en-GB" w:eastAsia="ko-KR"/>
        </w:rPr>
        <w:t xml:space="preserve">UCIs other than the </w:t>
      </w:r>
      <w:r>
        <w:rPr>
          <w:rFonts w:ascii="Times New Roman" w:hAnsi="Times New Roman"/>
          <w:b/>
          <w:iCs/>
          <w:szCs w:val="18"/>
          <w:lang w:val="en-GB" w:eastAsia="ko-KR"/>
        </w:rPr>
        <w:t>SP</w:t>
      </w:r>
      <w:r w:rsidRPr="00EF1900">
        <w:rPr>
          <w:rFonts w:ascii="Times New Roman" w:hAnsi="Times New Roman"/>
          <w:b/>
          <w:iCs/>
          <w:szCs w:val="18"/>
          <w:lang w:val="en-GB" w:eastAsia="ko-KR"/>
        </w:rPr>
        <w:t>-CSI are not multiplexed on any of the two PUSCH repetitions</w:t>
      </w:r>
      <w:r>
        <w:rPr>
          <w:rFonts w:ascii="Times New Roman" w:hAnsi="Times New Roman"/>
          <w:b/>
          <w:iCs/>
          <w:szCs w:val="18"/>
          <w:lang w:val="en-GB" w:eastAsia="ko-KR"/>
        </w:rPr>
        <w:t>, SP-CSI is multiplexed on both repetitions.</w:t>
      </w:r>
    </w:p>
    <w:p w14:paraId="07F27E9A" w14:textId="77777777" w:rsidR="0031584D" w:rsidRPr="00851F3D" w:rsidRDefault="0031584D" w:rsidP="0031584D">
      <w:pPr>
        <w:pStyle w:val="ListParagraph"/>
        <w:numPr>
          <w:ilvl w:val="2"/>
          <w:numId w:val="25"/>
        </w:numPr>
        <w:jc w:val="both"/>
        <w:rPr>
          <w:rFonts w:ascii="Times New Roman" w:hAnsi="Times New Roman"/>
          <w:b/>
          <w:iCs/>
          <w:szCs w:val="18"/>
          <w:lang w:val="en-GB" w:eastAsia="ko-KR"/>
        </w:rPr>
      </w:pPr>
      <w:r>
        <w:rPr>
          <w:rFonts w:ascii="Times New Roman" w:hAnsi="Times New Roman"/>
          <w:b/>
          <w:iCs/>
          <w:szCs w:val="18"/>
          <w:lang w:val="en-GB" w:eastAsia="ko-KR"/>
        </w:rPr>
        <w:t xml:space="preserve">Otherwise, </w:t>
      </w:r>
      <w:r w:rsidRPr="00EF1900">
        <w:rPr>
          <w:rFonts w:ascii="Times New Roman" w:hAnsi="Times New Roman"/>
          <w:b/>
          <w:iCs/>
          <w:szCs w:val="18"/>
          <w:lang w:val="en-GB" w:eastAsia="ko-KR"/>
        </w:rPr>
        <w:t xml:space="preserve">UE transmits </w:t>
      </w:r>
      <w:r>
        <w:rPr>
          <w:rFonts w:ascii="Times New Roman" w:hAnsi="Times New Roman"/>
          <w:b/>
          <w:iCs/>
          <w:szCs w:val="18"/>
          <w:lang w:val="en-GB" w:eastAsia="ko-KR"/>
        </w:rPr>
        <w:t>SP</w:t>
      </w:r>
      <w:r w:rsidRPr="00EF1900">
        <w:rPr>
          <w:rFonts w:ascii="Times New Roman" w:hAnsi="Times New Roman"/>
          <w:b/>
          <w:iCs/>
          <w:szCs w:val="18"/>
          <w:lang w:val="en-GB" w:eastAsia="ko-KR"/>
        </w:rPr>
        <w:t xml:space="preserve">-CSI only on the first PUSCH repetition </w:t>
      </w:r>
      <w:proofErr w:type="gramStart"/>
      <w:r w:rsidRPr="00EF1900">
        <w:rPr>
          <w:rFonts w:ascii="Times New Roman" w:hAnsi="Times New Roman"/>
          <w:b/>
          <w:iCs/>
          <w:szCs w:val="18"/>
          <w:lang w:val="en-GB" w:eastAsia="ko-KR"/>
        </w:rPr>
        <w:t>similar to</w:t>
      </w:r>
      <w:proofErr w:type="gramEnd"/>
      <w:r w:rsidRPr="00EF1900">
        <w:rPr>
          <w:rFonts w:ascii="Times New Roman" w:hAnsi="Times New Roman"/>
          <w:b/>
          <w:iCs/>
          <w:szCs w:val="18"/>
          <w:lang w:val="en-GB" w:eastAsia="ko-KR"/>
        </w:rPr>
        <w:t xml:space="preserve"> Rel. 15/16</w:t>
      </w:r>
      <w:r>
        <w:rPr>
          <w:rFonts w:ascii="Times New Roman" w:hAnsi="Times New Roman"/>
          <w:b/>
          <w:iCs/>
          <w:szCs w:val="18"/>
          <w:lang w:val="en-GB" w:eastAsia="ko-KR"/>
        </w:rPr>
        <w:t xml:space="preserve"> (and the second repetition is dropped).</w:t>
      </w:r>
    </w:p>
    <w:p w14:paraId="525AF57E" w14:textId="7CEF94C3" w:rsidR="0031584D" w:rsidRDefault="0031584D" w:rsidP="00E71F8A">
      <w:pPr>
        <w:jc w:val="both"/>
        <w:rPr>
          <w:sz w:val="22"/>
          <w:szCs w:val="22"/>
        </w:rPr>
      </w:pPr>
    </w:p>
    <w:p w14:paraId="30106E2A" w14:textId="2022AD39" w:rsidR="00C1552B" w:rsidRDefault="00C1552B" w:rsidP="00C1552B">
      <w:pPr>
        <w:jc w:val="both"/>
        <w:rPr>
          <w:rFonts w:asciiTheme="majorBidi" w:hAnsiTheme="majorBidi" w:cstheme="majorBidi"/>
          <w:b/>
          <w:iCs/>
          <w:sz w:val="22"/>
          <w:szCs w:val="18"/>
          <w:lang w:val="en-GB" w:eastAsia="ko-KR"/>
        </w:rPr>
      </w:pPr>
      <w:r w:rsidRPr="00553A7D">
        <w:rPr>
          <w:rFonts w:eastAsia="Batang"/>
          <w:b/>
          <w:sz w:val="22"/>
          <w:szCs w:val="28"/>
          <w:u w:val="single"/>
          <w:lang w:val="en-GB"/>
        </w:rPr>
        <w:t>Proposal</w:t>
      </w:r>
      <w:r w:rsidR="002B0CA8">
        <w:rPr>
          <w:rFonts w:eastAsia="Batang"/>
          <w:b/>
          <w:sz w:val="22"/>
          <w:szCs w:val="28"/>
          <w:u w:val="single"/>
          <w:lang w:val="en-GB"/>
        </w:rPr>
        <w:t xml:space="preserve"> 28</w:t>
      </w:r>
      <w:r w:rsidRPr="00553A7D">
        <w:rPr>
          <w:b/>
          <w:iCs/>
          <w:sz w:val="22"/>
          <w:szCs w:val="18"/>
          <w:lang w:val="en-GB" w:eastAsia="ko-KR"/>
        </w:rPr>
        <w:t xml:space="preserve">: </w:t>
      </w:r>
      <w:r>
        <w:rPr>
          <w:b/>
          <w:iCs/>
          <w:sz w:val="22"/>
          <w:szCs w:val="18"/>
          <w:lang w:val="en-GB" w:eastAsia="ko-KR"/>
        </w:rPr>
        <w:t xml:space="preserve">For </w:t>
      </w:r>
      <w:r w:rsidRPr="00BA0BA9">
        <w:rPr>
          <w:rFonts w:asciiTheme="majorBidi" w:hAnsiTheme="majorBidi" w:cstheme="majorBidi"/>
          <w:b/>
          <w:iCs/>
          <w:sz w:val="22"/>
          <w:szCs w:val="18"/>
          <w:lang w:val="en-GB" w:eastAsia="ko-KR"/>
        </w:rPr>
        <w:t>type 1 or type 2 CG based multi-TRP PUSCH repetition</w:t>
      </w:r>
      <w:r>
        <w:rPr>
          <w:rFonts w:asciiTheme="majorBidi" w:hAnsiTheme="majorBidi" w:cstheme="majorBidi"/>
          <w:b/>
          <w:iCs/>
          <w:sz w:val="22"/>
          <w:szCs w:val="18"/>
          <w:lang w:val="en-GB" w:eastAsia="ko-KR"/>
        </w:rPr>
        <w:t>, the legacy RV sequence “</w:t>
      </w:r>
      <w:proofErr w:type="spellStart"/>
      <w:r w:rsidRPr="00462A22">
        <w:rPr>
          <w:rFonts w:asciiTheme="majorBidi" w:hAnsiTheme="majorBidi" w:cstheme="majorBidi"/>
          <w:b/>
          <w:i/>
          <w:sz w:val="22"/>
          <w:szCs w:val="18"/>
          <w:lang w:val="en-GB" w:eastAsia="ko-KR"/>
        </w:rPr>
        <w:t>repK</w:t>
      </w:r>
      <w:proofErr w:type="spellEnd"/>
      <w:r w:rsidRPr="00462A22">
        <w:rPr>
          <w:rFonts w:asciiTheme="majorBidi" w:hAnsiTheme="majorBidi" w:cstheme="majorBidi"/>
          <w:b/>
          <w:i/>
          <w:sz w:val="22"/>
          <w:szCs w:val="18"/>
          <w:lang w:val="en-GB" w:eastAsia="ko-KR"/>
        </w:rPr>
        <w:t>-RV</w:t>
      </w:r>
      <w:r>
        <w:rPr>
          <w:rFonts w:asciiTheme="majorBidi" w:hAnsiTheme="majorBidi" w:cstheme="majorBidi"/>
          <w:b/>
          <w:iCs/>
          <w:sz w:val="22"/>
          <w:szCs w:val="18"/>
          <w:lang w:val="en-GB" w:eastAsia="ko-KR"/>
        </w:rPr>
        <w:t xml:space="preserve">” is applied to the first set of repetitions, and the same sequence is applied to the second set of repetitions with a configurable RV offset </w:t>
      </w:r>
      <w:proofErr w:type="gramStart"/>
      <w:r>
        <w:rPr>
          <w:rFonts w:asciiTheme="majorBidi" w:hAnsiTheme="majorBidi" w:cstheme="majorBidi"/>
          <w:b/>
          <w:iCs/>
          <w:sz w:val="22"/>
          <w:szCs w:val="18"/>
          <w:lang w:val="en-GB" w:eastAsia="ko-KR"/>
        </w:rPr>
        <w:t>similar to</w:t>
      </w:r>
      <w:proofErr w:type="gramEnd"/>
      <w:r>
        <w:rPr>
          <w:rFonts w:asciiTheme="majorBidi" w:hAnsiTheme="majorBidi" w:cstheme="majorBidi"/>
          <w:b/>
          <w:iCs/>
          <w:sz w:val="22"/>
          <w:szCs w:val="18"/>
          <w:lang w:val="en-GB" w:eastAsia="ko-KR"/>
        </w:rPr>
        <w:t xml:space="preserve"> the case of dynamic multi-TRP PUSCH repetition.</w:t>
      </w:r>
    </w:p>
    <w:p w14:paraId="4A284555" w14:textId="1429A394" w:rsidR="00C1552B" w:rsidRDefault="00C1552B" w:rsidP="00C1552B">
      <w:pPr>
        <w:jc w:val="both"/>
        <w:rPr>
          <w:b/>
          <w:iCs/>
          <w:sz w:val="22"/>
          <w:szCs w:val="18"/>
          <w:lang w:val="en-GB" w:eastAsia="ko-KR"/>
        </w:rPr>
      </w:pPr>
      <w:r w:rsidRPr="00553A7D">
        <w:rPr>
          <w:rFonts w:eastAsia="Batang"/>
          <w:b/>
          <w:sz w:val="22"/>
          <w:szCs w:val="28"/>
          <w:u w:val="single"/>
          <w:lang w:val="en-GB"/>
        </w:rPr>
        <w:t>Proposal</w:t>
      </w:r>
      <w:r w:rsidR="002B0CA8">
        <w:rPr>
          <w:rFonts w:eastAsia="Batang"/>
          <w:b/>
          <w:sz w:val="22"/>
          <w:szCs w:val="28"/>
          <w:u w:val="single"/>
          <w:lang w:val="en-GB"/>
        </w:rPr>
        <w:t xml:space="preserve"> 29</w:t>
      </w:r>
      <w:r w:rsidRPr="00553A7D">
        <w:rPr>
          <w:b/>
          <w:iCs/>
          <w:sz w:val="22"/>
          <w:szCs w:val="18"/>
          <w:lang w:val="en-GB" w:eastAsia="ko-KR"/>
        </w:rPr>
        <w:t xml:space="preserve">: </w:t>
      </w:r>
      <w:r>
        <w:rPr>
          <w:b/>
          <w:iCs/>
          <w:sz w:val="22"/>
          <w:szCs w:val="18"/>
          <w:lang w:val="en-GB" w:eastAsia="ko-KR"/>
        </w:rPr>
        <w:t>When DCI schedules a retransmission of CG-PUSCH for type 1 CG or type 2 CG (DCI with CRC scrambled with CS-RNTI and NDI=1) while the CG configuration is RRC-configured with two fields of power control parameters, apply the same procedure as DCI activation for CG type 2 agreed before, i.e.,</w:t>
      </w:r>
    </w:p>
    <w:p w14:paraId="05F8A7A6" w14:textId="77777777" w:rsidR="00C1552B" w:rsidRPr="00B63124" w:rsidRDefault="00C1552B" w:rsidP="00C1552B">
      <w:pPr>
        <w:numPr>
          <w:ilvl w:val="0"/>
          <w:numId w:val="26"/>
        </w:numPr>
        <w:overflowPunct/>
        <w:autoSpaceDE/>
        <w:autoSpaceDN/>
        <w:adjustRightInd/>
        <w:spacing w:after="0"/>
        <w:jc w:val="both"/>
        <w:textAlignment w:val="auto"/>
        <w:rPr>
          <w:rFonts w:eastAsia="Times New Roman"/>
          <w:b/>
          <w:bCs/>
          <w:sz w:val="22"/>
          <w:szCs w:val="28"/>
          <w:lang w:val="en-GB"/>
        </w:rPr>
      </w:pPr>
      <w:r w:rsidRPr="00B63124">
        <w:rPr>
          <w:rFonts w:eastAsia="Times New Roman"/>
          <w:b/>
          <w:bCs/>
          <w:sz w:val="22"/>
          <w:szCs w:val="28"/>
          <w:lang w:val="en-GB"/>
        </w:rPr>
        <w:t>The first (legacy) RRC-configured fields ‘</w:t>
      </w:r>
      <w:r w:rsidRPr="00B63124">
        <w:rPr>
          <w:rFonts w:eastAsia="Times New Roman"/>
          <w:b/>
          <w:bCs/>
          <w:i/>
          <w:iCs/>
          <w:sz w:val="22"/>
          <w:szCs w:val="28"/>
          <w:lang w:val="en-GB"/>
        </w:rPr>
        <w:t>p0-PUSCH-Alpha</w:t>
      </w:r>
      <w:r w:rsidRPr="00B63124">
        <w:rPr>
          <w:rFonts w:eastAsia="Times New Roman"/>
          <w:b/>
          <w:bCs/>
          <w:sz w:val="22"/>
          <w:szCs w:val="28"/>
          <w:lang w:val="en-GB"/>
        </w:rPr>
        <w:t>’ and ‘</w:t>
      </w:r>
      <w:proofErr w:type="spellStart"/>
      <w:r w:rsidRPr="00B63124">
        <w:rPr>
          <w:rFonts w:eastAsia="Times New Roman"/>
          <w:b/>
          <w:bCs/>
          <w:i/>
          <w:iCs/>
          <w:sz w:val="22"/>
          <w:szCs w:val="28"/>
          <w:lang w:val="en-GB"/>
        </w:rPr>
        <w:t>powerControlLoopToUse</w:t>
      </w:r>
      <w:proofErr w:type="spellEnd"/>
      <w:r w:rsidRPr="00B63124">
        <w:rPr>
          <w:rFonts w:eastAsia="Times New Roman"/>
          <w:b/>
          <w:bCs/>
          <w:sz w:val="22"/>
          <w:szCs w:val="28"/>
          <w:lang w:val="en-GB"/>
        </w:rPr>
        <w:t>’ are associated with the first SRS resource set.</w:t>
      </w:r>
    </w:p>
    <w:p w14:paraId="2F442FA5" w14:textId="77777777" w:rsidR="00C1552B" w:rsidRPr="00B63124" w:rsidRDefault="00C1552B" w:rsidP="00C1552B">
      <w:pPr>
        <w:numPr>
          <w:ilvl w:val="0"/>
          <w:numId w:val="26"/>
        </w:numPr>
        <w:overflowPunct/>
        <w:autoSpaceDE/>
        <w:autoSpaceDN/>
        <w:adjustRightInd/>
        <w:spacing w:after="0"/>
        <w:jc w:val="both"/>
        <w:textAlignment w:val="auto"/>
        <w:rPr>
          <w:rFonts w:eastAsia="Times New Roman"/>
          <w:b/>
          <w:bCs/>
          <w:sz w:val="22"/>
          <w:szCs w:val="28"/>
          <w:lang w:val="en-GB"/>
        </w:rPr>
      </w:pPr>
      <w:r w:rsidRPr="00B63124">
        <w:rPr>
          <w:rFonts w:eastAsia="Times New Roman"/>
          <w:b/>
          <w:bCs/>
          <w:sz w:val="22"/>
          <w:szCs w:val="28"/>
          <w:lang w:val="en-GB"/>
        </w:rPr>
        <w:t>The second (new) RRC-configured fields ‘</w:t>
      </w:r>
      <w:r w:rsidRPr="00B63124">
        <w:rPr>
          <w:rFonts w:eastAsia="Times New Roman"/>
          <w:b/>
          <w:bCs/>
          <w:i/>
          <w:iCs/>
          <w:sz w:val="22"/>
          <w:szCs w:val="28"/>
          <w:lang w:val="en-GB"/>
        </w:rPr>
        <w:t>p0-PUSCH-Alpha</w:t>
      </w:r>
      <w:r w:rsidRPr="00B63124">
        <w:rPr>
          <w:rFonts w:eastAsia="Times New Roman"/>
          <w:b/>
          <w:bCs/>
          <w:sz w:val="22"/>
          <w:szCs w:val="28"/>
          <w:lang w:val="en-GB"/>
        </w:rPr>
        <w:t>’ and ‘</w:t>
      </w:r>
      <w:proofErr w:type="spellStart"/>
      <w:r w:rsidRPr="00B63124">
        <w:rPr>
          <w:rFonts w:eastAsia="Times New Roman"/>
          <w:b/>
          <w:bCs/>
          <w:i/>
          <w:iCs/>
          <w:sz w:val="22"/>
          <w:szCs w:val="28"/>
          <w:lang w:val="en-GB"/>
        </w:rPr>
        <w:t>powerControlLoopToUse</w:t>
      </w:r>
      <w:proofErr w:type="spellEnd"/>
      <w:r w:rsidRPr="00B63124">
        <w:rPr>
          <w:rFonts w:eastAsia="Times New Roman"/>
          <w:b/>
          <w:bCs/>
          <w:sz w:val="22"/>
          <w:szCs w:val="28"/>
          <w:lang w:val="en-GB"/>
        </w:rPr>
        <w:t>’ are associated with the second SRS resource set.</w:t>
      </w:r>
    </w:p>
    <w:p w14:paraId="65E4AA73" w14:textId="77777777" w:rsidR="00C1552B" w:rsidRPr="00774528" w:rsidRDefault="00C1552B" w:rsidP="00C1552B">
      <w:pPr>
        <w:numPr>
          <w:ilvl w:val="0"/>
          <w:numId w:val="26"/>
        </w:numPr>
        <w:overflowPunct/>
        <w:autoSpaceDE/>
        <w:autoSpaceDN/>
        <w:adjustRightInd/>
        <w:spacing w:after="0"/>
        <w:contextualSpacing/>
        <w:jc w:val="both"/>
        <w:textAlignment w:val="auto"/>
        <w:rPr>
          <w:rFonts w:eastAsia="Times New Roman"/>
          <w:b/>
          <w:bCs/>
          <w:sz w:val="22"/>
          <w:szCs w:val="28"/>
          <w:lang w:val="en-GB" w:eastAsia="x-none"/>
        </w:rPr>
      </w:pPr>
      <w:r w:rsidRPr="00B63124">
        <w:rPr>
          <w:rFonts w:eastAsia="Batang"/>
          <w:b/>
          <w:bCs/>
          <w:sz w:val="22"/>
          <w:szCs w:val="28"/>
          <w:lang w:val="en-GB" w:eastAsia="x-none"/>
        </w:rPr>
        <w:t>Applying the first, second, or both first and second RRC-configured fields ‘</w:t>
      </w:r>
      <w:r w:rsidRPr="00B63124">
        <w:rPr>
          <w:rFonts w:eastAsia="Batang"/>
          <w:b/>
          <w:bCs/>
          <w:i/>
          <w:iCs/>
          <w:sz w:val="22"/>
          <w:szCs w:val="28"/>
          <w:lang w:val="en-GB" w:eastAsia="x-none"/>
        </w:rPr>
        <w:t>p0-PUSCH-Alpha</w:t>
      </w:r>
      <w:r w:rsidRPr="00B63124">
        <w:rPr>
          <w:rFonts w:eastAsia="Batang"/>
          <w:b/>
          <w:bCs/>
          <w:sz w:val="22"/>
          <w:szCs w:val="28"/>
          <w:lang w:val="en-GB" w:eastAsia="x-none"/>
        </w:rPr>
        <w:t>’ and ‘</w:t>
      </w:r>
      <w:proofErr w:type="spellStart"/>
      <w:r w:rsidRPr="00B63124">
        <w:rPr>
          <w:rFonts w:eastAsia="Batang"/>
          <w:b/>
          <w:bCs/>
          <w:i/>
          <w:iCs/>
          <w:sz w:val="22"/>
          <w:szCs w:val="28"/>
          <w:lang w:val="en-GB" w:eastAsia="x-none"/>
        </w:rPr>
        <w:t>powerControlLoopToUse</w:t>
      </w:r>
      <w:proofErr w:type="spellEnd"/>
      <w:r w:rsidRPr="00B63124">
        <w:rPr>
          <w:rFonts w:eastAsia="Batang"/>
          <w:b/>
          <w:bCs/>
          <w:sz w:val="22"/>
          <w:szCs w:val="28"/>
          <w:lang w:val="en-GB" w:eastAsia="x-none"/>
        </w:rPr>
        <w:t xml:space="preserve">’ is determined from the new DCI field (for dynamic switching) of the activating DCI </w:t>
      </w:r>
      <w:proofErr w:type="gramStart"/>
      <w:r w:rsidRPr="00B63124">
        <w:rPr>
          <w:rFonts w:eastAsia="Batang"/>
          <w:b/>
          <w:bCs/>
          <w:sz w:val="22"/>
          <w:szCs w:val="28"/>
          <w:lang w:val="en-GB" w:eastAsia="x-none"/>
        </w:rPr>
        <w:t>similar to</w:t>
      </w:r>
      <w:proofErr w:type="gramEnd"/>
      <w:r w:rsidRPr="00B63124">
        <w:rPr>
          <w:rFonts w:eastAsia="Batang"/>
          <w:b/>
          <w:bCs/>
          <w:sz w:val="22"/>
          <w:szCs w:val="28"/>
          <w:lang w:val="en-GB" w:eastAsia="x-none"/>
        </w:rPr>
        <w:t xml:space="preserve"> the case of DG-PUSCH.</w:t>
      </w:r>
    </w:p>
    <w:p w14:paraId="0E2AED3C" w14:textId="106BF1FF" w:rsidR="0031584D" w:rsidRDefault="0031584D" w:rsidP="00E71F8A">
      <w:pPr>
        <w:jc w:val="both"/>
        <w:rPr>
          <w:sz w:val="22"/>
          <w:szCs w:val="22"/>
        </w:rPr>
      </w:pPr>
    </w:p>
    <w:p w14:paraId="1C080A94" w14:textId="476E5666" w:rsidR="00C1552B" w:rsidRDefault="00C1552B" w:rsidP="00C1552B">
      <w:pPr>
        <w:jc w:val="both"/>
        <w:rPr>
          <w:b/>
          <w:iCs/>
          <w:sz w:val="22"/>
          <w:szCs w:val="18"/>
          <w:lang w:val="en-GB" w:eastAsia="ko-KR"/>
        </w:rPr>
      </w:pPr>
      <w:r w:rsidRPr="00553A7D">
        <w:rPr>
          <w:rFonts w:eastAsia="Batang"/>
          <w:b/>
          <w:sz w:val="22"/>
          <w:szCs w:val="28"/>
          <w:u w:val="single"/>
          <w:lang w:val="en-GB"/>
        </w:rPr>
        <w:t>Proposal</w:t>
      </w:r>
      <w:r w:rsidR="002B0CA8">
        <w:rPr>
          <w:rFonts w:eastAsia="Batang"/>
          <w:b/>
          <w:sz w:val="22"/>
          <w:szCs w:val="28"/>
          <w:u w:val="single"/>
          <w:lang w:val="en-GB"/>
        </w:rPr>
        <w:t xml:space="preserve"> 30</w:t>
      </w:r>
      <w:r w:rsidRPr="00553A7D">
        <w:rPr>
          <w:b/>
          <w:iCs/>
          <w:sz w:val="22"/>
          <w:szCs w:val="18"/>
          <w:lang w:val="en-GB" w:eastAsia="ko-KR"/>
        </w:rPr>
        <w:t xml:space="preserve">: </w:t>
      </w:r>
      <w:r>
        <w:rPr>
          <w:b/>
          <w:iCs/>
          <w:sz w:val="22"/>
          <w:szCs w:val="18"/>
          <w:lang w:val="en-GB" w:eastAsia="ko-KR"/>
        </w:rPr>
        <w:t xml:space="preserve">When fallback DCI (DCI format 0_0) activates a type 2 CG or schedules a </w:t>
      </w:r>
      <w:r w:rsidR="008013F6">
        <w:rPr>
          <w:b/>
          <w:iCs/>
          <w:sz w:val="22"/>
          <w:szCs w:val="18"/>
          <w:lang w:val="en-GB" w:eastAsia="ko-KR"/>
        </w:rPr>
        <w:t>re</w:t>
      </w:r>
      <w:r>
        <w:rPr>
          <w:b/>
          <w:iCs/>
          <w:sz w:val="22"/>
          <w:szCs w:val="18"/>
          <w:lang w:val="en-GB" w:eastAsia="ko-KR"/>
        </w:rPr>
        <w:t xml:space="preserve">transmission of a type 1 or type 2 CG, and the CG configuration </w:t>
      </w:r>
      <w:r w:rsidRPr="00AE0C27">
        <w:rPr>
          <w:b/>
          <w:iCs/>
          <w:sz w:val="22"/>
          <w:szCs w:val="18"/>
          <w:lang w:val="en-GB" w:eastAsia="ko-KR"/>
        </w:rPr>
        <w:t>is RRC-configured with 2 sets of power control parameters (two ‘</w:t>
      </w:r>
      <w:r w:rsidRPr="00AE0C27">
        <w:rPr>
          <w:b/>
          <w:i/>
          <w:sz w:val="22"/>
          <w:szCs w:val="18"/>
          <w:lang w:val="en-GB" w:eastAsia="ko-KR"/>
        </w:rPr>
        <w:t>p0-PUSCH-Alpha</w:t>
      </w:r>
      <w:r w:rsidRPr="00AE0C27">
        <w:rPr>
          <w:b/>
          <w:iCs/>
          <w:sz w:val="22"/>
          <w:szCs w:val="18"/>
          <w:lang w:val="en-GB" w:eastAsia="ko-KR"/>
        </w:rPr>
        <w:t>’ and ‘</w:t>
      </w:r>
      <w:proofErr w:type="spellStart"/>
      <w:r w:rsidRPr="00AE0C27">
        <w:rPr>
          <w:b/>
          <w:i/>
          <w:sz w:val="22"/>
          <w:szCs w:val="18"/>
          <w:lang w:val="en-GB" w:eastAsia="ko-KR"/>
        </w:rPr>
        <w:t>powerControlLoopToUse</w:t>
      </w:r>
      <w:proofErr w:type="spellEnd"/>
      <w:r w:rsidRPr="00AE0C27">
        <w:rPr>
          <w:b/>
          <w:iCs/>
          <w:sz w:val="22"/>
          <w:szCs w:val="18"/>
          <w:lang w:val="en-GB" w:eastAsia="ko-KR"/>
        </w:rPr>
        <w:t>’)</w:t>
      </w:r>
      <w:r>
        <w:rPr>
          <w:b/>
          <w:iCs/>
          <w:sz w:val="22"/>
          <w:szCs w:val="18"/>
          <w:lang w:val="en-GB" w:eastAsia="ko-KR"/>
        </w:rPr>
        <w:t>:</w:t>
      </w:r>
    </w:p>
    <w:p w14:paraId="7B8A9958" w14:textId="77777777" w:rsidR="00C1552B" w:rsidRPr="00AE0C27" w:rsidRDefault="00C1552B" w:rsidP="00C1552B">
      <w:pPr>
        <w:pStyle w:val="ListParagraph"/>
        <w:numPr>
          <w:ilvl w:val="0"/>
          <w:numId w:val="28"/>
        </w:numPr>
        <w:jc w:val="both"/>
        <w:rPr>
          <w:rFonts w:ascii="Times New Roman" w:hAnsi="Times New Roman"/>
          <w:b/>
          <w:iCs/>
          <w:lang w:eastAsia="ko-KR"/>
        </w:rPr>
      </w:pPr>
      <w:r>
        <w:rPr>
          <w:rFonts w:ascii="Times New Roman" w:hAnsi="Times New Roman"/>
          <w:b/>
          <w:iCs/>
          <w:lang w:val="en-GB" w:eastAsia="ko-KR"/>
        </w:rPr>
        <w:t xml:space="preserve">The UE </w:t>
      </w:r>
      <w:r w:rsidRPr="00AE0C27">
        <w:rPr>
          <w:rFonts w:ascii="Times New Roman" w:hAnsi="Times New Roman"/>
          <w:b/>
          <w:iCs/>
          <w:lang w:eastAsia="ko-KR"/>
        </w:rPr>
        <w:t>uses the first set of values for power control (first RRC-configured '</w:t>
      </w:r>
      <w:r w:rsidRPr="00AE0C27">
        <w:rPr>
          <w:rFonts w:ascii="Times New Roman" w:hAnsi="Times New Roman"/>
          <w:b/>
          <w:i/>
          <w:lang w:eastAsia="ko-KR"/>
        </w:rPr>
        <w:t>p0-PUSCH-Alpha</w:t>
      </w:r>
      <w:r w:rsidRPr="00AE0C27">
        <w:rPr>
          <w:rFonts w:ascii="Times New Roman" w:hAnsi="Times New Roman"/>
          <w:b/>
          <w:iCs/>
          <w:lang w:eastAsia="ko-KR"/>
        </w:rPr>
        <w:t>' and '</w:t>
      </w:r>
      <w:proofErr w:type="spellStart"/>
      <w:r w:rsidRPr="00AE0C27">
        <w:rPr>
          <w:rFonts w:ascii="Times New Roman" w:hAnsi="Times New Roman"/>
          <w:b/>
          <w:i/>
          <w:lang w:eastAsia="ko-KR"/>
        </w:rPr>
        <w:t>powerControlLoopToUse</w:t>
      </w:r>
      <w:proofErr w:type="spellEnd"/>
      <w:r w:rsidRPr="00AE0C27">
        <w:rPr>
          <w:rFonts w:ascii="Times New Roman" w:hAnsi="Times New Roman"/>
          <w:b/>
          <w:iCs/>
          <w:lang w:eastAsia="ko-KR"/>
        </w:rPr>
        <w:t>’)</w:t>
      </w:r>
      <w:r>
        <w:rPr>
          <w:rFonts w:ascii="Times New Roman" w:hAnsi="Times New Roman"/>
          <w:b/>
          <w:iCs/>
          <w:lang w:eastAsia="ko-KR"/>
        </w:rPr>
        <w:t>.</w:t>
      </w:r>
    </w:p>
    <w:p w14:paraId="182F6C8D" w14:textId="0F29AD0C" w:rsidR="00C1552B" w:rsidRDefault="00C1552B" w:rsidP="00E71F8A">
      <w:pPr>
        <w:jc w:val="both"/>
        <w:rPr>
          <w:sz w:val="22"/>
          <w:szCs w:val="22"/>
        </w:rPr>
      </w:pPr>
    </w:p>
    <w:p w14:paraId="58406701" w14:textId="3635FD1E" w:rsidR="00C1552B" w:rsidRDefault="00C1552B" w:rsidP="00C1552B">
      <w:pPr>
        <w:jc w:val="both"/>
        <w:rPr>
          <w:b/>
          <w:iCs/>
          <w:sz w:val="22"/>
          <w:szCs w:val="18"/>
          <w:lang w:val="en-GB" w:eastAsia="ko-KR"/>
        </w:rPr>
      </w:pPr>
      <w:r w:rsidRPr="00553A7D">
        <w:rPr>
          <w:rFonts w:eastAsia="Batang"/>
          <w:b/>
          <w:sz w:val="22"/>
          <w:szCs w:val="28"/>
          <w:u w:val="single"/>
          <w:lang w:val="en-GB"/>
        </w:rPr>
        <w:t>Proposal</w:t>
      </w:r>
      <w:r w:rsidR="002B0CA8">
        <w:rPr>
          <w:rFonts w:eastAsia="Batang"/>
          <w:b/>
          <w:sz w:val="22"/>
          <w:szCs w:val="28"/>
          <w:u w:val="single"/>
          <w:lang w:val="en-GB"/>
        </w:rPr>
        <w:t xml:space="preserve"> 31</w:t>
      </w:r>
      <w:r w:rsidRPr="00553A7D">
        <w:rPr>
          <w:b/>
          <w:iCs/>
          <w:sz w:val="22"/>
          <w:szCs w:val="18"/>
          <w:lang w:val="en-GB" w:eastAsia="ko-KR"/>
        </w:rPr>
        <w:t xml:space="preserve">: </w:t>
      </w:r>
      <w:r>
        <w:rPr>
          <w:b/>
          <w:iCs/>
          <w:sz w:val="22"/>
          <w:szCs w:val="18"/>
          <w:lang w:val="en-GB" w:eastAsia="ko-KR"/>
        </w:rPr>
        <w:t xml:space="preserve">When a DCI that includes the new 2-bits DCI field for dynamic switching activates a type 2 CG or schedules a </w:t>
      </w:r>
      <w:r w:rsidR="00E728EF">
        <w:rPr>
          <w:b/>
          <w:iCs/>
          <w:sz w:val="22"/>
          <w:szCs w:val="18"/>
          <w:lang w:val="en-GB" w:eastAsia="ko-KR"/>
        </w:rPr>
        <w:t>re</w:t>
      </w:r>
      <w:r>
        <w:rPr>
          <w:b/>
          <w:iCs/>
          <w:sz w:val="22"/>
          <w:szCs w:val="18"/>
          <w:lang w:val="en-GB" w:eastAsia="ko-KR"/>
        </w:rPr>
        <w:t xml:space="preserve">transmission of a type 1 or type 2 CG, and the CG configuration </w:t>
      </w:r>
      <w:r w:rsidRPr="00AE0C27">
        <w:rPr>
          <w:b/>
          <w:iCs/>
          <w:sz w:val="22"/>
          <w:szCs w:val="18"/>
          <w:lang w:val="en-GB" w:eastAsia="ko-KR"/>
        </w:rPr>
        <w:t xml:space="preserve">is RRC-configured with </w:t>
      </w:r>
      <w:r>
        <w:rPr>
          <w:b/>
          <w:iCs/>
          <w:sz w:val="22"/>
          <w:szCs w:val="18"/>
          <w:lang w:val="en-GB" w:eastAsia="ko-KR"/>
        </w:rPr>
        <w:t>only one set</w:t>
      </w:r>
      <w:r w:rsidRPr="00AE0C27">
        <w:rPr>
          <w:b/>
          <w:iCs/>
          <w:sz w:val="22"/>
          <w:szCs w:val="18"/>
          <w:lang w:val="en-GB" w:eastAsia="ko-KR"/>
        </w:rPr>
        <w:t xml:space="preserve"> of power control parameters (</w:t>
      </w:r>
      <w:r>
        <w:rPr>
          <w:b/>
          <w:iCs/>
          <w:sz w:val="22"/>
          <w:szCs w:val="18"/>
          <w:lang w:val="en-GB" w:eastAsia="ko-KR"/>
        </w:rPr>
        <w:t>one</w:t>
      </w:r>
      <w:r w:rsidRPr="00AE0C27">
        <w:rPr>
          <w:b/>
          <w:iCs/>
          <w:sz w:val="22"/>
          <w:szCs w:val="18"/>
          <w:lang w:val="en-GB" w:eastAsia="ko-KR"/>
        </w:rPr>
        <w:t xml:space="preserve"> ‘</w:t>
      </w:r>
      <w:r w:rsidRPr="00AE0C27">
        <w:rPr>
          <w:b/>
          <w:i/>
          <w:sz w:val="22"/>
          <w:szCs w:val="18"/>
          <w:lang w:val="en-GB" w:eastAsia="ko-KR"/>
        </w:rPr>
        <w:t>p0-PUSCH-Alpha</w:t>
      </w:r>
      <w:r w:rsidRPr="00AE0C27">
        <w:rPr>
          <w:b/>
          <w:iCs/>
          <w:sz w:val="22"/>
          <w:szCs w:val="18"/>
          <w:lang w:val="en-GB" w:eastAsia="ko-KR"/>
        </w:rPr>
        <w:t>’ and ‘</w:t>
      </w:r>
      <w:proofErr w:type="spellStart"/>
      <w:r w:rsidRPr="00AE0C27">
        <w:rPr>
          <w:b/>
          <w:i/>
          <w:sz w:val="22"/>
          <w:szCs w:val="18"/>
          <w:lang w:val="en-GB" w:eastAsia="ko-KR"/>
        </w:rPr>
        <w:t>powerControlLoopToUse</w:t>
      </w:r>
      <w:proofErr w:type="spellEnd"/>
      <w:r w:rsidRPr="00AE0C27">
        <w:rPr>
          <w:b/>
          <w:iCs/>
          <w:sz w:val="22"/>
          <w:szCs w:val="18"/>
          <w:lang w:val="en-GB" w:eastAsia="ko-KR"/>
        </w:rPr>
        <w:t>’)</w:t>
      </w:r>
      <w:r>
        <w:rPr>
          <w:b/>
          <w:iCs/>
          <w:sz w:val="22"/>
          <w:szCs w:val="18"/>
          <w:lang w:val="en-GB" w:eastAsia="ko-KR"/>
        </w:rPr>
        <w:t>:</w:t>
      </w:r>
    </w:p>
    <w:p w14:paraId="39BC7E3C" w14:textId="77777777" w:rsidR="00C1552B" w:rsidRPr="00F91B84" w:rsidRDefault="00C1552B" w:rsidP="00C1552B">
      <w:pPr>
        <w:pStyle w:val="ListParagraph"/>
        <w:numPr>
          <w:ilvl w:val="0"/>
          <w:numId w:val="28"/>
        </w:numPr>
        <w:jc w:val="both"/>
        <w:rPr>
          <w:bCs/>
          <w:iCs/>
          <w:lang w:val="en-GB" w:eastAsia="ko-KR"/>
        </w:rPr>
      </w:pPr>
      <w:r>
        <w:rPr>
          <w:rFonts w:ascii="Times New Roman" w:hAnsi="Times New Roman"/>
          <w:b/>
          <w:iCs/>
          <w:lang w:val="en-GB" w:eastAsia="ko-KR"/>
        </w:rPr>
        <w:t xml:space="preserve">The UE </w:t>
      </w:r>
      <w:r w:rsidRPr="00F91B84">
        <w:rPr>
          <w:rFonts w:ascii="Times New Roman" w:hAnsi="Times New Roman"/>
          <w:b/>
          <w:iCs/>
          <w:lang w:eastAsia="ko-KR"/>
        </w:rPr>
        <w:t xml:space="preserve">expects the new DCI field for dynamic switching is set to “00”, </w:t>
      </w:r>
      <w:r>
        <w:rPr>
          <w:rFonts w:ascii="Times New Roman" w:hAnsi="Times New Roman"/>
          <w:b/>
          <w:iCs/>
          <w:lang w:eastAsia="ko-KR"/>
        </w:rPr>
        <w:t>and all</w:t>
      </w:r>
      <w:r w:rsidRPr="00F91B84">
        <w:rPr>
          <w:rFonts w:ascii="Times New Roman" w:hAnsi="Times New Roman"/>
          <w:b/>
          <w:iCs/>
          <w:lang w:eastAsia="ko-KR"/>
        </w:rPr>
        <w:t xml:space="preserve"> PUSCH repetitions are associated with the first SRS resource</w:t>
      </w:r>
      <w:r>
        <w:rPr>
          <w:rFonts w:ascii="Times New Roman" w:hAnsi="Times New Roman"/>
          <w:b/>
          <w:iCs/>
          <w:lang w:eastAsia="ko-KR"/>
        </w:rPr>
        <w:t xml:space="preserve"> set.</w:t>
      </w:r>
    </w:p>
    <w:p w14:paraId="4CE06460" w14:textId="77777777" w:rsidR="00C1552B" w:rsidRPr="003406BA" w:rsidRDefault="00C1552B" w:rsidP="00E71F8A">
      <w:pPr>
        <w:jc w:val="both"/>
        <w:rPr>
          <w:sz w:val="22"/>
          <w:szCs w:val="22"/>
        </w:rPr>
      </w:pPr>
    </w:p>
    <w:p w14:paraId="3848D3F8" w14:textId="77777777" w:rsidR="000B70E1" w:rsidRPr="000B70E1" w:rsidRDefault="000B70E1" w:rsidP="000B70E1">
      <w:pPr>
        <w:keepNext/>
        <w:keepLines/>
        <w:numPr>
          <w:ilvl w:val="0"/>
          <w:numId w:val="2"/>
        </w:numPr>
        <w:pBdr>
          <w:top w:val="single" w:sz="12" w:space="3" w:color="auto"/>
        </w:pBdr>
        <w:spacing w:before="240"/>
        <w:jc w:val="both"/>
        <w:textAlignment w:val="auto"/>
        <w:outlineLvl w:val="0"/>
        <w:rPr>
          <w:sz w:val="36"/>
          <w:szCs w:val="36"/>
        </w:rPr>
      </w:pPr>
      <w:r w:rsidRPr="000B70E1">
        <w:rPr>
          <w:sz w:val="36"/>
          <w:szCs w:val="36"/>
        </w:rPr>
        <w:t>References</w:t>
      </w:r>
    </w:p>
    <w:p w14:paraId="46241539" w14:textId="0F79EA37" w:rsidR="0086012C" w:rsidRPr="000B70E1" w:rsidRDefault="00E27561" w:rsidP="000B70E1">
      <w:pPr>
        <w:numPr>
          <w:ilvl w:val="0"/>
          <w:numId w:val="4"/>
        </w:numPr>
        <w:overflowPunct/>
        <w:autoSpaceDE/>
        <w:autoSpaceDN/>
        <w:adjustRightInd/>
        <w:spacing w:after="0"/>
        <w:textAlignment w:val="auto"/>
        <w:rPr>
          <w:rFonts w:asciiTheme="majorBidi" w:eastAsia="Calibri" w:hAnsiTheme="majorBidi" w:cstheme="majorBidi"/>
          <w:b/>
          <w:bCs/>
          <w:sz w:val="22"/>
          <w:szCs w:val="22"/>
        </w:rPr>
      </w:pPr>
      <w:bookmarkStart w:id="55" w:name="_Ref450583331"/>
      <w:bookmarkEnd w:id="55"/>
      <w:r w:rsidRPr="00E27561">
        <w:rPr>
          <w:rFonts w:asciiTheme="majorBidi" w:eastAsia="Calibri" w:hAnsiTheme="majorBidi" w:cstheme="majorBidi"/>
          <w:b/>
          <w:bCs/>
          <w:sz w:val="22"/>
          <w:szCs w:val="22"/>
        </w:rPr>
        <w:t>RP-193133, New WID: Further enhancements on MIMO for NR, Samsung</w:t>
      </w:r>
    </w:p>
    <w:p w14:paraId="46A618C7" w14:textId="77777777" w:rsidR="00EB54D9" w:rsidRPr="000B70E1" w:rsidRDefault="00EB54D9" w:rsidP="002A45F4">
      <w:pPr>
        <w:overflowPunct/>
        <w:autoSpaceDE/>
        <w:autoSpaceDN/>
        <w:adjustRightInd/>
        <w:spacing w:after="0"/>
        <w:textAlignment w:val="auto"/>
        <w:rPr>
          <w:rFonts w:asciiTheme="majorBidi" w:eastAsia="Calibri" w:hAnsiTheme="majorBidi" w:cstheme="majorBidi"/>
          <w:b/>
          <w:bCs/>
          <w:sz w:val="22"/>
          <w:szCs w:val="22"/>
        </w:rPr>
      </w:pPr>
    </w:p>
    <w:p w14:paraId="4EE44CAC" w14:textId="77777777" w:rsidR="00F330A8" w:rsidRPr="00F330A8" w:rsidRDefault="00F330A8" w:rsidP="00F330A8">
      <w:pPr>
        <w:jc w:val="both"/>
        <w:rPr>
          <w:sz w:val="22"/>
          <w:szCs w:val="22"/>
          <w:lang w:eastAsia="ko-KR"/>
        </w:rPr>
      </w:pPr>
    </w:p>
    <w:sectPr w:rsidR="00F330A8" w:rsidRPr="00F330A8" w:rsidSect="00671B4F">
      <w:headerReference w:type="even" r:id="rId38"/>
      <w:footerReference w:type="even" r:id="rId39"/>
      <w:footerReference w:type="default" r:id="rId4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62566" w14:textId="77777777" w:rsidR="002F067F" w:rsidRDefault="002F067F">
      <w:r>
        <w:separator/>
      </w:r>
    </w:p>
  </w:endnote>
  <w:endnote w:type="continuationSeparator" w:id="0">
    <w:p w14:paraId="63942776" w14:textId="77777777" w:rsidR="002F067F" w:rsidRDefault="002F067F">
      <w:r>
        <w:continuationSeparator/>
      </w:r>
    </w:p>
  </w:endnote>
  <w:endnote w:type="continuationNotice" w:id="1">
    <w:p w14:paraId="28EE5D03" w14:textId="77777777" w:rsidR="002F067F" w:rsidRDefault="002F06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4" w14:textId="77777777" w:rsidR="00071CB2" w:rsidRDefault="00071CB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071CB2" w:rsidRDefault="00071CB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6" w14:textId="7CE19404" w:rsidR="00071CB2" w:rsidRDefault="00071CB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5AA2E" w14:textId="77777777" w:rsidR="002F067F" w:rsidRDefault="002F067F">
      <w:r>
        <w:separator/>
      </w:r>
    </w:p>
  </w:footnote>
  <w:footnote w:type="continuationSeparator" w:id="0">
    <w:p w14:paraId="48AF0C5B" w14:textId="77777777" w:rsidR="002F067F" w:rsidRDefault="002F067F">
      <w:r>
        <w:continuationSeparator/>
      </w:r>
    </w:p>
  </w:footnote>
  <w:footnote w:type="continuationNotice" w:id="1">
    <w:p w14:paraId="236042C8" w14:textId="77777777" w:rsidR="002F067F" w:rsidRDefault="002F06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CB3" w14:textId="77777777" w:rsidR="00071CB2" w:rsidRDefault="00071CB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15F57F7"/>
    <w:multiLevelType w:val="hybridMultilevel"/>
    <w:tmpl w:val="D1BA8C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E8597B"/>
    <w:multiLevelType w:val="hybridMultilevel"/>
    <w:tmpl w:val="25E2AF3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E7305D"/>
    <w:multiLevelType w:val="hybridMultilevel"/>
    <w:tmpl w:val="16620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C80DE5"/>
    <w:multiLevelType w:val="multilevel"/>
    <w:tmpl w:val="9F5886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E051ACF"/>
    <w:multiLevelType w:val="multilevel"/>
    <w:tmpl w:val="0E051ACF"/>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866F23"/>
    <w:multiLevelType w:val="hybridMultilevel"/>
    <w:tmpl w:val="8A48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D548D4"/>
    <w:multiLevelType w:val="hybridMultilevel"/>
    <w:tmpl w:val="65829740"/>
    <w:lvl w:ilvl="0" w:tplc="117E4CF6">
      <w:start w:val="1"/>
      <w:numFmt w:val="bullet"/>
      <w:lvlText w:val=""/>
      <w:lvlJc w:val="left"/>
      <w:pPr>
        <w:tabs>
          <w:tab w:val="num" w:pos="720"/>
        </w:tabs>
        <w:ind w:left="720" w:hanging="360"/>
      </w:pPr>
      <w:rPr>
        <w:rFonts w:ascii="Symbol" w:hAnsi="Symbol" w:hint="default"/>
      </w:rPr>
    </w:lvl>
    <w:lvl w:ilvl="1" w:tplc="CB2846DA" w:tentative="1">
      <w:start w:val="1"/>
      <w:numFmt w:val="bullet"/>
      <w:lvlText w:val=""/>
      <w:lvlJc w:val="left"/>
      <w:pPr>
        <w:tabs>
          <w:tab w:val="num" w:pos="1440"/>
        </w:tabs>
        <w:ind w:left="1440" w:hanging="360"/>
      </w:pPr>
      <w:rPr>
        <w:rFonts w:ascii="Symbol" w:hAnsi="Symbol" w:hint="default"/>
      </w:rPr>
    </w:lvl>
    <w:lvl w:ilvl="2" w:tplc="9748237A" w:tentative="1">
      <w:start w:val="1"/>
      <w:numFmt w:val="bullet"/>
      <w:lvlText w:val=""/>
      <w:lvlJc w:val="left"/>
      <w:pPr>
        <w:tabs>
          <w:tab w:val="num" w:pos="2160"/>
        </w:tabs>
        <w:ind w:left="2160" w:hanging="360"/>
      </w:pPr>
      <w:rPr>
        <w:rFonts w:ascii="Symbol" w:hAnsi="Symbol" w:hint="default"/>
      </w:rPr>
    </w:lvl>
    <w:lvl w:ilvl="3" w:tplc="5F081834" w:tentative="1">
      <w:start w:val="1"/>
      <w:numFmt w:val="bullet"/>
      <w:lvlText w:val=""/>
      <w:lvlJc w:val="left"/>
      <w:pPr>
        <w:tabs>
          <w:tab w:val="num" w:pos="2880"/>
        </w:tabs>
        <w:ind w:left="2880" w:hanging="360"/>
      </w:pPr>
      <w:rPr>
        <w:rFonts w:ascii="Symbol" w:hAnsi="Symbol" w:hint="default"/>
      </w:rPr>
    </w:lvl>
    <w:lvl w:ilvl="4" w:tplc="E67243C0" w:tentative="1">
      <w:start w:val="1"/>
      <w:numFmt w:val="bullet"/>
      <w:lvlText w:val=""/>
      <w:lvlJc w:val="left"/>
      <w:pPr>
        <w:tabs>
          <w:tab w:val="num" w:pos="3600"/>
        </w:tabs>
        <w:ind w:left="3600" w:hanging="360"/>
      </w:pPr>
      <w:rPr>
        <w:rFonts w:ascii="Symbol" w:hAnsi="Symbol" w:hint="default"/>
      </w:rPr>
    </w:lvl>
    <w:lvl w:ilvl="5" w:tplc="8CF28D66" w:tentative="1">
      <w:start w:val="1"/>
      <w:numFmt w:val="bullet"/>
      <w:lvlText w:val=""/>
      <w:lvlJc w:val="left"/>
      <w:pPr>
        <w:tabs>
          <w:tab w:val="num" w:pos="4320"/>
        </w:tabs>
        <w:ind w:left="4320" w:hanging="360"/>
      </w:pPr>
      <w:rPr>
        <w:rFonts w:ascii="Symbol" w:hAnsi="Symbol" w:hint="default"/>
      </w:rPr>
    </w:lvl>
    <w:lvl w:ilvl="6" w:tplc="FA92425C" w:tentative="1">
      <w:start w:val="1"/>
      <w:numFmt w:val="bullet"/>
      <w:lvlText w:val=""/>
      <w:lvlJc w:val="left"/>
      <w:pPr>
        <w:tabs>
          <w:tab w:val="num" w:pos="5040"/>
        </w:tabs>
        <w:ind w:left="5040" w:hanging="360"/>
      </w:pPr>
      <w:rPr>
        <w:rFonts w:ascii="Symbol" w:hAnsi="Symbol" w:hint="default"/>
      </w:rPr>
    </w:lvl>
    <w:lvl w:ilvl="7" w:tplc="2CE4A704" w:tentative="1">
      <w:start w:val="1"/>
      <w:numFmt w:val="bullet"/>
      <w:lvlText w:val=""/>
      <w:lvlJc w:val="left"/>
      <w:pPr>
        <w:tabs>
          <w:tab w:val="num" w:pos="5760"/>
        </w:tabs>
        <w:ind w:left="5760" w:hanging="360"/>
      </w:pPr>
      <w:rPr>
        <w:rFonts w:ascii="Symbol" w:hAnsi="Symbol" w:hint="default"/>
      </w:rPr>
    </w:lvl>
    <w:lvl w:ilvl="8" w:tplc="C9568610"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2F3249B"/>
    <w:multiLevelType w:val="hybridMultilevel"/>
    <w:tmpl w:val="1DC8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94130D"/>
    <w:multiLevelType w:val="hybridMultilevel"/>
    <w:tmpl w:val="FCFC1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B7C78"/>
    <w:multiLevelType w:val="hybridMultilevel"/>
    <w:tmpl w:val="D6FC0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31E7CA6"/>
    <w:multiLevelType w:val="hybridMultilevel"/>
    <w:tmpl w:val="78889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B5A52C4"/>
    <w:multiLevelType w:val="hybridMultilevel"/>
    <w:tmpl w:val="ECF402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BD53392"/>
    <w:multiLevelType w:val="hybridMultilevel"/>
    <w:tmpl w:val="9992F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30BE2591"/>
    <w:multiLevelType w:val="hybridMultilevel"/>
    <w:tmpl w:val="BBF64630"/>
    <w:lvl w:ilvl="0" w:tplc="17D837FA">
      <w:start w:val="1"/>
      <w:numFmt w:val="bullet"/>
      <w:lvlText w:val="−"/>
      <w:lvlJc w:val="left"/>
      <w:pPr>
        <w:tabs>
          <w:tab w:val="num" w:pos="720"/>
        </w:tabs>
        <w:ind w:left="720" w:hanging="360"/>
      </w:pPr>
      <w:rPr>
        <w:rFonts w:ascii="Calibre Regular" w:hAnsi="Calibre Regular" w:hint="default"/>
      </w:rPr>
    </w:lvl>
    <w:lvl w:ilvl="1" w:tplc="E81C080E">
      <w:start w:val="1"/>
      <w:numFmt w:val="bullet"/>
      <w:lvlText w:val="−"/>
      <w:lvlJc w:val="left"/>
      <w:pPr>
        <w:tabs>
          <w:tab w:val="num" w:pos="1440"/>
        </w:tabs>
        <w:ind w:left="1440" w:hanging="360"/>
      </w:pPr>
      <w:rPr>
        <w:rFonts w:ascii="Calibre Regular" w:hAnsi="Calibre Regular" w:hint="default"/>
      </w:rPr>
    </w:lvl>
    <w:lvl w:ilvl="2" w:tplc="82CC45A2">
      <w:start w:val="1"/>
      <w:numFmt w:val="bullet"/>
      <w:lvlText w:val="−"/>
      <w:lvlJc w:val="left"/>
      <w:pPr>
        <w:tabs>
          <w:tab w:val="num" w:pos="2160"/>
        </w:tabs>
        <w:ind w:left="2160" w:hanging="360"/>
      </w:pPr>
      <w:rPr>
        <w:rFonts w:ascii="Calibre Regular" w:hAnsi="Calibre Regular" w:hint="default"/>
      </w:rPr>
    </w:lvl>
    <w:lvl w:ilvl="3" w:tplc="C0D8C7E6" w:tentative="1">
      <w:start w:val="1"/>
      <w:numFmt w:val="bullet"/>
      <w:lvlText w:val="−"/>
      <w:lvlJc w:val="left"/>
      <w:pPr>
        <w:tabs>
          <w:tab w:val="num" w:pos="2880"/>
        </w:tabs>
        <w:ind w:left="2880" w:hanging="360"/>
      </w:pPr>
      <w:rPr>
        <w:rFonts w:ascii="Calibre Regular" w:hAnsi="Calibre Regular" w:hint="default"/>
      </w:rPr>
    </w:lvl>
    <w:lvl w:ilvl="4" w:tplc="62E6A418" w:tentative="1">
      <w:start w:val="1"/>
      <w:numFmt w:val="bullet"/>
      <w:lvlText w:val="−"/>
      <w:lvlJc w:val="left"/>
      <w:pPr>
        <w:tabs>
          <w:tab w:val="num" w:pos="3600"/>
        </w:tabs>
        <w:ind w:left="3600" w:hanging="360"/>
      </w:pPr>
      <w:rPr>
        <w:rFonts w:ascii="Calibre Regular" w:hAnsi="Calibre Regular" w:hint="default"/>
      </w:rPr>
    </w:lvl>
    <w:lvl w:ilvl="5" w:tplc="AD784A86" w:tentative="1">
      <w:start w:val="1"/>
      <w:numFmt w:val="bullet"/>
      <w:lvlText w:val="−"/>
      <w:lvlJc w:val="left"/>
      <w:pPr>
        <w:tabs>
          <w:tab w:val="num" w:pos="4320"/>
        </w:tabs>
        <w:ind w:left="4320" w:hanging="360"/>
      </w:pPr>
      <w:rPr>
        <w:rFonts w:ascii="Calibre Regular" w:hAnsi="Calibre Regular" w:hint="default"/>
      </w:rPr>
    </w:lvl>
    <w:lvl w:ilvl="6" w:tplc="432AF366" w:tentative="1">
      <w:start w:val="1"/>
      <w:numFmt w:val="bullet"/>
      <w:lvlText w:val="−"/>
      <w:lvlJc w:val="left"/>
      <w:pPr>
        <w:tabs>
          <w:tab w:val="num" w:pos="5040"/>
        </w:tabs>
        <w:ind w:left="5040" w:hanging="360"/>
      </w:pPr>
      <w:rPr>
        <w:rFonts w:ascii="Calibre Regular" w:hAnsi="Calibre Regular" w:hint="default"/>
      </w:rPr>
    </w:lvl>
    <w:lvl w:ilvl="7" w:tplc="4E8CE6D6" w:tentative="1">
      <w:start w:val="1"/>
      <w:numFmt w:val="bullet"/>
      <w:lvlText w:val="−"/>
      <w:lvlJc w:val="left"/>
      <w:pPr>
        <w:tabs>
          <w:tab w:val="num" w:pos="5760"/>
        </w:tabs>
        <w:ind w:left="5760" w:hanging="360"/>
      </w:pPr>
      <w:rPr>
        <w:rFonts w:ascii="Calibre Regular" w:hAnsi="Calibre Regular" w:hint="default"/>
      </w:rPr>
    </w:lvl>
    <w:lvl w:ilvl="8" w:tplc="4B3A50F4" w:tentative="1">
      <w:start w:val="1"/>
      <w:numFmt w:val="bullet"/>
      <w:lvlText w:val="−"/>
      <w:lvlJc w:val="left"/>
      <w:pPr>
        <w:tabs>
          <w:tab w:val="num" w:pos="6480"/>
        </w:tabs>
        <w:ind w:left="6480" w:hanging="360"/>
      </w:pPr>
      <w:rPr>
        <w:rFonts w:ascii="Calibre Regular" w:hAnsi="Calibre Regular" w:hint="default"/>
      </w:rPr>
    </w:lvl>
  </w:abstractNum>
  <w:abstractNum w:abstractNumId="19" w15:restartNumberingAfterBreak="0">
    <w:nsid w:val="31FC4C0E"/>
    <w:multiLevelType w:val="hybridMultilevel"/>
    <w:tmpl w:val="04CC53B8"/>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322C0513"/>
    <w:multiLevelType w:val="hybridMultilevel"/>
    <w:tmpl w:val="B68C8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EA1E3A"/>
    <w:multiLevelType w:val="hybridMultilevel"/>
    <w:tmpl w:val="95BCB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80E27EE"/>
    <w:multiLevelType w:val="hybridMultilevel"/>
    <w:tmpl w:val="23DAE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682905"/>
    <w:multiLevelType w:val="hybridMultilevel"/>
    <w:tmpl w:val="CC5EB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7C20E0"/>
    <w:multiLevelType w:val="hybridMultilevel"/>
    <w:tmpl w:val="BC34B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1F087F"/>
    <w:multiLevelType w:val="multilevel"/>
    <w:tmpl w:val="391F08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797334"/>
    <w:multiLevelType w:val="hybridMultilevel"/>
    <w:tmpl w:val="A6467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3C39A2"/>
    <w:multiLevelType w:val="hybridMultilevel"/>
    <w:tmpl w:val="65E22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300AE6"/>
    <w:multiLevelType w:val="hybridMultilevel"/>
    <w:tmpl w:val="9A4E2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17B80"/>
    <w:multiLevelType w:val="hybridMultilevel"/>
    <w:tmpl w:val="5014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254226"/>
    <w:multiLevelType w:val="hybridMultilevel"/>
    <w:tmpl w:val="E774F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2EB0B1"/>
    <w:multiLevelType w:val="multilevel"/>
    <w:tmpl w:val="5D2EB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1B41265"/>
    <w:multiLevelType w:val="hybridMultilevel"/>
    <w:tmpl w:val="4290FD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894066"/>
    <w:multiLevelType w:val="hybridMultilevel"/>
    <w:tmpl w:val="A000B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43292C"/>
    <w:multiLevelType w:val="hybridMultilevel"/>
    <w:tmpl w:val="523A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800BB1"/>
    <w:multiLevelType w:val="hybridMultilevel"/>
    <w:tmpl w:val="75244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551C99"/>
    <w:multiLevelType w:val="hybridMultilevel"/>
    <w:tmpl w:val="19DA28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4715866"/>
    <w:multiLevelType w:val="hybridMultilevel"/>
    <w:tmpl w:val="550AD2B4"/>
    <w:lvl w:ilvl="0" w:tplc="9AE23E92">
      <w:start w:val="2"/>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41689C"/>
    <w:multiLevelType w:val="hybridMultilevel"/>
    <w:tmpl w:val="DD466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4C535F"/>
    <w:multiLevelType w:val="hybridMultilevel"/>
    <w:tmpl w:val="3CAAB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27"/>
    <w:lvlOverride w:ilvl="0">
      <w:startOverride w:val="1"/>
    </w:lvlOverride>
  </w:num>
  <w:num w:numId="4">
    <w:abstractNumId w:val="0"/>
  </w:num>
  <w:num w:numId="5">
    <w:abstractNumId w:val="41"/>
  </w:num>
  <w:num w:numId="6">
    <w:abstractNumId w:val="4"/>
  </w:num>
  <w:num w:numId="7">
    <w:abstractNumId w:val="32"/>
  </w:num>
  <w:num w:numId="8">
    <w:abstractNumId w:val="7"/>
  </w:num>
  <w:num w:numId="9">
    <w:abstractNumId w:val="39"/>
  </w:num>
  <w:num w:numId="10">
    <w:abstractNumId w:val="23"/>
  </w:num>
  <w:num w:numId="11">
    <w:abstractNumId w:val="29"/>
  </w:num>
  <w:num w:numId="12">
    <w:abstractNumId w:val="14"/>
  </w:num>
  <w:num w:numId="13">
    <w:abstractNumId w:val="16"/>
  </w:num>
  <w:num w:numId="14">
    <w:abstractNumId w:val="26"/>
  </w:num>
  <w:num w:numId="15">
    <w:abstractNumId w:val="34"/>
  </w:num>
  <w:num w:numId="16">
    <w:abstractNumId w:val="40"/>
  </w:num>
  <w:num w:numId="17">
    <w:abstractNumId w:val="8"/>
  </w:num>
  <w:num w:numId="18">
    <w:abstractNumId w:val="31"/>
  </w:num>
  <w:num w:numId="19">
    <w:abstractNumId w:val="35"/>
  </w:num>
  <w:num w:numId="20">
    <w:abstractNumId w:val="6"/>
  </w:num>
  <w:num w:numId="21">
    <w:abstractNumId w:val="35"/>
  </w:num>
  <w:num w:numId="22">
    <w:abstractNumId w:val="22"/>
  </w:num>
  <w:num w:numId="23">
    <w:abstractNumId w:val="5"/>
  </w:num>
  <w:num w:numId="24">
    <w:abstractNumId w:val="1"/>
  </w:num>
  <w:num w:numId="25">
    <w:abstractNumId w:val="36"/>
  </w:num>
  <w:num w:numId="26">
    <w:abstractNumId w:val="35"/>
  </w:num>
  <w:num w:numId="27">
    <w:abstractNumId w:val="38"/>
  </w:num>
  <w:num w:numId="28">
    <w:abstractNumId w:val="11"/>
  </w:num>
  <w:num w:numId="29">
    <w:abstractNumId w:val="28"/>
  </w:num>
  <w:num w:numId="30">
    <w:abstractNumId w:val="12"/>
  </w:num>
  <w:num w:numId="31">
    <w:abstractNumId w:val="20"/>
  </w:num>
  <w:num w:numId="32">
    <w:abstractNumId w:val="24"/>
  </w:num>
  <w:num w:numId="33">
    <w:abstractNumId w:val="25"/>
  </w:num>
  <w:num w:numId="34">
    <w:abstractNumId w:val="42"/>
  </w:num>
  <w:num w:numId="35">
    <w:abstractNumId w:val="2"/>
  </w:num>
  <w:num w:numId="36">
    <w:abstractNumId w:val="13"/>
  </w:num>
  <w:num w:numId="37">
    <w:abstractNumId w:val="10"/>
  </w:num>
  <w:num w:numId="38">
    <w:abstractNumId w:val="19"/>
  </w:num>
  <w:num w:numId="39">
    <w:abstractNumId w:val="37"/>
  </w:num>
  <w:num w:numId="40">
    <w:abstractNumId w:val="33"/>
  </w:num>
  <w:num w:numId="41">
    <w:abstractNumId w:val="15"/>
  </w:num>
  <w:num w:numId="42">
    <w:abstractNumId w:val="39"/>
  </w:num>
  <w:num w:numId="43">
    <w:abstractNumId w:val="18"/>
  </w:num>
  <w:num w:numId="44">
    <w:abstractNumId w:val="30"/>
  </w:num>
  <w:num w:numId="45">
    <w:abstractNumId w:val="43"/>
  </w:num>
  <w:num w:numId="46">
    <w:abstractNumId w:val="9"/>
  </w:num>
  <w:num w:numId="47">
    <w:abstractNumId w:val="2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5"/>
    <w:rsid w:val="000001B6"/>
    <w:rsid w:val="000003F7"/>
    <w:rsid w:val="000004CA"/>
    <w:rsid w:val="00000515"/>
    <w:rsid w:val="00000950"/>
    <w:rsid w:val="00000A38"/>
    <w:rsid w:val="00000ECA"/>
    <w:rsid w:val="00000F7F"/>
    <w:rsid w:val="00001298"/>
    <w:rsid w:val="00001375"/>
    <w:rsid w:val="00001632"/>
    <w:rsid w:val="00001699"/>
    <w:rsid w:val="00001F79"/>
    <w:rsid w:val="00001FC3"/>
    <w:rsid w:val="000020E9"/>
    <w:rsid w:val="00002184"/>
    <w:rsid w:val="00002375"/>
    <w:rsid w:val="000024E0"/>
    <w:rsid w:val="000024F1"/>
    <w:rsid w:val="0000270A"/>
    <w:rsid w:val="00002763"/>
    <w:rsid w:val="000027E7"/>
    <w:rsid w:val="00002A4A"/>
    <w:rsid w:val="00002A8E"/>
    <w:rsid w:val="00002CC7"/>
    <w:rsid w:val="00003131"/>
    <w:rsid w:val="00003688"/>
    <w:rsid w:val="000037BA"/>
    <w:rsid w:val="000037FB"/>
    <w:rsid w:val="000039F3"/>
    <w:rsid w:val="00003EF4"/>
    <w:rsid w:val="00003FD4"/>
    <w:rsid w:val="0000403F"/>
    <w:rsid w:val="00004066"/>
    <w:rsid w:val="0000432B"/>
    <w:rsid w:val="00004851"/>
    <w:rsid w:val="00004885"/>
    <w:rsid w:val="00004D8C"/>
    <w:rsid w:val="00004DCB"/>
    <w:rsid w:val="00005181"/>
    <w:rsid w:val="000051A2"/>
    <w:rsid w:val="000051F0"/>
    <w:rsid w:val="0000553B"/>
    <w:rsid w:val="00005775"/>
    <w:rsid w:val="00005901"/>
    <w:rsid w:val="0000599A"/>
    <w:rsid w:val="000059F9"/>
    <w:rsid w:val="00005DB9"/>
    <w:rsid w:val="0000613F"/>
    <w:rsid w:val="000063BC"/>
    <w:rsid w:val="0000642D"/>
    <w:rsid w:val="000064BF"/>
    <w:rsid w:val="00006780"/>
    <w:rsid w:val="00006B8D"/>
    <w:rsid w:val="00006C7A"/>
    <w:rsid w:val="00006DD2"/>
    <w:rsid w:val="00006FFA"/>
    <w:rsid w:val="00007304"/>
    <w:rsid w:val="0000738D"/>
    <w:rsid w:val="00007495"/>
    <w:rsid w:val="0000792C"/>
    <w:rsid w:val="00007B4B"/>
    <w:rsid w:val="00007C91"/>
    <w:rsid w:val="000101EF"/>
    <w:rsid w:val="00010667"/>
    <w:rsid w:val="00010CEE"/>
    <w:rsid w:val="00010E97"/>
    <w:rsid w:val="00010FD1"/>
    <w:rsid w:val="0001117C"/>
    <w:rsid w:val="00011453"/>
    <w:rsid w:val="00011D35"/>
    <w:rsid w:val="00011DC1"/>
    <w:rsid w:val="000120A1"/>
    <w:rsid w:val="000124D1"/>
    <w:rsid w:val="0001277D"/>
    <w:rsid w:val="00012B5F"/>
    <w:rsid w:val="00012D57"/>
    <w:rsid w:val="00012EE9"/>
    <w:rsid w:val="00012FD6"/>
    <w:rsid w:val="00012FF5"/>
    <w:rsid w:val="00013147"/>
    <w:rsid w:val="0001321B"/>
    <w:rsid w:val="0001328A"/>
    <w:rsid w:val="00013639"/>
    <w:rsid w:val="000137BA"/>
    <w:rsid w:val="00013956"/>
    <w:rsid w:val="00013B63"/>
    <w:rsid w:val="00013D49"/>
    <w:rsid w:val="00013F64"/>
    <w:rsid w:val="000141F0"/>
    <w:rsid w:val="00014351"/>
    <w:rsid w:val="0001458F"/>
    <w:rsid w:val="00014B91"/>
    <w:rsid w:val="00014E0E"/>
    <w:rsid w:val="00015231"/>
    <w:rsid w:val="00015831"/>
    <w:rsid w:val="00015BCB"/>
    <w:rsid w:val="00015C64"/>
    <w:rsid w:val="00015CED"/>
    <w:rsid w:val="000162B2"/>
    <w:rsid w:val="00016317"/>
    <w:rsid w:val="0001638C"/>
    <w:rsid w:val="0001645D"/>
    <w:rsid w:val="000164BB"/>
    <w:rsid w:val="000167A6"/>
    <w:rsid w:val="00016DCE"/>
    <w:rsid w:val="00017309"/>
    <w:rsid w:val="00017481"/>
    <w:rsid w:val="00017982"/>
    <w:rsid w:val="00017CA0"/>
    <w:rsid w:val="0002002A"/>
    <w:rsid w:val="00020058"/>
    <w:rsid w:val="00020071"/>
    <w:rsid w:val="000205C1"/>
    <w:rsid w:val="000207DF"/>
    <w:rsid w:val="0002085F"/>
    <w:rsid w:val="00020CB1"/>
    <w:rsid w:val="00020D61"/>
    <w:rsid w:val="00020DDB"/>
    <w:rsid w:val="00020E5E"/>
    <w:rsid w:val="00020F3D"/>
    <w:rsid w:val="00021001"/>
    <w:rsid w:val="0002113C"/>
    <w:rsid w:val="0002130A"/>
    <w:rsid w:val="0002152D"/>
    <w:rsid w:val="00021703"/>
    <w:rsid w:val="00021911"/>
    <w:rsid w:val="000219AF"/>
    <w:rsid w:val="000219B4"/>
    <w:rsid w:val="00021C67"/>
    <w:rsid w:val="00021DEC"/>
    <w:rsid w:val="00021FB6"/>
    <w:rsid w:val="000221EB"/>
    <w:rsid w:val="0002226E"/>
    <w:rsid w:val="000222F7"/>
    <w:rsid w:val="000231EA"/>
    <w:rsid w:val="00023967"/>
    <w:rsid w:val="00023C29"/>
    <w:rsid w:val="00023CEC"/>
    <w:rsid w:val="00023DD0"/>
    <w:rsid w:val="0002419B"/>
    <w:rsid w:val="000244F7"/>
    <w:rsid w:val="00024D64"/>
    <w:rsid w:val="00024E37"/>
    <w:rsid w:val="0002506A"/>
    <w:rsid w:val="000255A1"/>
    <w:rsid w:val="000255B2"/>
    <w:rsid w:val="0002561A"/>
    <w:rsid w:val="000258DD"/>
    <w:rsid w:val="0002591B"/>
    <w:rsid w:val="00025ABD"/>
    <w:rsid w:val="00025B0D"/>
    <w:rsid w:val="00025B86"/>
    <w:rsid w:val="00025D26"/>
    <w:rsid w:val="00025EC8"/>
    <w:rsid w:val="000266AE"/>
    <w:rsid w:val="00026905"/>
    <w:rsid w:val="00026977"/>
    <w:rsid w:val="00026B7D"/>
    <w:rsid w:val="00026EF9"/>
    <w:rsid w:val="000270EA"/>
    <w:rsid w:val="00027105"/>
    <w:rsid w:val="00027333"/>
    <w:rsid w:val="000273DF"/>
    <w:rsid w:val="000274C3"/>
    <w:rsid w:val="000300FE"/>
    <w:rsid w:val="00030280"/>
    <w:rsid w:val="00030619"/>
    <w:rsid w:val="000307C6"/>
    <w:rsid w:val="000307FD"/>
    <w:rsid w:val="000309E7"/>
    <w:rsid w:val="00030F74"/>
    <w:rsid w:val="00030F75"/>
    <w:rsid w:val="00030F85"/>
    <w:rsid w:val="00031231"/>
    <w:rsid w:val="000312DA"/>
    <w:rsid w:val="000317B2"/>
    <w:rsid w:val="000317E2"/>
    <w:rsid w:val="00031B78"/>
    <w:rsid w:val="00031EDD"/>
    <w:rsid w:val="0003204C"/>
    <w:rsid w:val="000321DC"/>
    <w:rsid w:val="000325EF"/>
    <w:rsid w:val="0003264A"/>
    <w:rsid w:val="00032A0C"/>
    <w:rsid w:val="0003335F"/>
    <w:rsid w:val="0003429E"/>
    <w:rsid w:val="00034408"/>
    <w:rsid w:val="000344A6"/>
    <w:rsid w:val="000346F3"/>
    <w:rsid w:val="00034882"/>
    <w:rsid w:val="000349B7"/>
    <w:rsid w:val="00034B10"/>
    <w:rsid w:val="00034C26"/>
    <w:rsid w:val="00034F17"/>
    <w:rsid w:val="0003506F"/>
    <w:rsid w:val="000351B2"/>
    <w:rsid w:val="0003528D"/>
    <w:rsid w:val="0003540B"/>
    <w:rsid w:val="00035574"/>
    <w:rsid w:val="00035F76"/>
    <w:rsid w:val="00036199"/>
    <w:rsid w:val="000362BD"/>
    <w:rsid w:val="0003632D"/>
    <w:rsid w:val="000365A2"/>
    <w:rsid w:val="0003698E"/>
    <w:rsid w:val="00036C45"/>
    <w:rsid w:val="00036D59"/>
    <w:rsid w:val="00036D60"/>
    <w:rsid w:val="00036DCB"/>
    <w:rsid w:val="00036FA7"/>
    <w:rsid w:val="000370B4"/>
    <w:rsid w:val="0003723F"/>
    <w:rsid w:val="0003753C"/>
    <w:rsid w:val="000377E3"/>
    <w:rsid w:val="00037A21"/>
    <w:rsid w:val="00037C2D"/>
    <w:rsid w:val="00037D04"/>
    <w:rsid w:val="000402B6"/>
    <w:rsid w:val="000404F2"/>
    <w:rsid w:val="00040534"/>
    <w:rsid w:val="000406AD"/>
    <w:rsid w:val="00040AAD"/>
    <w:rsid w:val="00040C15"/>
    <w:rsid w:val="00040CEA"/>
    <w:rsid w:val="00040D44"/>
    <w:rsid w:val="000413B8"/>
    <w:rsid w:val="000413F3"/>
    <w:rsid w:val="00041553"/>
    <w:rsid w:val="0004155F"/>
    <w:rsid w:val="000416DE"/>
    <w:rsid w:val="0004182E"/>
    <w:rsid w:val="00041833"/>
    <w:rsid w:val="000418C8"/>
    <w:rsid w:val="0004198E"/>
    <w:rsid w:val="00041A69"/>
    <w:rsid w:val="00041D52"/>
    <w:rsid w:val="00041EC3"/>
    <w:rsid w:val="00042021"/>
    <w:rsid w:val="00042324"/>
    <w:rsid w:val="00042A14"/>
    <w:rsid w:val="00042BFC"/>
    <w:rsid w:val="000430CF"/>
    <w:rsid w:val="00043407"/>
    <w:rsid w:val="00043703"/>
    <w:rsid w:val="000437F9"/>
    <w:rsid w:val="00043852"/>
    <w:rsid w:val="00043B30"/>
    <w:rsid w:val="00043E6C"/>
    <w:rsid w:val="000441D7"/>
    <w:rsid w:val="00044225"/>
    <w:rsid w:val="00044576"/>
    <w:rsid w:val="00044872"/>
    <w:rsid w:val="00044A5B"/>
    <w:rsid w:val="00044AB1"/>
    <w:rsid w:val="00044F4F"/>
    <w:rsid w:val="00044FC4"/>
    <w:rsid w:val="000451E5"/>
    <w:rsid w:val="000453F6"/>
    <w:rsid w:val="00045701"/>
    <w:rsid w:val="00045A54"/>
    <w:rsid w:val="000466A9"/>
    <w:rsid w:val="00046CD6"/>
    <w:rsid w:val="00046CE4"/>
    <w:rsid w:val="00046E6F"/>
    <w:rsid w:val="00046E82"/>
    <w:rsid w:val="00046F9A"/>
    <w:rsid w:val="000472F3"/>
    <w:rsid w:val="000473B5"/>
    <w:rsid w:val="000474DE"/>
    <w:rsid w:val="000477BB"/>
    <w:rsid w:val="00047A82"/>
    <w:rsid w:val="00047B11"/>
    <w:rsid w:val="00047D9D"/>
    <w:rsid w:val="00047EAD"/>
    <w:rsid w:val="00050335"/>
    <w:rsid w:val="0005048E"/>
    <w:rsid w:val="0005055B"/>
    <w:rsid w:val="000505E0"/>
    <w:rsid w:val="00050B75"/>
    <w:rsid w:val="00050D6E"/>
    <w:rsid w:val="00051135"/>
    <w:rsid w:val="00051222"/>
    <w:rsid w:val="000515F7"/>
    <w:rsid w:val="000516D2"/>
    <w:rsid w:val="0005177D"/>
    <w:rsid w:val="00051881"/>
    <w:rsid w:val="000519F8"/>
    <w:rsid w:val="00051B72"/>
    <w:rsid w:val="00051E02"/>
    <w:rsid w:val="0005201C"/>
    <w:rsid w:val="00052047"/>
    <w:rsid w:val="000522CE"/>
    <w:rsid w:val="0005241E"/>
    <w:rsid w:val="0005291A"/>
    <w:rsid w:val="00052A0D"/>
    <w:rsid w:val="00052AE3"/>
    <w:rsid w:val="00052D0B"/>
    <w:rsid w:val="00052DCD"/>
    <w:rsid w:val="00052E96"/>
    <w:rsid w:val="000531A8"/>
    <w:rsid w:val="000532C1"/>
    <w:rsid w:val="00053552"/>
    <w:rsid w:val="000535E6"/>
    <w:rsid w:val="00053849"/>
    <w:rsid w:val="00053958"/>
    <w:rsid w:val="00053A47"/>
    <w:rsid w:val="00053F7B"/>
    <w:rsid w:val="00053FDE"/>
    <w:rsid w:val="000541EB"/>
    <w:rsid w:val="0005456E"/>
    <w:rsid w:val="000548F0"/>
    <w:rsid w:val="00054ACE"/>
    <w:rsid w:val="00054AE4"/>
    <w:rsid w:val="00054B71"/>
    <w:rsid w:val="00054DAB"/>
    <w:rsid w:val="00054F19"/>
    <w:rsid w:val="0005504C"/>
    <w:rsid w:val="00055873"/>
    <w:rsid w:val="00055B8E"/>
    <w:rsid w:val="00055FC9"/>
    <w:rsid w:val="0005602E"/>
    <w:rsid w:val="00056057"/>
    <w:rsid w:val="000564A7"/>
    <w:rsid w:val="000566E0"/>
    <w:rsid w:val="00056A5E"/>
    <w:rsid w:val="000572A7"/>
    <w:rsid w:val="000572AE"/>
    <w:rsid w:val="00057388"/>
    <w:rsid w:val="00057490"/>
    <w:rsid w:val="000574F0"/>
    <w:rsid w:val="00057B42"/>
    <w:rsid w:val="00057DF9"/>
    <w:rsid w:val="00057F68"/>
    <w:rsid w:val="00057F6C"/>
    <w:rsid w:val="0006000A"/>
    <w:rsid w:val="000603B8"/>
    <w:rsid w:val="00060586"/>
    <w:rsid w:val="0006090A"/>
    <w:rsid w:val="00060AEF"/>
    <w:rsid w:val="00060DFF"/>
    <w:rsid w:val="00060FDB"/>
    <w:rsid w:val="00061131"/>
    <w:rsid w:val="000612C5"/>
    <w:rsid w:val="000613C1"/>
    <w:rsid w:val="000616E1"/>
    <w:rsid w:val="00061781"/>
    <w:rsid w:val="00061793"/>
    <w:rsid w:val="00061BBD"/>
    <w:rsid w:val="00061BDC"/>
    <w:rsid w:val="00061BF7"/>
    <w:rsid w:val="00061D2A"/>
    <w:rsid w:val="000621A9"/>
    <w:rsid w:val="0006263A"/>
    <w:rsid w:val="00062C7E"/>
    <w:rsid w:val="00062D9A"/>
    <w:rsid w:val="0006316E"/>
    <w:rsid w:val="000631CC"/>
    <w:rsid w:val="000631CE"/>
    <w:rsid w:val="00063226"/>
    <w:rsid w:val="00063485"/>
    <w:rsid w:val="000635BA"/>
    <w:rsid w:val="000637C7"/>
    <w:rsid w:val="00063BCC"/>
    <w:rsid w:val="00063F57"/>
    <w:rsid w:val="00063FFF"/>
    <w:rsid w:val="00064461"/>
    <w:rsid w:val="0006453E"/>
    <w:rsid w:val="000646B1"/>
    <w:rsid w:val="0006480B"/>
    <w:rsid w:val="000648BD"/>
    <w:rsid w:val="00064A2B"/>
    <w:rsid w:val="00064B46"/>
    <w:rsid w:val="00064FA8"/>
    <w:rsid w:val="00065016"/>
    <w:rsid w:val="00065031"/>
    <w:rsid w:val="0006549C"/>
    <w:rsid w:val="0006569E"/>
    <w:rsid w:val="000659DD"/>
    <w:rsid w:val="00065D64"/>
    <w:rsid w:val="00065D68"/>
    <w:rsid w:val="000667D1"/>
    <w:rsid w:val="00066861"/>
    <w:rsid w:val="00066F75"/>
    <w:rsid w:val="00066F91"/>
    <w:rsid w:val="00066FF8"/>
    <w:rsid w:val="00067087"/>
    <w:rsid w:val="0006709E"/>
    <w:rsid w:val="0006739D"/>
    <w:rsid w:val="000673CD"/>
    <w:rsid w:val="0006777C"/>
    <w:rsid w:val="00067805"/>
    <w:rsid w:val="00067966"/>
    <w:rsid w:val="000679DE"/>
    <w:rsid w:val="00067FE2"/>
    <w:rsid w:val="00070192"/>
    <w:rsid w:val="0007020C"/>
    <w:rsid w:val="0007077B"/>
    <w:rsid w:val="000708DE"/>
    <w:rsid w:val="0007118F"/>
    <w:rsid w:val="00071223"/>
    <w:rsid w:val="000715D5"/>
    <w:rsid w:val="0007162A"/>
    <w:rsid w:val="000716EC"/>
    <w:rsid w:val="000716FB"/>
    <w:rsid w:val="00071778"/>
    <w:rsid w:val="000719E6"/>
    <w:rsid w:val="00071AB0"/>
    <w:rsid w:val="00071CB2"/>
    <w:rsid w:val="000722E1"/>
    <w:rsid w:val="00072579"/>
    <w:rsid w:val="00072AE1"/>
    <w:rsid w:val="00072E75"/>
    <w:rsid w:val="00072EE6"/>
    <w:rsid w:val="00072EFA"/>
    <w:rsid w:val="00072FF7"/>
    <w:rsid w:val="000730C6"/>
    <w:rsid w:val="0007337F"/>
    <w:rsid w:val="0007357E"/>
    <w:rsid w:val="00073785"/>
    <w:rsid w:val="000737BC"/>
    <w:rsid w:val="00073974"/>
    <w:rsid w:val="00073F51"/>
    <w:rsid w:val="0007406A"/>
    <w:rsid w:val="000741B3"/>
    <w:rsid w:val="0007427E"/>
    <w:rsid w:val="00074375"/>
    <w:rsid w:val="000743A0"/>
    <w:rsid w:val="0007488D"/>
    <w:rsid w:val="00074A9E"/>
    <w:rsid w:val="00074B9B"/>
    <w:rsid w:val="00074BF5"/>
    <w:rsid w:val="00074DD1"/>
    <w:rsid w:val="0007517A"/>
    <w:rsid w:val="00075191"/>
    <w:rsid w:val="000752CD"/>
    <w:rsid w:val="00075680"/>
    <w:rsid w:val="00075999"/>
    <w:rsid w:val="00075AB6"/>
    <w:rsid w:val="00075CCF"/>
    <w:rsid w:val="000760D6"/>
    <w:rsid w:val="0007631D"/>
    <w:rsid w:val="00076408"/>
    <w:rsid w:val="00076608"/>
    <w:rsid w:val="00076759"/>
    <w:rsid w:val="00076C6C"/>
    <w:rsid w:val="00076D79"/>
    <w:rsid w:val="00077073"/>
    <w:rsid w:val="000778A7"/>
    <w:rsid w:val="00077F54"/>
    <w:rsid w:val="0008022A"/>
    <w:rsid w:val="00080243"/>
    <w:rsid w:val="00080418"/>
    <w:rsid w:val="000805B2"/>
    <w:rsid w:val="00080A0F"/>
    <w:rsid w:val="00080D74"/>
    <w:rsid w:val="00080DAD"/>
    <w:rsid w:val="00081359"/>
    <w:rsid w:val="00081378"/>
    <w:rsid w:val="00081383"/>
    <w:rsid w:val="0008167C"/>
    <w:rsid w:val="0008254C"/>
    <w:rsid w:val="000826FF"/>
    <w:rsid w:val="00082A49"/>
    <w:rsid w:val="00082B46"/>
    <w:rsid w:val="00082BF9"/>
    <w:rsid w:val="00082C90"/>
    <w:rsid w:val="00082EE0"/>
    <w:rsid w:val="00083278"/>
    <w:rsid w:val="000832D0"/>
    <w:rsid w:val="00083322"/>
    <w:rsid w:val="00083559"/>
    <w:rsid w:val="00083840"/>
    <w:rsid w:val="0008399B"/>
    <w:rsid w:val="00083ABE"/>
    <w:rsid w:val="00083B05"/>
    <w:rsid w:val="00083D89"/>
    <w:rsid w:val="00084255"/>
    <w:rsid w:val="0008492E"/>
    <w:rsid w:val="0008497D"/>
    <w:rsid w:val="00084D3C"/>
    <w:rsid w:val="00084FCD"/>
    <w:rsid w:val="000850B1"/>
    <w:rsid w:val="00085105"/>
    <w:rsid w:val="000851AC"/>
    <w:rsid w:val="00085239"/>
    <w:rsid w:val="0008532F"/>
    <w:rsid w:val="00085405"/>
    <w:rsid w:val="00085DA3"/>
    <w:rsid w:val="00085F08"/>
    <w:rsid w:val="000862BA"/>
    <w:rsid w:val="000862F6"/>
    <w:rsid w:val="00086918"/>
    <w:rsid w:val="00086B50"/>
    <w:rsid w:val="00086C4D"/>
    <w:rsid w:val="000870CA"/>
    <w:rsid w:val="00087350"/>
    <w:rsid w:val="0008760B"/>
    <w:rsid w:val="0008782D"/>
    <w:rsid w:val="00087965"/>
    <w:rsid w:val="00087BE9"/>
    <w:rsid w:val="00087BF0"/>
    <w:rsid w:val="00087CF3"/>
    <w:rsid w:val="00087E02"/>
    <w:rsid w:val="00087E29"/>
    <w:rsid w:val="00087E31"/>
    <w:rsid w:val="0009037D"/>
    <w:rsid w:val="00090394"/>
    <w:rsid w:val="00090573"/>
    <w:rsid w:val="00090EEE"/>
    <w:rsid w:val="000911EA"/>
    <w:rsid w:val="000916E4"/>
    <w:rsid w:val="0009199C"/>
    <w:rsid w:val="00091A51"/>
    <w:rsid w:val="00091C98"/>
    <w:rsid w:val="00091FB4"/>
    <w:rsid w:val="000921E3"/>
    <w:rsid w:val="00092775"/>
    <w:rsid w:val="00092A3D"/>
    <w:rsid w:val="00092E9A"/>
    <w:rsid w:val="000931C3"/>
    <w:rsid w:val="00093566"/>
    <w:rsid w:val="00093859"/>
    <w:rsid w:val="00093EDF"/>
    <w:rsid w:val="00093F75"/>
    <w:rsid w:val="000941ED"/>
    <w:rsid w:val="000942E2"/>
    <w:rsid w:val="0009437A"/>
    <w:rsid w:val="000947B7"/>
    <w:rsid w:val="0009480B"/>
    <w:rsid w:val="000948BD"/>
    <w:rsid w:val="0009512D"/>
    <w:rsid w:val="0009534A"/>
    <w:rsid w:val="000953A2"/>
    <w:rsid w:val="000954C6"/>
    <w:rsid w:val="00095671"/>
    <w:rsid w:val="000956BC"/>
    <w:rsid w:val="000957FF"/>
    <w:rsid w:val="00095920"/>
    <w:rsid w:val="00095B80"/>
    <w:rsid w:val="00095BBF"/>
    <w:rsid w:val="00095C0B"/>
    <w:rsid w:val="00095CC6"/>
    <w:rsid w:val="00095F53"/>
    <w:rsid w:val="000962B0"/>
    <w:rsid w:val="000963CD"/>
    <w:rsid w:val="000963FB"/>
    <w:rsid w:val="0009653B"/>
    <w:rsid w:val="000966C3"/>
    <w:rsid w:val="000966EE"/>
    <w:rsid w:val="000968D8"/>
    <w:rsid w:val="0009709B"/>
    <w:rsid w:val="000970D0"/>
    <w:rsid w:val="0009720E"/>
    <w:rsid w:val="000973EC"/>
    <w:rsid w:val="0009778A"/>
    <w:rsid w:val="000977B7"/>
    <w:rsid w:val="000979F0"/>
    <w:rsid w:val="00097AE8"/>
    <w:rsid w:val="00097C69"/>
    <w:rsid w:val="00097CB9"/>
    <w:rsid w:val="000A02DC"/>
    <w:rsid w:val="000A05A8"/>
    <w:rsid w:val="000A05B5"/>
    <w:rsid w:val="000A0996"/>
    <w:rsid w:val="000A09A2"/>
    <w:rsid w:val="000A0A10"/>
    <w:rsid w:val="000A0BD1"/>
    <w:rsid w:val="000A0CA1"/>
    <w:rsid w:val="000A0CC6"/>
    <w:rsid w:val="000A0E99"/>
    <w:rsid w:val="000A160B"/>
    <w:rsid w:val="000A1AD3"/>
    <w:rsid w:val="000A1C3C"/>
    <w:rsid w:val="000A1D49"/>
    <w:rsid w:val="000A23E5"/>
    <w:rsid w:val="000A266C"/>
    <w:rsid w:val="000A26E4"/>
    <w:rsid w:val="000A2B0B"/>
    <w:rsid w:val="000A2D70"/>
    <w:rsid w:val="000A2E24"/>
    <w:rsid w:val="000A30DE"/>
    <w:rsid w:val="000A3132"/>
    <w:rsid w:val="000A31F7"/>
    <w:rsid w:val="000A3ACB"/>
    <w:rsid w:val="000A3B36"/>
    <w:rsid w:val="000A3BAB"/>
    <w:rsid w:val="000A3F79"/>
    <w:rsid w:val="000A4474"/>
    <w:rsid w:val="000A44E5"/>
    <w:rsid w:val="000A460E"/>
    <w:rsid w:val="000A49DE"/>
    <w:rsid w:val="000A4AE3"/>
    <w:rsid w:val="000A4B4F"/>
    <w:rsid w:val="000A4B74"/>
    <w:rsid w:val="000A4DCC"/>
    <w:rsid w:val="000A4E63"/>
    <w:rsid w:val="000A4FD0"/>
    <w:rsid w:val="000A4FEA"/>
    <w:rsid w:val="000A52F5"/>
    <w:rsid w:val="000A54DF"/>
    <w:rsid w:val="000A54ED"/>
    <w:rsid w:val="000A54FF"/>
    <w:rsid w:val="000A56F8"/>
    <w:rsid w:val="000A59F9"/>
    <w:rsid w:val="000A5F6E"/>
    <w:rsid w:val="000A61CB"/>
    <w:rsid w:val="000A6252"/>
    <w:rsid w:val="000A634C"/>
    <w:rsid w:val="000A64D8"/>
    <w:rsid w:val="000A6723"/>
    <w:rsid w:val="000A6788"/>
    <w:rsid w:val="000A68A9"/>
    <w:rsid w:val="000A6941"/>
    <w:rsid w:val="000A6AC6"/>
    <w:rsid w:val="000A6CFE"/>
    <w:rsid w:val="000A6D61"/>
    <w:rsid w:val="000A6F12"/>
    <w:rsid w:val="000A7282"/>
    <w:rsid w:val="000A7C88"/>
    <w:rsid w:val="000A7C92"/>
    <w:rsid w:val="000A7CC2"/>
    <w:rsid w:val="000B02C2"/>
    <w:rsid w:val="000B081C"/>
    <w:rsid w:val="000B0E8D"/>
    <w:rsid w:val="000B10AB"/>
    <w:rsid w:val="000B10E2"/>
    <w:rsid w:val="000B124C"/>
    <w:rsid w:val="000B1658"/>
    <w:rsid w:val="000B1A18"/>
    <w:rsid w:val="000B1CD3"/>
    <w:rsid w:val="000B1FC2"/>
    <w:rsid w:val="000B2002"/>
    <w:rsid w:val="000B24EF"/>
    <w:rsid w:val="000B256B"/>
    <w:rsid w:val="000B25BE"/>
    <w:rsid w:val="000B27A6"/>
    <w:rsid w:val="000B2C1B"/>
    <w:rsid w:val="000B2E48"/>
    <w:rsid w:val="000B308B"/>
    <w:rsid w:val="000B30C7"/>
    <w:rsid w:val="000B32D4"/>
    <w:rsid w:val="000B34E2"/>
    <w:rsid w:val="000B37FD"/>
    <w:rsid w:val="000B3854"/>
    <w:rsid w:val="000B38B7"/>
    <w:rsid w:val="000B38DA"/>
    <w:rsid w:val="000B38E4"/>
    <w:rsid w:val="000B3946"/>
    <w:rsid w:val="000B39FD"/>
    <w:rsid w:val="000B3F37"/>
    <w:rsid w:val="000B4020"/>
    <w:rsid w:val="000B4657"/>
    <w:rsid w:val="000B4788"/>
    <w:rsid w:val="000B49D7"/>
    <w:rsid w:val="000B4D3D"/>
    <w:rsid w:val="000B546F"/>
    <w:rsid w:val="000B5589"/>
    <w:rsid w:val="000B568A"/>
    <w:rsid w:val="000B573E"/>
    <w:rsid w:val="000B5D24"/>
    <w:rsid w:val="000B5DB0"/>
    <w:rsid w:val="000B5E69"/>
    <w:rsid w:val="000B6030"/>
    <w:rsid w:val="000B61A5"/>
    <w:rsid w:val="000B6240"/>
    <w:rsid w:val="000B65BE"/>
    <w:rsid w:val="000B6BDF"/>
    <w:rsid w:val="000B6C5E"/>
    <w:rsid w:val="000B6C8A"/>
    <w:rsid w:val="000B6CAB"/>
    <w:rsid w:val="000B6CBE"/>
    <w:rsid w:val="000B703F"/>
    <w:rsid w:val="000B70DB"/>
    <w:rsid w:val="000B70E1"/>
    <w:rsid w:val="000B71B6"/>
    <w:rsid w:val="000B7299"/>
    <w:rsid w:val="000B7776"/>
    <w:rsid w:val="000B7B2B"/>
    <w:rsid w:val="000B7C28"/>
    <w:rsid w:val="000B7CF8"/>
    <w:rsid w:val="000B7D5E"/>
    <w:rsid w:val="000B7EA2"/>
    <w:rsid w:val="000C0094"/>
    <w:rsid w:val="000C0279"/>
    <w:rsid w:val="000C0595"/>
    <w:rsid w:val="000C06AA"/>
    <w:rsid w:val="000C08ED"/>
    <w:rsid w:val="000C0F7D"/>
    <w:rsid w:val="000C10EC"/>
    <w:rsid w:val="000C133A"/>
    <w:rsid w:val="000C1385"/>
    <w:rsid w:val="000C1545"/>
    <w:rsid w:val="000C1DBD"/>
    <w:rsid w:val="000C1DC8"/>
    <w:rsid w:val="000C1EDB"/>
    <w:rsid w:val="000C200B"/>
    <w:rsid w:val="000C23AF"/>
    <w:rsid w:val="000C240A"/>
    <w:rsid w:val="000C2641"/>
    <w:rsid w:val="000C2D44"/>
    <w:rsid w:val="000C2DCC"/>
    <w:rsid w:val="000C2DE1"/>
    <w:rsid w:val="000C2E7E"/>
    <w:rsid w:val="000C2EB6"/>
    <w:rsid w:val="000C33AA"/>
    <w:rsid w:val="000C3748"/>
    <w:rsid w:val="000C393F"/>
    <w:rsid w:val="000C3F90"/>
    <w:rsid w:val="000C4065"/>
    <w:rsid w:val="000C4137"/>
    <w:rsid w:val="000C4193"/>
    <w:rsid w:val="000C4538"/>
    <w:rsid w:val="000C4C76"/>
    <w:rsid w:val="000C52E4"/>
    <w:rsid w:val="000C54A8"/>
    <w:rsid w:val="000C5759"/>
    <w:rsid w:val="000C58D1"/>
    <w:rsid w:val="000C5C2C"/>
    <w:rsid w:val="000C5E7D"/>
    <w:rsid w:val="000C5E85"/>
    <w:rsid w:val="000C5F8B"/>
    <w:rsid w:val="000C60A6"/>
    <w:rsid w:val="000C673C"/>
    <w:rsid w:val="000C69F8"/>
    <w:rsid w:val="000C6A01"/>
    <w:rsid w:val="000C6C9C"/>
    <w:rsid w:val="000C71D9"/>
    <w:rsid w:val="000C74B4"/>
    <w:rsid w:val="000C7507"/>
    <w:rsid w:val="000D0153"/>
    <w:rsid w:val="000D024D"/>
    <w:rsid w:val="000D037E"/>
    <w:rsid w:val="000D03A7"/>
    <w:rsid w:val="000D0669"/>
    <w:rsid w:val="000D0787"/>
    <w:rsid w:val="000D07BE"/>
    <w:rsid w:val="000D0A0F"/>
    <w:rsid w:val="000D0AB8"/>
    <w:rsid w:val="000D0BCC"/>
    <w:rsid w:val="000D0F9A"/>
    <w:rsid w:val="000D10A8"/>
    <w:rsid w:val="000D1124"/>
    <w:rsid w:val="000D148D"/>
    <w:rsid w:val="000D14EB"/>
    <w:rsid w:val="000D159C"/>
    <w:rsid w:val="000D1610"/>
    <w:rsid w:val="000D170F"/>
    <w:rsid w:val="000D1835"/>
    <w:rsid w:val="000D206C"/>
    <w:rsid w:val="000D2185"/>
    <w:rsid w:val="000D2241"/>
    <w:rsid w:val="000D2642"/>
    <w:rsid w:val="000D2831"/>
    <w:rsid w:val="000D2AE0"/>
    <w:rsid w:val="000D2CDA"/>
    <w:rsid w:val="000D3071"/>
    <w:rsid w:val="000D362A"/>
    <w:rsid w:val="000D3637"/>
    <w:rsid w:val="000D3703"/>
    <w:rsid w:val="000D37FA"/>
    <w:rsid w:val="000D389E"/>
    <w:rsid w:val="000D3CEB"/>
    <w:rsid w:val="000D3D68"/>
    <w:rsid w:val="000D3DF0"/>
    <w:rsid w:val="000D3F8F"/>
    <w:rsid w:val="000D3FC0"/>
    <w:rsid w:val="000D4315"/>
    <w:rsid w:val="000D4324"/>
    <w:rsid w:val="000D4416"/>
    <w:rsid w:val="000D46D6"/>
    <w:rsid w:val="000D46EE"/>
    <w:rsid w:val="000D4762"/>
    <w:rsid w:val="000D4896"/>
    <w:rsid w:val="000D4B1A"/>
    <w:rsid w:val="000D4DE6"/>
    <w:rsid w:val="000D5158"/>
    <w:rsid w:val="000D5179"/>
    <w:rsid w:val="000D539A"/>
    <w:rsid w:val="000D55AE"/>
    <w:rsid w:val="000D55EA"/>
    <w:rsid w:val="000D590E"/>
    <w:rsid w:val="000D5965"/>
    <w:rsid w:val="000D59D6"/>
    <w:rsid w:val="000D5AB0"/>
    <w:rsid w:val="000D5AD1"/>
    <w:rsid w:val="000D5C2C"/>
    <w:rsid w:val="000D5D31"/>
    <w:rsid w:val="000D5E38"/>
    <w:rsid w:val="000D5E4D"/>
    <w:rsid w:val="000D616F"/>
    <w:rsid w:val="000D6287"/>
    <w:rsid w:val="000D6408"/>
    <w:rsid w:val="000D6E27"/>
    <w:rsid w:val="000D6E96"/>
    <w:rsid w:val="000D6F76"/>
    <w:rsid w:val="000D7064"/>
    <w:rsid w:val="000D7268"/>
    <w:rsid w:val="000D7454"/>
    <w:rsid w:val="000D761B"/>
    <w:rsid w:val="000D762B"/>
    <w:rsid w:val="000D7783"/>
    <w:rsid w:val="000D7BCA"/>
    <w:rsid w:val="000D7BE0"/>
    <w:rsid w:val="000D7CB1"/>
    <w:rsid w:val="000E011D"/>
    <w:rsid w:val="000E0281"/>
    <w:rsid w:val="000E03CF"/>
    <w:rsid w:val="000E03D6"/>
    <w:rsid w:val="000E06B8"/>
    <w:rsid w:val="000E0B11"/>
    <w:rsid w:val="000E0D89"/>
    <w:rsid w:val="000E1003"/>
    <w:rsid w:val="000E102B"/>
    <w:rsid w:val="000E14B9"/>
    <w:rsid w:val="000E14E9"/>
    <w:rsid w:val="000E1608"/>
    <w:rsid w:val="000E182B"/>
    <w:rsid w:val="000E1876"/>
    <w:rsid w:val="000E1BF6"/>
    <w:rsid w:val="000E1BFF"/>
    <w:rsid w:val="000E1E8E"/>
    <w:rsid w:val="000E2787"/>
    <w:rsid w:val="000E279B"/>
    <w:rsid w:val="000E299E"/>
    <w:rsid w:val="000E2C9A"/>
    <w:rsid w:val="000E2D1E"/>
    <w:rsid w:val="000E3075"/>
    <w:rsid w:val="000E331F"/>
    <w:rsid w:val="000E3358"/>
    <w:rsid w:val="000E3653"/>
    <w:rsid w:val="000E3665"/>
    <w:rsid w:val="000E38ED"/>
    <w:rsid w:val="000E3941"/>
    <w:rsid w:val="000E3D62"/>
    <w:rsid w:val="000E3DB3"/>
    <w:rsid w:val="000E3F84"/>
    <w:rsid w:val="000E40C3"/>
    <w:rsid w:val="000E43CC"/>
    <w:rsid w:val="000E44AE"/>
    <w:rsid w:val="000E4A39"/>
    <w:rsid w:val="000E4C9B"/>
    <w:rsid w:val="000E4D01"/>
    <w:rsid w:val="000E4D3D"/>
    <w:rsid w:val="000E4EC1"/>
    <w:rsid w:val="000E5289"/>
    <w:rsid w:val="000E53F9"/>
    <w:rsid w:val="000E560E"/>
    <w:rsid w:val="000E56C0"/>
    <w:rsid w:val="000E5736"/>
    <w:rsid w:val="000E5830"/>
    <w:rsid w:val="000E5B9B"/>
    <w:rsid w:val="000E5C07"/>
    <w:rsid w:val="000E5C4E"/>
    <w:rsid w:val="000E5CA5"/>
    <w:rsid w:val="000E5E3A"/>
    <w:rsid w:val="000E5E67"/>
    <w:rsid w:val="000E60A7"/>
    <w:rsid w:val="000E61B0"/>
    <w:rsid w:val="000E627B"/>
    <w:rsid w:val="000E633E"/>
    <w:rsid w:val="000E65A7"/>
    <w:rsid w:val="000E6635"/>
    <w:rsid w:val="000E675C"/>
    <w:rsid w:val="000E6BAF"/>
    <w:rsid w:val="000E6E00"/>
    <w:rsid w:val="000E6EC3"/>
    <w:rsid w:val="000E6EED"/>
    <w:rsid w:val="000E6F62"/>
    <w:rsid w:val="000E7197"/>
    <w:rsid w:val="000E7269"/>
    <w:rsid w:val="000E7470"/>
    <w:rsid w:val="000E75B3"/>
    <w:rsid w:val="000E7E54"/>
    <w:rsid w:val="000E7EC2"/>
    <w:rsid w:val="000E7F51"/>
    <w:rsid w:val="000F00D8"/>
    <w:rsid w:val="000F0343"/>
    <w:rsid w:val="000F071C"/>
    <w:rsid w:val="000F095B"/>
    <w:rsid w:val="000F0C07"/>
    <w:rsid w:val="000F0D54"/>
    <w:rsid w:val="000F0D5F"/>
    <w:rsid w:val="000F0DE3"/>
    <w:rsid w:val="000F13C4"/>
    <w:rsid w:val="000F13D7"/>
    <w:rsid w:val="000F1739"/>
    <w:rsid w:val="000F17E4"/>
    <w:rsid w:val="000F1878"/>
    <w:rsid w:val="000F1CF3"/>
    <w:rsid w:val="000F1D96"/>
    <w:rsid w:val="000F1E58"/>
    <w:rsid w:val="000F1F98"/>
    <w:rsid w:val="000F20CD"/>
    <w:rsid w:val="000F222F"/>
    <w:rsid w:val="000F2965"/>
    <w:rsid w:val="000F2CA6"/>
    <w:rsid w:val="000F2D09"/>
    <w:rsid w:val="000F34C7"/>
    <w:rsid w:val="000F34E0"/>
    <w:rsid w:val="000F3AA9"/>
    <w:rsid w:val="000F3B40"/>
    <w:rsid w:val="000F3B69"/>
    <w:rsid w:val="000F3BD3"/>
    <w:rsid w:val="000F3F2F"/>
    <w:rsid w:val="000F414A"/>
    <w:rsid w:val="000F42EA"/>
    <w:rsid w:val="000F493E"/>
    <w:rsid w:val="000F4CAF"/>
    <w:rsid w:val="000F4D2F"/>
    <w:rsid w:val="000F4F44"/>
    <w:rsid w:val="000F5134"/>
    <w:rsid w:val="000F5340"/>
    <w:rsid w:val="000F53CB"/>
    <w:rsid w:val="000F54AD"/>
    <w:rsid w:val="000F5523"/>
    <w:rsid w:val="000F564A"/>
    <w:rsid w:val="000F56F2"/>
    <w:rsid w:val="000F5854"/>
    <w:rsid w:val="000F597A"/>
    <w:rsid w:val="000F5C54"/>
    <w:rsid w:val="000F5CE2"/>
    <w:rsid w:val="000F6799"/>
    <w:rsid w:val="000F6881"/>
    <w:rsid w:val="000F68F1"/>
    <w:rsid w:val="000F6C32"/>
    <w:rsid w:val="000F6D86"/>
    <w:rsid w:val="000F6E4F"/>
    <w:rsid w:val="000F6FA4"/>
    <w:rsid w:val="000F73BD"/>
    <w:rsid w:val="000F73C9"/>
    <w:rsid w:val="000F7BEC"/>
    <w:rsid w:val="000F7CAD"/>
    <w:rsid w:val="000F7EE2"/>
    <w:rsid w:val="000F7F85"/>
    <w:rsid w:val="00100097"/>
    <w:rsid w:val="001000E9"/>
    <w:rsid w:val="00100161"/>
    <w:rsid w:val="00100169"/>
    <w:rsid w:val="0010030F"/>
    <w:rsid w:val="0010067A"/>
    <w:rsid w:val="00100B4C"/>
    <w:rsid w:val="001010D7"/>
    <w:rsid w:val="001011D3"/>
    <w:rsid w:val="00101475"/>
    <w:rsid w:val="00101489"/>
    <w:rsid w:val="00101586"/>
    <w:rsid w:val="001017C8"/>
    <w:rsid w:val="00101A0E"/>
    <w:rsid w:val="00101A8A"/>
    <w:rsid w:val="00101ACE"/>
    <w:rsid w:val="00101C6B"/>
    <w:rsid w:val="00101D6C"/>
    <w:rsid w:val="00101DD4"/>
    <w:rsid w:val="00102147"/>
    <w:rsid w:val="001021DD"/>
    <w:rsid w:val="001021F1"/>
    <w:rsid w:val="00102366"/>
    <w:rsid w:val="001029DA"/>
    <w:rsid w:val="00102B8D"/>
    <w:rsid w:val="00102E56"/>
    <w:rsid w:val="00102FC6"/>
    <w:rsid w:val="0010301C"/>
    <w:rsid w:val="00103163"/>
    <w:rsid w:val="001035D7"/>
    <w:rsid w:val="00103658"/>
    <w:rsid w:val="0010366C"/>
    <w:rsid w:val="00103F69"/>
    <w:rsid w:val="00104058"/>
    <w:rsid w:val="0010405D"/>
    <w:rsid w:val="001040C8"/>
    <w:rsid w:val="00104228"/>
    <w:rsid w:val="001042B4"/>
    <w:rsid w:val="00104882"/>
    <w:rsid w:val="00104A80"/>
    <w:rsid w:val="001050B7"/>
    <w:rsid w:val="001050F9"/>
    <w:rsid w:val="0010521E"/>
    <w:rsid w:val="0010568A"/>
    <w:rsid w:val="001056B6"/>
    <w:rsid w:val="001056C5"/>
    <w:rsid w:val="00105820"/>
    <w:rsid w:val="0010592B"/>
    <w:rsid w:val="00105BA2"/>
    <w:rsid w:val="00105CEE"/>
    <w:rsid w:val="00105DA1"/>
    <w:rsid w:val="00105F30"/>
    <w:rsid w:val="00106104"/>
    <w:rsid w:val="00106422"/>
    <w:rsid w:val="0010660E"/>
    <w:rsid w:val="001069CA"/>
    <w:rsid w:val="00106A95"/>
    <w:rsid w:val="00106CC3"/>
    <w:rsid w:val="00106CCF"/>
    <w:rsid w:val="00106D3F"/>
    <w:rsid w:val="00106E7E"/>
    <w:rsid w:val="00106FF1"/>
    <w:rsid w:val="001073BD"/>
    <w:rsid w:val="00107434"/>
    <w:rsid w:val="0010746F"/>
    <w:rsid w:val="0010754C"/>
    <w:rsid w:val="001077C1"/>
    <w:rsid w:val="0010795D"/>
    <w:rsid w:val="0011034E"/>
    <w:rsid w:val="0011034F"/>
    <w:rsid w:val="00110749"/>
    <w:rsid w:val="00110755"/>
    <w:rsid w:val="0011077F"/>
    <w:rsid w:val="00110846"/>
    <w:rsid w:val="00110851"/>
    <w:rsid w:val="00110926"/>
    <w:rsid w:val="0011092E"/>
    <w:rsid w:val="00110B6B"/>
    <w:rsid w:val="00110E19"/>
    <w:rsid w:val="00110F2E"/>
    <w:rsid w:val="00111270"/>
    <w:rsid w:val="00111296"/>
    <w:rsid w:val="001115C0"/>
    <w:rsid w:val="001115F4"/>
    <w:rsid w:val="001116D2"/>
    <w:rsid w:val="0011190B"/>
    <w:rsid w:val="00111AD9"/>
    <w:rsid w:val="00111C1B"/>
    <w:rsid w:val="00111EA0"/>
    <w:rsid w:val="0011230B"/>
    <w:rsid w:val="001123E0"/>
    <w:rsid w:val="001126ED"/>
    <w:rsid w:val="00112975"/>
    <w:rsid w:val="00112B8F"/>
    <w:rsid w:val="00113436"/>
    <w:rsid w:val="001134DA"/>
    <w:rsid w:val="0011372B"/>
    <w:rsid w:val="0011379C"/>
    <w:rsid w:val="00113893"/>
    <w:rsid w:val="00113D23"/>
    <w:rsid w:val="00113D8F"/>
    <w:rsid w:val="001140FA"/>
    <w:rsid w:val="001141CF"/>
    <w:rsid w:val="00114379"/>
    <w:rsid w:val="00114461"/>
    <w:rsid w:val="001145DB"/>
    <w:rsid w:val="001146A3"/>
    <w:rsid w:val="001146C6"/>
    <w:rsid w:val="001147B8"/>
    <w:rsid w:val="00114949"/>
    <w:rsid w:val="0011496D"/>
    <w:rsid w:val="00114C5E"/>
    <w:rsid w:val="00114E61"/>
    <w:rsid w:val="00114EA7"/>
    <w:rsid w:val="00114F67"/>
    <w:rsid w:val="0011508B"/>
    <w:rsid w:val="0011536C"/>
    <w:rsid w:val="00115549"/>
    <w:rsid w:val="001155DF"/>
    <w:rsid w:val="00115716"/>
    <w:rsid w:val="0011584C"/>
    <w:rsid w:val="00115AF7"/>
    <w:rsid w:val="0011630F"/>
    <w:rsid w:val="00116339"/>
    <w:rsid w:val="00116468"/>
    <w:rsid w:val="0011659F"/>
    <w:rsid w:val="00116660"/>
    <w:rsid w:val="00116A2D"/>
    <w:rsid w:val="00116DEF"/>
    <w:rsid w:val="00116E0C"/>
    <w:rsid w:val="001175E0"/>
    <w:rsid w:val="001175EF"/>
    <w:rsid w:val="00117677"/>
    <w:rsid w:val="00117957"/>
    <w:rsid w:val="00117C78"/>
    <w:rsid w:val="00117CF4"/>
    <w:rsid w:val="00117F32"/>
    <w:rsid w:val="001201EA"/>
    <w:rsid w:val="0012020C"/>
    <w:rsid w:val="001203DB"/>
    <w:rsid w:val="00120491"/>
    <w:rsid w:val="0012079F"/>
    <w:rsid w:val="001207F3"/>
    <w:rsid w:val="00120C13"/>
    <w:rsid w:val="00121769"/>
    <w:rsid w:val="001217A2"/>
    <w:rsid w:val="00121E1A"/>
    <w:rsid w:val="00122045"/>
    <w:rsid w:val="0012240F"/>
    <w:rsid w:val="0012247D"/>
    <w:rsid w:val="0012249B"/>
    <w:rsid w:val="001224D8"/>
    <w:rsid w:val="00122727"/>
    <w:rsid w:val="00122842"/>
    <w:rsid w:val="00122860"/>
    <w:rsid w:val="00122904"/>
    <w:rsid w:val="00122999"/>
    <w:rsid w:val="001229F6"/>
    <w:rsid w:val="00122A1F"/>
    <w:rsid w:val="00122BD3"/>
    <w:rsid w:val="00122F11"/>
    <w:rsid w:val="00123012"/>
    <w:rsid w:val="001230B2"/>
    <w:rsid w:val="001230F9"/>
    <w:rsid w:val="001233CB"/>
    <w:rsid w:val="0012345C"/>
    <w:rsid w:val="001235B3"/>
    <w:rsid w:val="001235B5"/>
    <w:rsid w:val="00123818"/>
    <w:rsid w:val="0012392D"/>
    <w:rsid w:val="0012396D"/>
    <w:rsid w:val="00123975"/>
    <w:rsid w:val="001239E7"/>
    <w:rsid w:val="00123ACF"/>
    <w:rsid w:val="00123B5E"/>
    <w:rsid w:val="00123D4A"/>
    <w:rsid w:val="00123DED"/>
    <w:rsid w:val="00124138"/>
    <w:rsid w:val="0012467D"/>
    <w:rsid w:val="001246EC"/>
    <w:rsid w:val="0012487F"/>
    <w:rsid w:val="001249D7"/>
    <w:rsid w:val="001249FC"/>
    <w:rsid w:val="00124E10"/>
    <w:rsid w:val="00124FCD"/>
    <w:rsid w:val="00125078"/>
    <w:rsid w:val="001251EA"/>
    <w:rsid w:val="001252FE"/>
    <w:rsid w:val="001255A6"/>
    <w:rsid w:val="00125671"/>
    <w:rsid w:val="001256A7"/>
    <w:rsid w:val="00125D34"/>
    <w:rsid w:val="0012636F"/>
    <w:rsid w:val="00126657"/>
    <w:rsid w:val="001268D1"/>
    <w:rsid w:val="00126921"/>
    <w:rsid w:val="00126ABB"/>
    <w:rsid w:val="00126ADD"/>
    <w:rsid w:val="001274AC"/>
    <w:rsid w:val="0012757F"/>
    <w:rsid w:val="001275E6"/>
    <w:rsid w:val="00127AC8"/>
    <w:rsid w:val="00127BC5"/>
    <w:rsid w:val="00127DE2"/>
    <w:rsid w:val="00127F28"/>
    <w:rsid w:val="0013016D"/>
    <w:rsid w:val="00130503"/>
    <w:rsid w:val="00130559"/>
    <w:rsid w:val="00130714"/>
    <w:rsid w:val="00130869"/>
    <w:rsid w:val="00130952"/>
    <w:rsid w:val="00130953"/>
    <w:rsid w:val="00130BBD"/>
    <w:rsid w:val="00130E36"/>
    <w:rsid w:val="00130FF3"/>
    <w:rsid w:val="00131683"/>
    <w:rsid w:val="00131A07"/>
    <w:rsid w:val="00131AC6"/>
    <w:rsid w:val="00131E9D"/>
    <w:rsid w:val="001321CE"/>
    <w:rsid w:val="001322B0"/>
    <w:rsid w:val="00132671"/>
    <w:rsid w:val="00132767"/>
    <w:rsid w:val="0013285D"/>
    <w:rsid w:val="00132917"/>
    <w:rsid w:val="00132C98"/>
    <w:rsid w:val="00132E89"/>
    <w:rsid w:val="0013334C"/>
    <w:rsid w:val="0013341F"/>
    <w:rsid w:val="00133BD1"/>
    <w:rsid w:val="00133CAB"/>
    <w:rsid w:val="00133EBD"/>
    <w:rsid w:val="00133F00"/>
    <w:rsid w:val="00134026"/>
    <w:rsid w:val="00134060"/>
    <w:rsid w:val="0013416A"/>
    <w:rsid w:val="0013441D"/>
    <w:rsid w:val="0013466A"/>
    <w:rsid w:val="00134CAD"/>
    <w:rsid w:val="00135015"/>
    <w:rsid w:val="00135095"/>
    <w:rsid w:val="0013531B"/>
    <w:rsid w:val="00135517"/>
    <w:rsid w:val="00135829"/>
    <w:rsid w:val="00135884"/>
    <w:rsid w:val="00135887"/>
    <w:rsid w:val="001358A7"/>
    <w:rsid w:val="001358C7"/>
    <w:rsid w:val="001358F4"/>
    <w:rsid w:val="0013612A"/>
    <w:rsid w:val="00136998"/>
    <w:rsid w:val="00136AAD"/>
    <w:rsid w:val="00137280"/>
    <w:rsid w:val="00137288"/>
    <w:rsid w:val="00137480"/>
    <w:rsid w:val="001375B9"/>
    <w:rsid w:val="0013760D"/>
    <w:rsid w:val="001376F7"/>
    <w:rsid w:val="00137C65"/>
    <w:rsid w:val="00137C85"/>
    <w:rsid w:val="0014005B"/>
    <w:rsid w:val="001404DE"/>
    <w:rsid w:val="00140608"/>
    <w:rsid w:val="0014073C"/>
    <w:rsid w:val="00140762"/>
    <w:rsid w:val="00140794"/>
    <w:rsid w:val="00140825"/>
    <w:rsid w:val="0014086C"/>
    <w:rsid w:val="00140882"/>
    <w:rsid w:val="00140954"/>
    <w:rsid w:val="00140B49"/>
    <w:rsid w:val="00140D74"/>
    <w:rsid w:val="00140E5E"/>
    <w:rsid w:val="00140F68"/>
    <w:rsid w:val="001410AA"/>
    <w:rsid w:val="001410F1"/>
    <w:rsid w:val="001418FE"/>
    <w:rsid w:val="00141E46"/>
    <w:rsid w:val="00141ED1"/>
    <w:rsid w:val="00141F72"/>
    <w:rsid w:val="0014206B"/>
    <w:rsid w:val="00142076"/>
    <w:rsid w:val="00142093"/>
    <w:rsid w:val="001420B7"/>
    <w:rsid w:val="001421A7"/>
    <w:rsid w:val="00142B3A"/>
    <w:rsid w:val="00142C97"/>
    <w:rsid w:val="00142D69"/>
    <w:rsid w:val="00142E42"/>
    <w:rsid w:val="00143153"/>
    <w:rsid w:val="00143593"/>
    <w:rsid w:val="0014360E"/>
    <w:rsid w:val="0014368C"/>
    <w:rsid w:val="0014371C"/>
    <w:rsid w:val="001439B6"/>
    <w:rsid w:val="00143EFE"/>
    <w:rsid w:val="00143FFE"/>
    <w:rsid w:val="00144046"/>
    <w:rsid w:val="001442D2"/>
    <w:rsid w:val="001442E1"/>
    <w:rsid w:val="00144328"/>
    <w:rsid w:val="001444E8"/>
    <w:rsid w:val="0014471E"/>
    <w:rsid w:val="001447EE"/>
    <w:rsid w:val="0014491B"/>
    <w:rsid w:val="00144B3F"/>
    <w:rsid w:val="00144C46"/>
    <w:rsid w:val="00144D40"/>
    <w:rsid w:val="00144D67"/>
    <w:rsid w:val="00144E04"/>
    <w:rsid w:val="001454C4"/>
    <w:rsid w:val="00145B3F"/>
    <w:rsid w:val="00145D39"/>
    <w:rsid w:val="001460A9"/>
    <w:rsid w:val="001461DF"/>
    <w:rsid w:val="001462D7"/>
    <w:rsid w:val="0014647F"/>
    <w:rsid w:val="00146577"/>
    <w:rsid w:val="0014665D"/>
    <w:rsid w:val="00146773"/>
    <w:rsid w:val="00146C6C"/>
    <w:rsid w:val="001472F3"/>
    <w:rsid w:val="00147917"/>
    <w:rsid w:val="00147B87"/>
    <w:rsid w:val="00147D65"/>
    <w:rsid w:val="00147D91"/>
    <w:rsid w:val="0015008F"/>
    <w:rsid w:val="001504B9"/>
    <w:rsid w:val="0015051D"/>
    <w:rsid w:val="001505F6"/>
    <w:rsid w:val="001506EE"/>
    <w:rsid w:val="001508E1"/>
    <w:rsid w:val="001509A7"/>
    <w:rsid w:val="00151009"/>
    <w:rsid w:val="001510ED"/>
    <w:rsid w:val="001511C2"/>
    <w:rsid w:val="001517AB"/>
    <w:rsid w:val="00151805"/>
    <w:rsid w:val="00151897"/>
    <w:rsid w:val="00151EEF"/>
    <w:rsid w:val="00152066"/>
    <w:rsid w:val="001524EA"/>
    <w:rsid w:val="00152551"/>
    <w:rsid w:val="00152559"/>
    <w:rsid w:val="0015294A"/>
    <w:rsid w:val="00152A3B"/>
    <w:rsid w:val="00152ADC"/>
    <w:rsid w:val="00153281"/>
    <w:rsid w:val="00153384"/>
    <w:rsid w:val="0015347E"/>
    <w:rsid w:val="00153497"/>
    <w:rsid w:val="00153658"/>
    <w:rsid w:val="001538D7"/>
    <w:rsid w:val="00153A48"/>
    <w:rsid w:val="00153A6B"/>
    <w:rsid w:val="00153E69"/>
    <w:rsid w:val="00153EEF"/>
    <w:rsid w:val="00153F29"/>
    <w:rsid w:val="001544AB"/>
    <w:rsid w:val="0015452A"/>
    <w:rsid w:val="00154636"/>
    <w:rsid w:val="001546C9"/>
    <w:rsid w:val="00154C53"/>
    <w:rsid w:val="00154D6A"/>
    <w:rsid w:val="00155178"/>
    <w:rsid w:val="00155615"/>
    <w:rsid w:val="0015583D"/>
    <w:rsid w:val="00155B3D"/>
    <w:rsid w:val="00155CBE"/>
    <w:rsid w:val="00155CDE"/>
    <w:rsid w:val="00155D53"/>
    <w:rsid w:val="00155DD9"/>
    <w:rsid w:val="0015622B"/>
    <w:rsid w:val="00156260"/>
    <w:rsid w:val="00156502"/>
    <w:rsid w:val="00156553"/>
    <w:rsid w:val="00156594"/>
    <w:rsid w:val="001569AF"/>
    <w:rsid w:val="00156B6F"/>
    <w:rsid w:val="00156FAC"/>
    <w:rsid w:val="00157288"/>
    <w:rsid w:val="001578DC"/>
    <w:rsid w:val="00157AF5"/>
    <w:rsid w:val="00157E92"/>
    <w:rsid w:val="0016008F"/>
    <w:rsid w:val="0016019C"/>
    <w:rsid w:val="001601C7"/>
    <w:rsid w:val="0016027D"/>
    <w:rsid w:val="001602C2"/>
    <w:rsid w:val="00160674"/>
    <w:rsid w:val="001606D3"/>
    <w:rsid w:val="00160786"/>
    <w:rsid w:val="00160C0F"/>
    <w:rsid w:val="00161094"/>
    <w:rsid w:val="001611A0"/>
    <w:rsid w:val="00161360"/>
    <w:rsid w:val="001615DD"/>
    <w:rsid w:val="00161795"/>
    <w:rsid w:val="00161B9E"/>
    <w:rsid w:val="00161C42"/>
    <w:rsid w:val="00161CE7"/>
    <w:rsid w:val="00162262"/>
    <w:rsid w:val="001623A3"/>
    <w:rsid w:val="00162673"/>
    <w:rsid w:val="0016268D"/>
    <w:rsid w:val="001626A0"/>
    <w:rsid w:val="00162BD5"/>
    <w:rsid w:val="00162CF1"/>
    <w:rsid w:val="00162E5C"/>
    <w:rsid w:val="00162F82"/>
    <w:rsid w:val="001630E4"/>
    <w:rsid w:val="0016368F"/>
    <w:rsid w:val="001639BC"/>
    <w:rsid w:val="00163AFC"/>
    <w:rsid w:val="00163C9A"/>
    <w:rsid w:val="00163F69"/>
    <w:rsid w:val="00164065"/>
    <w:rsid w:val="001645D0"/>
    <w:rsid w:val="00164646"/>
    <w:rsid w:val="001647FA"/>
    <w:rsid w:val="00165137"/>
    <w:rsid w:val="001652D1"/>
    <w:rsid w:val="001652DD"/>
    <w:rsid w:val="00165551"/>
    <w:rsid w:val="001658A7"/>
    <w:rsid w:val="00165987"/>
    <w:rsid w:val="001660C2"/>
    <w:rsid w:val="0016634F"/>
    <w:rsid w:val="001664BA"/>
    <w:rsid w:val="0016671E"/>
    <w:rsid w:val="00166809"/>
    <w:rsid w:val="00166879"/>
    <w:rsid w:val="001669F9"/>
    <w:rsid w:val="00166D9E"/>
    <w:rsid w:val="00166EE2"/>
    <w:rsid w:val="0016700E"/>
    <w:rsid w:val="00167125"/>
    <w:rsid w:val="00167259"/>
    <w:rsid w:val="0016733C"/>
    <w:rsid w:val="00167623"/>
    <w:rsid w:val="00167634"/>
    <w:rsid w:val="0016764C"/>
    <w:rsid w:val="001678DA"/>
    <w:rsid w:val="00167B5F"/>
    <w:rsid w:val="00170397"/>
    <w:rsid w:val="00170519"/>
    <w:rsid w:val="001706E4"/>
    <w:rsid w:val="00170899"/>
    <w:rsid w:val="001708D0"/>
    <w:rsid w:val="0017091E"/>
    <w:rsid w:val="00170BFB"/>
    <w:rsid w:val="00170E05"/>
    <w:rsid w:val="0017106C"/>
    <w:rsid w:val="00171661"/>
    <w:rsid w:val="0017179C"/>
    <w:rsid w:val="001717CC"/>
    <w:rsid w:val="00171B5E"/>
    <w:rsid w:val="00171BC2"/>
    <w:rsid w:val="00171D7E"/>
    <w:rsid w:val="00171D9D"/>
    <w:rsid w:val="00171E43"/>
    <w:rsid w:val="00171F14"/>
    <w:rsid w:val="00171F1C"/>
    <w:rsid w:val="00171F92"/>
    <w:rsid w:val="0017239A"/>
    <w:rsid w:val="001729E1"/>
    <w:rsid w:val="00172B61"/>
    <w:rsid w:val="00172C20"/>
    <w:rsid w:val="00173082"/>
    <w:rsid w:val="001730AC"/>
    <w:rsid w:val="00173308"/>
    <w:rsid w:val="001733EF"/>
    <w:rsid w:val="001734AF"/>
    <w:rsid w:val="001738A5"/>
    <w:rsid w:val="00173931"/>
    <w:rsid w:val="0017394B"/>
    <w:rsid w:val="00173A00"/>
    <w:rsid w:val="00173B1E"/>
    <w:rsid w:val="00173BC1"/>
    <w:rsid w:val="00173D38"/>
    <w:rsid w:val="001746F2"/>
    <w:rsid w:val="001749D4"/>
    <w:rsid w:val="00174A85"/>
    <w:rsid w:val="00174CB3"/>
    <w:rsid w:val="00174DDB"/>
    <w:rsid w:val="00175009"/>
    <w:rsid w:val="00175187"/>
    <w:rsid w:val="001751DB"/>
    <w:rsid w:val="001751E9"/>
    <w:rsid w:val="001752EC"/>
    <w:rsid w:val="00175489"/>
    <w:rsid w:val="0017548A"/>
    <w:rsid w:val="00175914"/>
    <w:rsid w:val="00175B5A"/>
    <w:rsid w:val="00175EF2"/>
    <w:rsid w:val="00176116"/>
    <w:rsid w:val="00176414"/>
    <w:rsid w:val="00176B9B"/>
    <w:rsid w:val="00176BD4"/>
    <w:rsid w:val="00176BDB"/>
    <w:rsid w:val="00176F3C"/>
    <w:rsid w:val="00176FA9"/>
    <w:rsid w:val="001770B3"/>
    <w:rsid w:val="0017714C"/>
    <w:rsid w:val="0017722E"/>
    <w:rsid w:val="00177273"/>
    <w:rsid w:val="00177446"/>
    <w:rsid w:val="00177482"/>
    <w:rsid w:val="00177711"/>
    <w:rsid w:val="001779BC"/>
    <w:rsid w:val="00177A0D"/>
    <w:rsid w:val="00177AC2"/>
    <w:rsid w:val="00177B52"/>
    <w:rsid w:val="00177DFF"/>
    <w:rsid w:val="00177EBD"/>
    <w:rsid w:val="001800D6"/>
    <w:rsid w:val="0018016C"/>
    <w:rsid w:val="00180392"/>
    <w:rsid w:val="001806A9"/>
    <w:rsid w:val="00180860"/>
    <w:rsid w:val="0018087F"/>
    <w:rsid w:val="00180892"/>
    <w:rsid w:val="00180ADC"/>
    <w:rsid w:val="00180D33"/>
    <w:rsid w:val="00180D96"/>
    <w:rsid w:val="00180E60"/>
    <w:rsid w:val="00180FEB"/>
    <w:rsid w:val="0018111F"/>
    <w:rsid w:val="0018123C"/>
    <w:rsid w:val="001816F4"/>
    <w:rsid w:val="001817BA"/>
    <w:rsid w:val="00181861"/>
    <w:rsid w:val="00181B3A"/>
    <w:rsid w:val="00181D06"/>
    <w:rsid w:val="00181F97"/>
    <w:rsid w:val="001820B2"/>
    <w:rsid w:val="001821E9"/>
    <w:rsid w:val="0018246F"/>
    <w:rsid w:val="00182518"/>
    <w:rsid w:val="00182641"/>
    <w:rsid w:val="00182718"/>
    <w:rsid w:val="0018299B"/>
    <w:rsid w:val="00182FBF"/>
    <w:rsid w:val="001836DF"/>
    <w:rsid w:val="00183B02"/>
    <w:rsid w:val="00183CB7"/>
    <w:rsid w:val="00183CC6"/>
    <w:rsid w:val="00183F11"/>
    <w:rsid w:val="001840AB"/>
    <w:rsid w:val="001840F5"/>
    <w:rsid w:val="00184506"/>
    <w:rsid w:val="00184A29"/>
    <w:rsid w:val="00184DAB"/>
    <w:rsid w:val="00184F51"/>
    <w:rsid w:val="00185257"/>
    <w:rsid w:val="001852F1"/>
    <w:rsid w:val="00185E59"/>
    <w:rsid w:val="00185F10"/>
    <w:rsid w:val="00185F12"/>
    <w:rsid w:val="00185FDA"/>
    <w:rsid w:val="00186395"/>
    <w:rsid w:val="001863E3"/>
    <w:rsid w:val="001864EB"/>
    <w:rsid w:val="0018695F"/>
    <w:rsid w:val="00186B4D"/>
    <w:rsid w:val="00186F7B"/>
    <w:rsid w:val="001870C7"/>
    <w:rsid w:val="0018735D"/>
    <w:rsid w:val="0018757E"/>
    <w:rsid w:val="0018767B"/>
    <w:rsid w:val="00187D8F"/>
    <w:rsid w:val="00187EBF"/>
    <w:rsid w:val="00187F4F"/>
    <w:rsid w:val="001907E0"/>
    <w:rsid w:val="0019089C"/>
    <w:rsid w:val="001908C5"/>
    <w:rsid w:val="00190927"/>
    <w:rsid w:val="00190A2A"/>
    <w:rsid w:val="00190BD5"/>
    <w:rsid w:val="00190C5A"/>
    <w:rsid w:val="001913BF"/>
    <w:rsid w:val="00191727"/>
    <w:rsid w:val="00191817"/>
    <w:rsid w:val="00191EBF"/>
    <w:rsid w:val="001920F6"/>
    <w:rsid w:val="00192183"/>
    <w:rsid w:val="00192338"/>
    <w:rsid w:val="00192589"/>
    <w:rsid w:val="001925E5"/>
    <w:rsid w:val="001929F7"/>
    <w:rsid w:val="00192A30"/>
    <w:rsid w:val="00192DBA"/>
    <w:rsid w:val="00193987"/>
    <w:rsid w:val="00193C7F"/>
    <w:rsid w:val="00193EC1"/>
    <w:rsid w:val="0019411F"/>
    <w:rsid w:val="00194955"/>
    <w:rsid w:val="001953DF"/>
    <w:rsid w:val="001955D2"/>
    <w:rsid w:val="0019573B"/>
    <w:rsid w:val="0019575F"/>
    <w:rsid w:val="00195799"/>
    <w:rsid w:val="001957D8"/>
    <w:rsid w:val="0019592C"/>
    <w:rsid w:val="001959BB"/>
    <w:rsid w:val="00196085"/>
    <w:rsid w:val="0019617F"/>
    <w:rsid w:val="001961D0"/>
    <w:rsid w:val="001965ED"/>
    <w:rsid w:val="00196683"/>
    <w:rsid w:val="00196700"/>
    <w:rsid w:val="00196931"/>
    <w:rsid w:val="00196B90"/>
    <w:rsid w:val="00196DE8"/>
    <w:rsid w:val="00196FF4"/>
    <w:rsid w:val="00197181"/>
    <w:rsid w:val="0019734F"/>
    <w:rsid w:val="00197490"/>
    <w:rsid w:val="00197A4F"/>
    <w:rsid w:val="00197D93"/>
    <w:rsid w:val="00197D98"/>
    <w:rsid w:val="001A0135"/>
    <w:rsid w:val="001A0303"/>
    <w:rsid w:val="001A03BC"/>
    <w:rsid w:val="001A03F1"/>
    <w:rsid w:val="001A0676"/>
    <w:rsid w:val="001A067A"/>
    <w:rsid w:val="001A06C8"/>
    <w:rsid w:val="001A0A15"/>
    <w:rsid w:val="001A0B8C"/>
    <w:rsid w:val="001A1337"/>
    <w:rsid w:val="001A1D79"/>
    <w:rsid w:val="001A25D0"/>
    <w:rsid w:val="001A2939"/>
    <w:rsid w:val="001A2A71"/>
    <w:rsid w:val="001A2FD5"/>
    <w:rsid w:val="001A3037"/>
    <w:rsid w:val="001A30FB"/>
    <w:rsid w:val="001A3428"/>
    <w:rsid w:val="001A36CF"/>
    <w:rsid w:val="001A3974"/>
    <w:rsid w:val="001A39A2"/>
    <w:rsid w:val="001A3A22"/>
    <w:rsid w:val="001A3B65"/>
    <w:rsid w:val="001A3F0F"/>
    <w:rsid w:val="001A3F7A"/>
    <w:rsid w:val="001A3FA5"/>
    <w:rsid w:val="001A451B"/>
    <w:rsid w:val="001A4EDF"/>
    <w:rsid w:val="001A530C"/>
    <w:rsid w:val="001A586A"/>
    <w:rsid w:val="001A5A18"/>
    <w:rsid w:val="001A608F"/>
    <w:rsid w:val="001A6151"/>
    <w:rsid w:val="001A6164"/>
    <w:rsid w:val="001A61A0"/>
    <w:rsid w:val="001A642B"/>
    <w:rsid w:val="001A6470"/>
    <w:rsid w:val="001A68F7"/>
    <w:rsid w:val="001A6AFE"/>
    <w:rsid w:val="001A6DF7"/>
    <w:rsid w:val="001A6E27"/>
    <w:rsid w:val="001A6FBA"/>
    <w:rsid w:val="001A706D"/>
    <w:rsid w:val="001A71EB"/>
    <w:rsid w:val="001A72EE"/>
    <w:rsid w:val="001A7799"/>
    <w:rsid w:val="001A7826"/>
    <w:rsid w:val="001A79DA"/>
    <w:rsid w:val="001B00B2"/>
    <w:rsid w:val="001B0149"/>
    <w:rsid w:val="001B022C"/>
    <w:rsid w:val="001B0251"/>
    <w:rsid w:val="001B0985"/>
    <w:rsid w:val="001B0B42"/>
    <w:rsid w:val="001B0D3C"/>
    <w:rsid w:val="001B0D84"/>
    <w:rsid w:val="001B1316"/>
    <w:rsid w:val="001B1565"/>
    <w:rsid w:val="001B19DD"/>
    <w:rsid w:val="001B1BC6"/>
    <w:rsid w:val="001B1D77"/>
    <w:rsid w:val="001B1DE7"/>
    <w:rsid w:val="001B27CE"/>
    <w:rsid w:val="001B2850"/>
    <w:rsid w:val="001B2993"/>
    <w:rsid w:val="001B29C5"/>
    <w:rsid w:val="001B2AFF"/>
    <w:rsid w:val="001B2C18"/>
    <w:rsid w:val="001B35C1"/>
    <w:rsid w:val="001B3754"/>
    <w:rsid w:val="001B3A10"/>
    <w:rsid w:val="001B4247"/>
    <w:rsid w:val="001B4371"/>
    <w:rsid w:val="001B44B8"/>
    <w:rsid w:val="001B4685"/>
    <w:rsid w:val="001B4F3F"/>
    <w:rsid w:val="001B5058"/>
    <w:rsid w:val="001B5332"/>
    <w:rsid w:val="001B5475"/>
    <w:rsid w:val="001B54E9"/>
    <w:rsid w:val="001B55DE"/>
    <w:rsid w:val="001B5732"/>
    <w:rsid w:val="001B5AFC"/>
    <w:rsid w:val="001B670F"/>
    <w:rsid w:val="001B6CB0"/>
    <w:rsid w:val="001B70CF"/>
    <w:rsid w:val="001B712C"/>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0959"/>
    <w:rsid w:val="001C1544"/>
    <w:rsid w:val="001C16A9"/>
    <w:rsid w:val="001C173F"/>
    <w:rsid w:val="001C1772"/>
    <w:rsid w:val="001C197E"/>
    <w:rsid w:val="001C19EB"/>
    <w:rsid w:val="001C1B5E"/>
    <w:rsid w:val="001C1BC1"/>
    <w:rsid w:val="001C1E53"/>
    <w:rsid w:val="001C211D"/>
    <w:rsid w:val="001C237C"/>
    <w:rsid w:val="001C2635"/>
    <w:rsid w:val="001C291F"/>
    <w:rsid w:val="001C2A8B"/>
    <w:rsid w:val="001C2B74"/>
    <w:rsid w:val="001C3368"/>
    <w:rsid w:val="001C3434"/>
    <w:rsid w:val="001C344C"/>
    <w:rsid w:val="001C3474"/>
    <w:rsid w:val="001C3512"/>
    <w:rsid w:val="001C36F2"/>
    <w:rsid w:val="001C3DC6"/>
    <w:rsid w:val="001C3E02"/>
    <w:rsid w:val="001C3F75"/>
    <w:rsid w:val="001C4114"/>
    <w:rsid w:val="001C43B9"/>
    <w:rsid w:val="001C460E"/>
    <w:rsid w:val="001C4A39"/>
    <w:rsid w:val="001C4F5F"/>
    <w:rsid w:val="001C54B8"/>
    <w:rsid w:val="001C589B"/>
    <w:rsid w:val="001C58A6"/>
    <w:rsid w:val="001C59B7"/>
    <w:rsid w:val="001C5BC8"/>
    <w:rsid w:val="001C5DBB"/>
    <w:rsid w:val="001C5F88"/>
    <w:rsid w:val="001C6105"/>
    <w:rsid w:val="001C6154"/>
    <w:rsid w:val="001C6182"/>
    <w:rsid w:val="001C619C"/>
    <w:rsid w:val="001C62D8"/>
    <w:rsid w:val="001C66D2"/>
    <w:rsid w:val="001C6A45"/>
    <w:rsid w:val="001C6C14"/>
    <w:rsid w:val="001C6C5D"/>
    <w:rsid w:val="001C713C"/>
    <w:rsid w:val="001C7374"/>
    <w:rsid w:val="001C7539"/>
    <w:rsid w:val="001C7586"/>
    <w:rsid w:val="001C7A5A"/>
    <w:rsid w:val="001C7E86"/>
    <w:rsid w:val="001C7F47"/>
    <w:rsid w:val="001C7FBA"/>
    <w:rsid w:val="001D004B"/>
    <w:rsid w:val="001D0050"/>
    <w:rsid w:val="001D006C"/>
    <w:rsid w:val="001D00CE"/>
    <w:rsid w:val="001D056C"/>
    <w:rsid w:val="001D0578"/>
    <w:rsid w:val="001D0593"/>
    <w:rsid w:val="001D09C3"/>
    <w:rsid w:val="001D0A09"/>
    <w:rsid w:val="001D0A5B"/>
    <w:rsid w:val="001D0D7C"/>
    <w:rsid w:val="001D0E94"/>
    <w:rsid w:val="001D1258"/>
    <w:rsid w:val="001D125F"/>
    <w:rsid w:val="001D1463"/>
    <w:rsid w:val="001D19F8"/>
    <w:rsid w:val="001D1BE9"/>
    <w:rsid w:val="001D1CFF"/>
    <w:rsid w:val="001D2095"/>
    <w:rsid w:val="001D24A8"/>
    <w:rsid w:val="001D293D"/>
    <w:rsid w:val="001D2B3C"/>
    <w:rsid w:val="001D2B70"/>
    <w:rsid w:val="001D2E6C"/>
    <w:rsid w:val="001D35DC"/>
    <w:rsid w:val="001D3D63"/>
    <w:rsid w:val="001D421D"/>
    <w:rsid w:val="001D43C0"/>
    <w:rsid w:val="001D448E"/>
    <w:rsid w:val="001D44AA"/>
    <w:rsid w:val="001D4679"/>
    <w:rsid w:val="001D4969"/>
    <w:rsid w:val="001D4AF0"/>
    <w:rsid w:val="001D4E72"/>
    <w:rsid w:val="001D4F1A"/>
    <w:rsid w:val="001D4F24"/>
    <w:rsid w:val="001D4F35"/>
    <w:rsid w:val="001D4FA7"/>
    <w:rsid w:val="001D506F"/>
    <w:rsid w:val="001D52E6"/>
    <w:rsid w:val="001D5330"/>
    <w:rsid w:val="001D53F8"/>
    <w:rsid w:val="001D5651"/>
    <w:rsid w:val="001D57BC"/>
    <w:rsid w:val="001D5961"/>
    <w:rsid w:val="001D6119"/>
    <w:rsid w:val="001D63B3"/>
    <w:rsid w:val="001D64B0"/>
    <w:rsid w:val="001D65B7"/>
    <w:rsid w:val="001D6AFF"/>
    <w:rsid w:val="001D6BC7"/>
    <w:rsid w:val="001D6E61"/>
    <w:rsid w:val="001D6F30"/>
    <w:rsid w:val="001D7052"/>
    <w:rsid w:val="001D7189"/>
    <w:rsid w:val="001D7260"/>
    <w:rsid w:val="001D7816"/>
    <w:rsid w:val="001D7ADE"/>
    <w:rsid w:val="001D7B96"/>
    <w:rsid w:val="001D7E2D"/>
    <w:rsid w:val="001D7FE2"/>
    <w:rsid w:val="001E0151"/>
    <w:rsid w:val="001E04FB"/>
    <w:rsid w:val="001E071A"/>
    <w:rsid w:val="001E09F4"/>
    <w:rsid w:val="001E0A73"/>
    <w:rsid w:val="001E0A75"/>
    <w:rsid w:val="001E0F76"/>
    <w:rsid w:val="001E10F8"/>
    <w:rsid w:val="001E111F"/>
    <w:rsid w:val="001E1284"/>
    <w:rsid w:val="001E1524"/>
    <w:rsid w:val="001E16D8"/>
    <w:rsid w:val="001E1D3C"/>
    <w:rsid w:val="001E1DDA"/>
    <w:rsid w:val="001E1F9A"/>
    <w:rsid w:val="001E2127"/>
    <w:rsid w:val="001E220A"/>
    <w:rsid w:val="001E251E"/>
    <w:rsid w:val="001E266E"/>
    <w:rsid w:val="001E29A0"/>
    <w:rsid w:val="001E29EA"/>
    <w:rsid w:val="001E2BF5"/>
    <w:rsid w:val="001E2EEF"/>
    <w:rsid w:val="001E3188"/>
    <w:rsid w:val="001E31D1"/>
    <w:rsid w:val="001E32BE"/>
    <w:rsid w:val="001E338C"/>
    <w:rsid w:val="001E3464"/>
    <w:rsid w:val="001E374D"/>
    <w:rsid w:val="001E3A45"/>
    <w:rsid w:val="001E3B7D"/>
    <w:rsid w:val="001E40C0"/>
    <w:rsid w:val="001E420B"/>
    <w:rsid w:val="001E4345"/>
    <w:rsid w:val="001E4704"/>
    <w:rsid w:val="001E4C4A"/>
    <w:rsid w:val="001E50F9"/>
    <w:rsid w:val="001E5290"/>
    <w:rsid w:val="001E53DF"/>
    <w:rsid w:val="001E5B71"/>
    <w:rsid w:val="001E5BB2"/>
    <w:rsid w:val="001E5D1F"/>
    <w:rsid w:val="001E605E"/>
    <w:rsid w:val="001E6160"/>
    <w:rsid w:val="001E6313"/>
    <w:rsid w:val="001E65E5"/>
    <w:rsid w:val="001E6692"/>
    <w:rsid w:val="001E6870"/>
    <w:rsid w:val="001E689B"/>
    <w:rsid w:val="001E6939"/>
    <w:rsid w:val="001E6BDA"/>
    <w:rsid w:val="001E6C1B"/>
    <w:rsid w:val="001E6C80"/>
    <w:rsid w:val="001E7002"/>
    <w:rsid w:val="001E719A"/>
    <w:rsid w:val="001E750C"/>
    <w:rsid w:val="001E7893"/>
    <w:rsid w:val="001E7A8F"/>
    <w:rsid w:val="001F020C"/>
    <w:rsid w:val="001F04D5"/>
    <w:rsid w:val="001F0546"/>
    <w:rsid w:val="001F0574"/>
    <w:rsid w:val="001F092D"/>
    <w:rsid w:val="001F0999"/>
    <w:rsid w:val="001F0D39"/>
    <w:rsid w:val="001F0DDF"/>
    <w:rsid w:val="001F0EE0"/>
    <w:rsid w:val="001F11D2"/>
    <w:rsid w:val="001F18E2"/>
    <w:rsid w:val="001F1B1E"/>
    <w:rsid w:val="001F1BEA"/>
    <w:rsid w:val="001F1BEF"/>
    <w:rsid w:val="001F1C67"/>
    <w:rsid w:val="001F1D2A"/>
    <w:rsid w:val="001F1DFA"/>
    <w:rsid w:val="001F1E26"/>
    <w:rsid w:val="001F1FD7"/>
    <w:rsid w:val="001F22A9"/>
    <w:rsid w:val="001F2692"/>
    <w:rsid w:val="001F26E9"/>
    <w:rsid w:val="001F2A3F"/>
    <w:rsid w:val="001F2D24"/>
    <w:rsid w:val="001F2E08"/>
    <w:rsid w:val="001F30CA"/>
    <w:rsid w:val="001F31C1"/>
    <w:rsid w:val="001F33A0"/>
    <w:rsid w:val="001F35A8"/>
    <w:rsid w:val="001F364D"/>
    <w:rsid w:val="001F38CB"/>
    <w:rsid w:val="001F39AB"/>
    <w:rsid w:val="001F3BCE"/>
    <w:rsid w:val="001F3C0A"/>
    <w:rsid w:val="001F3C95"/>
    <w:rsid w:val="001F3E6E"/>
    <w:rsid w:val="001F43A2"/>
    <w:rsid w:val="001F45E8"/>
    <w:rsid w:val="001F4616"/>
    <w:rsid w:val="001F4732"/>
    <w:rsid w:val="001F4984"/>
    <w:rsid w:val="001F4D23"/>
    <w:rsid w:val="001F4E57"/>
    <w:rsid w:val="001F522A"/>
    <w:rsid w:val="001F53A2"/>
    <w:rsid w:val="001F5C95"/>
    <w:rsid w:val="001F5C9E"/>
    <w:rsid w:val="001F5D2C"/>
    <w:rsid w:val="001F5D95"/>
    <w:rsid w:val="001F5E73"/>
    <w:rsid w:val="001F5ED8"/>
    <w:rsid w:val="001F5F10"/>
    <w:rsid w:val="001F6284"/>
    <w:rsid w:val="001F644E"/>
    <w:rsid w:val="001F673C"/>
    <w:rsid w:val="001F6DCF"/>
    <w:rsid w:val="001F6E45"/>
    <w:rsid w:val="001F71EA"/>
    <w:rsid w:val="001F7317"/>
    <w:rsid w:val="001F798D"/>
    <w:rsid w:val="001F7B03"/>
    <w:rsid w:val="001F7DD6"/>
    <w:rsid w:val="002000F2"/>
    <w:rsid w:val="002000FC"/>
    <w:rsid w:val="002006DD"/>
    <w:rsid w:val="00200814"/>
    <w:rsid w:val="0020087C"/>
    <w:rsid w:val="0020087E"/>
    <w:rsid w:val="00200890"/>
    <w:rsid w:val="00200A92"/>
    <w:rsid w:val="00200BF9"/>
    <w:rsid w:val="00200CB5"/>
    <w:rsid w:val="002011FC"/>
    <w:rsid w:val="0020142D"/>
    <w:rsid w:val="00201488"/>
    <w:rsid w:val="002016C0"/>
    <w:rsid w:val="00201995"/>
    <w:rsid w:val="00201A5F"/>
    <w:rsid w:val="00201B93"/>
    <w:rsid w:val="00201DEC"/>
    <w:rsid w:val="002024E6"/>
    <w:rsid w:val="00202A73"/>
    <w:rsid w:val="00202D2E"/>
    <w:rsid w:val="00202F10"/>
    <w:rsid w:val="00203159"/>
    <w:rsid w:val="0020323E"/>
    <w:rsid w:val="00203A6E"/>
    <w:rsid w:val="00203E23"/>
    <w:rsid w:val="00203E58"/>
    <w:rsid w:val="00203F00"/>
    <w:rsid w:val="00203F5C"/>
    <w:rsid w:val="0020423E"/>
    <w:rsid w:val="00204544"/>
    <w:rsid w:val="002047DE"/>
    <w:rsid w:val="00204981"/>
    <w:rsid w:val="00204A5A"/>
    <w:rsid w:val="00204C12"/>
    <w:rsid w:val="00205376"/>
    <w:rsid w:val="00205635"/>
    <w:rsid w:val="002058A8"/>
    <w:rsid w:val="002059A3"/>
    <w:rsid w:val="00205AB2"/>
    <w:rsid w:val="00205B04"/>
    <w:rsid w:val="00205CB2"/>
    <w:rsid w:val="00205D98"/>
    <w:rsid w:val="0020610B"/>
    <w:rsid w:val="00206168"/>
    <w:rsid w:val="002061C9"/>
    <w:rsid w:val="002063A7"/>
    <w:rsid w:val="0020671A"/>
    <w:rsid w:val="0020674D"/>
    <w:rsid w:val="002067DA"/>
    <w:rsid w:val="00206BF6"/>
    <w:rsid w:val="00206C83"/>
    <w:rsid w:val="00206DC3"/>
    <w:rsid w:val="00206E5A"/>
    <w:rsid w:val="0020709B"/>
    <w:rsid w:val="00207361"/>
    <w:rsid w:val="00207613"/>
    <w:rsid w:val="00207847"/>
    <w:rsid w:val="00207AF9"/>
    <w:rsid w:val="00207BB9"/>
    <w:rsid w:val="00207D04"/>
    <w:rsid w:val="00207EB6"/>
    <w:rsid w:val="00210174"/>
    <w:rsid w:val="00210390"/>
    <w:rsid w:val="002105BB"/>
    <w:rsid w:val="0021065B"/>
    <w:rsid w:val="00210750"/>
    <w:rsid w:val="00210800"/>
    <w:rsid w:val="0021082C"/>
    <w:rsid w:val="002109D5"/>
    <w:rsid w:val="00210A12"/>
    <w:rsid w:val="00210A2E"/>
    <w:rsid w:val="00210AE6"/>
    <w:rsid w:val="00210B05"/>
    <w:rsid w:val="00210C84"/>
    <w:rsid w:val="00210C91"/>
    <w:rsid w:val="00210F42"/>
    <w:rsid w:val="00210FA0"/>
    <w:rsid w:val="00210FB5"/>
    <w:rsid w:val="00211042"/>
    <w:rsid w:val="00211294"/>
    <w:rsid w:val="00211345"/>
    <w:rsid w:val="002114FA"/>
    <w:rsid w:val="00211744"/>
    <w:rsid w:val="00211ADE"/>
    <w:rsid w:val="00211B2B"/>
    <w:rsid w:val="00211D31"/>
    <w:rsid w:val="00211DD9"/>
    <w:rsid w:val="00211F19"/>
    <w:rsid w:val="00212816"/>
    <w:rsid w:val="0021283E"/>
    <w:rsid w:val="002130BD"/>
    <w:rsid w:val="00213549"/>
    <w:rsid w:val="00213736"/>
    <w:rsid w:val="00213851"/>
    <w:rsid w:val="00213C02"/>
    <w:rsid w:val="00213FEB"/>
    <w:rsid w:val="0021410D"/>
    <w:rsid w:val="00214179"/>
    <w:rsid w:val="00214224"/>
    <w:rsid w:val="0021428B"/>
    <w:rsid w:val="002147A5"/>
    <w:rsid w:val="002147DF"/>
    <w:rsid w:val="00214A0C"/>
    <w:rsid w:val="00214E0D"/>
    <w:rsid w:val="00214EE1"/>
    <w:rsid w:val="0021512E"/>
    <w:rsid w:val="0021521C"/>
    <w:rsid w:val="002152CA"/>
    <w:rsid w:val="0021537A"/>
    <w:rsid w:val="0021586D"/>
    <w:rsid w:val="00215D76"/>
    <w:rsid w:val="00215D88"/>
    <w:rsid w:val="00216037"/>
    <w:rsid w:val="00216195"/>
    <w:rsid w:val="002162EA"/>
    <w:rsid w:val="00216390"/>
    <w:rsid w:val="002165F9"/>
    <w:rsid w:val="00216646"/>
    <w:rsid w:val="00216685"/>
    <w:rsid w:val="00216875"/>
    <w:rsid w:val="00216935"/>
    <w:rsid w:val="00216B17"/>
    <w:rsid w:val="00216BBF"/>
    <w:rsid w:val="00216D0D"/>
    <w:rsid w:val="00217103"/>
    <w:rsid w:val="00217135"/>
    <w:rsid w:val="00217205"/>
    <w:rsid w:val="002173C4"/>
    <w:rsid w:val="0021797D"/>
    <w:rsid w:val="00217C32"/>
    <w:rsid w:val="00217CE8"/>
    <w:rsid w:val="0022003A"/>
    <w:rsid w:val="002202EC"/>
    <w:rsid w:val="002204ED"/>
    <w:rsid w:val="0022058E"/>
    <w:rsid w:val="002208BE"/>
    <w:rsid w:val="0022091D"/>
    <w:rsid w:val="00220B3C"/>
    <w:rsid w:val="00220E92"/>
    <w:rsid w:val="00221022"/>
    <w:rsid w:val="0022135D"/>
    <w:rsid w:val="00221A53"/>
    <w:rsid w:val="00221BCE"/>
    <w:rsid w:val="002222A4"/>
    <w:rsid w:val="002229C6"/>
    <w:rsid w:val="00222AB8"/>
    <w:rsid w:val="00222B25"/>
    <w:rsid w:val="00222D88"/>
    <w:rsid w:val="00222FE7"/>
    <w:rsid w:val="00223378"/>
    <w:rsid w:val="00223423"/>
    <w:rsid w:val="002234C5"/>
    <w:rsid w:val="0022375C"/>
    <w:rsid w:val="00223833"/>
    <w:rsid w:val="00223ACD"/>
    <w:rsid w:val="00223CE1"/>
    <w:rsid w:val="002242FF"/>
    <w:rsid w:val="002245B2"/>
    <w:rsid w:val="00224985"/>
    <w:rsid w:val="00224A38"/>
    <w:rsid w:val="00224A62"/>
    <w:rsid w:val="00224A9B"/>
    <w:rsid w:val="00224C28"/>
    <w:rsid w:val="00225930"/>
    <w:rsid w:val="00225AC6"/>
    <w:rsid w:val="00225D0A"/>
    <w:rsid w:val="0022657F"/>
    <w:rsid w:val="0022693E"/>
    <w:rsid w:val="002269A7"/>
    <w:rsid w:val="00226A52"/>
    <w:rsid w:val="00226AE0"/>
    <w:rsid w:val="00226BD3"/>
    <w:rsid w:val="00226EBC"/>
    <w:rsid w:val="0022724E"/>
    <w:rsid w:val="0022735A"/>
    <w:rsid w:val="00227471"/>
    <w:rsid w:val="002275CC"/>
    <w:rsid w:val="00227652"/>
    <w:rsid w:val="00227850"/>
    <w:rsid w:val="00227873"/>
    <w:rsid w:val="002279D2"/>
    <w:rsid w:val="00227B0E"/>
    <w:rsid w:val="00227D0D"/>
    <w:rsid w:val="00227F9E"/>
    <w:rsid w:val="00230040"/>
    <w:rsid w:val="00230189"/>
    <w:rsid w:val="00230739"/>
    <w:rsid w:val="00230AD3"/>
    <w:rsid w:val="00230BB1"/>
    <w:rsid w:val="00230BE7"/>
    <w:rsid w:val="00230E90"/>
    <w:rsid w:val="0023124C"/>
    <w:rsid w:val="002314EE"/>
    <w:rsid w:val="00231740"/>
    <w:rsid w:val="00231B71"/>
    <w:rsid w:val="00231D67"/>
    <w:rsid w:val="00232149"/>
    <w:rsid w:val="00232191"/>
    <w:rsid w:val="0023222D"/>
    <w:rsid w:val="0023245C"/>
    <w:rsid w:val="0023287C"/>
    <w:rsid w:val="00232E9D"/>
    <w:rsid w:val="00232FA2"/>
    <w:rsid w:val="0023324F"/>
    <w:rsid w:val="00233C5B"/>
    <w:rsid w:val="002344C8"/>
    <w:rsid w:val="0023496E"/>
    <w:rsid w:val="002349C5"/>
    <w:rsid w:val="00234B73"/>
    <w:rsid w:val="00234BEA"/>
    <w:rsid w:val="002350FC"/>
    <w:rsid w:val="00235343"/>
    <w:rsid w:val="00235478"/>
    <w:rsid w:val="00235581"/>
    <w:rsid w:val="00235698"/>
    <w:rsid w:val="00236680"/>
    <w:rsid w:val="002369BA"/>
    <w:rsid w:val="00236F71"/>
    <w:rsid w:val="00237006"/>
    <w:rsid w:val="002373FC"/>
    <w:rsid w:val="002375AD"/>
    <w:rsid w:val="002376CB"/>
    <w:rsid w:val="00237C6F"/>
    <w:rsid w:val="00237D22"/>
    <w:rsid w:val="0024023F"/>
    <w:rsid w:val="0024029F"/>
    <w:rsid w:val="0024030B"/>
    <w:rsid w:val="002403CB"/>
    <w:rsid w:val="0024042D"/>
    <w:rsid w:val="00240956"/>
    <w:rsid w:val="00240B7D"/>
    <w:rsid w:val="00240DE4"/>
    <w:rsid w:val="00240F65"/>
    <w:rsid w:val="0024103F"/>
    <w:rsid w:val="002411D0"/>
    <w:rsid w:val="00241599"/>
    <w:rsid w:val="00241809"/>
    <w:rsid w:val="00241812"/>
    <w:rsid w:val="0024187A"/>
    <w:rsid w:val="00241BD9"/>
    <w:rsid w:val="00241C7B"/>
    <w:rsid w:val="00241D6D"/>
    <w:rsid w:val="002421F2"/>
    <w:rsid w:val="0024222A"/>
    <w:rsid w:val="0024258F"/>
    <w:rsid w:val="002425B1"/>
    <w:rsid w:val="0024284B"/>
    <w:rsid w:val="0024286B"/>
    <w:rsid w:val="00242B2A"/>
    <w:rsid w:val="00242CAE"/>
    <w:rsid w:val="00243274"/>
    <w:rsid w:val="0024353C"/>
    <w:rsid w:val="0024355A"/>
    <w:rsid w:val="00243A53"/>
    <w:rsid w:val="00243ACD"/>
    <w:rsid w:val="00243BB1"/>
    <w:rsid w:val="00243D75"/>
    <w:rsid w:val="002442E4"/>
    <w:rsid w:val="0024445A"/>
    <w:rsid w:val="00244606"/>
    <w:rsid w:val="00244662"/>
    <w:rsid w:val="00244794"/>
    <w:rsid w:val="00244852"/>
    <w:rsid w:val="0024489D"/>
    <w:rsid w:val="00244924"/>
    <w:rsid w:val="002449C8"/>
    <w:rsid w:val="002449F4"/>
    <w:rsid w:val="00244AF7"/>
    <w:rsid w:val="00244C53"/>
    <w:rsid w:val="00244DA2"/>
    <w:rsid w:val="00244FA3"/>
    <w:rsid w:val="0024520E"/>
    <w:rsid w:val="0024530E"/>
    <w:rsid w:val="00245463"/>
    <w:rsid w:val="00245477"/>
    <w:rsid w:val="00245492"/>
    <w:rsid w:val="002454B5"/>
    <w:rsid w:val="00245610"/>
    <w:rsid w:val="00245A41"/>
    <w:rsid w:val="00245B70"/>
    <w:rsid w:val="00245C66"/>
    <w:rsid w:val="00245CD0"/>
    <w:rsid w:val="00245D7D"/>
    <w:rsid w:val="00245E39"/>
    <w:rsid w:val="00245FBA"/>
    <w:rsid w:val="00246203"/>
    <w:rsid w:val="00246349"/>
    <w:rsid w:val="002463F4"/>
    <w:rsid w:val="00246559"/>
    <w:rsid w:val="00246638"/>
    <w:rsid w:val="00246B7B"/>
    <w:rsid w:val="00246BEB"/>
    <w:rsid w:val="00246C0D"/>
    <w:rsid w:val="00246C52"/>
    <w:rsid w:val="00246D26"/>
    <w:rsid w:val="00246D44"/>
    <w:rsid w:val="00246E2B"/>
    <w:rsid w:val="00246EB6"/>
    <w:rsid w:val="00246F38"/>
    <w:rsid w:val="00246F54"/>
    <w:rsid w:val="00246FE9"/>
    <w:rsid w:val="00247322"/>
    <w:rsid w:val="002473AE"/>
    <w:rsid w:val="002475BE"/>
    <w:rsid w:val="00247660"/>
    <w:rsid w:val="002476B9"/>
    <w:rsid w:val="0024785A"/>
    <w:rsid w:val="00247C92"/>
    <w:rsid w:val="00247DD1"/>
    <w:rsid w:val="002506F5"/>
    <w:rsid w:val="00250D9C"/>
    <w:rsid w:val="002510F9"/>
    <w:rsid w:val="00251117"/>
    <w:rsid w:val="0025127E"/>
    <w:rsid w:val="002512A9"/>
    <w:rsid w:val="002515EA"/>
    <w:rsid w:val="0025169E"/>
    <w:rsid w:val="00251723"/>
    <w:rsid w:val="00251843"/>
    <w:rsid w:val="00251929"/>
    <w:rsid w:val="00251F5E"/>
    <w:rsid w:val="00251F78"/>
    <w:rsid w:val="00251FDA"/>
    <w:rsid w:val="002525F2"/>
    <w:rsid w:val="00252609"/>
    <w:rsid w:val="0025297F"/>
    <w:rsid w:val="00252E9F"/>
    <w:rsid w:val="00252EA0"/>
    <w:rsid w:val="002530D6"/>
    <w:rsid w:val="002530D9"/>
    <w:rsid w:val="0025325D"/>
    <w:rsid w:val="002533FF"/>
    <w:rsid w:val="00253400"/>
    <w:rsid w:val="002535F6"/>
    <w:rsid w:val="002537F5"/>
    <w:rsid w:val="00253905"/>
    <w:rsid w:val="00253A2B"/>
    <w:rsid w:val="00253D31"/>
    <w:rsid w:val="00253E68"/>
    <w:rsid w:val="002541BF"/>
    <w:rsid w:val="0025429A"/>
    <w:rsid w:val="002543A4"/>
    <w:rsid w:val="00254AE5"/>
    <w:rsid w:val="00254FAC"/>
    <w:rsid w:val="00254FB0"/>
    <w:rsid w:val="002550AF"/>
    <w:rsid w:val="00255124"/>
    <w:rsid w:val="002560CB"/>
    <w:rsid w:val="002563D9"/>
    <w:rsid w:val="00256471"/>
    <w:rsid w:val="002564AE"/>
    <w:rsid w:val="002564F8"/>
    <w:rsid w:val="002567B1"/>
    <w:rsid w:val="002569DD"/>
    <w:rsid w:val="00256A5E"/>
    <w:rsid w:val="00256B22"/>
    <w:rsid w:val="00256C14"/>
    <w:rsid w:val="00256D51"/>
    <w:rsid w:val="00256F02"/>
    <w:rsid w:val="002571C8"/>
    <w:rsid w:val="002572F1"/>
    <w:rsid w:val="002573E5"/>
    <w:rsid w:val="00257429"/>
    <w:rsid w:val="00257576"/>
    <w:rsid w:val="002575E3"/>
    <w:rsid w:val="00257A62"/>
    <w:rsid w:val="00257AD7"/>
    <w:rsid w:val="00257EB4"/>
    <w:rsid w:val="00257F55"/>
    <w:rsid w:val="00260156"/>
    <w:rsid w:val="002605E8"/>
    <w:rsid w:val="0026075E"/>
    <w:rsid w:val="002608BD"/>
    <w:rsid w:val="00260F4F"/>
    <w:rsid w:val="00260FAD"/>
    <w:rsid w:val="0026138B"/>
    <w:rsid w:val="002614B2"/>
    <w:rsid w:val="00261544"/>
    <w:rsid w:val="00261624"/>
    <w:rsid w:val="002617F6"/>
    <w:rsid w:val="00261827"/>
    <w:rsid w:val="00261C05"/>
    <w:rsid w:val="00261D05"/>
    <w:rsid w:val="00261E27"/>
    <w:rsid w:val="00261FC7"/>
    <w:rsid w:val="002623AC"/>
    <w:rsid w:val="00262668"/>
    <w:rsid w:val="00262979"/>
    <w:rsid w:val="00262C75"/>
    <w:rsid w:val="00263012"/>
    <w:rsid w:val="00263038"/>
    <w:rsid w:val="002631C7"/>
    <w:rsid w:val="002631DC"/>
    <w:rsid w:val="00263624"/>
    <w:rsid w:val="0026382D"/>
    <w:rsid w:val="0026385F"/>
    <w:rsid w:val="00263BDB"/>
    <w:rsid w:val="00263DD9"/>
    <w:rsid w:val="00264226"/>
    <w:rsid w:val="00264256"/>
    <w:rsid w:val="00264328"/>
    <w:rsid w:val="0026432F"/>
    <w:rsid w:val="0026435F"/>
    <w:rsid w:val="0026455A"/>
    <w:rsid w:val="00264577"/>
    <w:rsid w:val="0026460B"/>
    <w:rsid w:val="0026468A"/>
    <w:rsid w:val="00264C28"/>
    <w:rsid w:val="00264DDB"/>
    <w:rsid w:val="00264DDE"/>
    <w:rsid w:val="002654D9"/>
    <w:rsid w:val="00265701"/>
    <w:rsid w:val="002658D1"/>
    <w:rsid w:val="00265CB1"/>
    <w:rsid w:val="00265E9A"/>
    <w:rsid w:val="00266111"/>
    <w:rsid w:val="00266210"/>
    <w:rsid w:val="002664FA"/>
    <w:rsid w:val="00266537"/>
    <w:rsid w:val="0026677F"/>
    <w:rsid w:val="00266867"/>
    <w:rsid w:val="00266A77"/>
    <w:rsid w:val="00266DBE"/>
    <w:rsid w:val="00266E22"/>
    <w:rsid w:val="00266F9E"/>
    <w:rsid w:val="00267024"/>
    <w:rsid w:val="002670E8"/>
    <w:rsid w:val="0026716C"/>
    <w:rsid w:val="002672DB"/>
    <w:rsid w:val="0026772A"/>
    <w:rsid w:val="00267B79"/>
    <w:rsid w:val="00267C10"/>
    <w:rsid w:val="00267D1B"/>
    <w:rsid w:val="002705F2"/>
    <w:rsid w:val="00270675"/>
    <w:rsid w:val="002706CC"/>
    <w:rsid w:val="00270722"/>
    <w:rsid w:val="00270C63"/>
    <w:rsid w:val="00270C98"/>
    <w:rsid w:val="00270CF1"/>
    <w:rsid w:val="00270E57"/>
    <w:rsid w:val="0027102E"/>
    <w:rsid w:val="002711C3"/>
    <w:rsid w:val="002713CE"/>
    <w:rsid w:val="0027193C"/>
    <w:rsid w:val="0027198A"/>
    <w:rsid w:val="00271EEF"/>
    <w:rsid w:val="002720BE"/>
    <w:rsid w:val="0027210F"/>
    <w:rsid w:val="0027242C"/>
    <w:rsid w:val="00272474"/>
    <w:rsid w:val="0027257A"/>
    <w:rsid w:val="00272696"/>
    <w:rsid w:val="002727F3"/>
    <w:rsid w:val="00272851"/>
    <w:rsid w:val="00272C4A"/>
    <w:rsid w:val="00272C60"/>
    <w:rsid w:val="00272D06"/>
    <w:rsid w:val="00272D38"/>
    <w:rsid w:val="00272FEB"/>
    <w:rsid w:val="00273644"/>
    <w:rsid w:val="002738C9"/>
    <w:rsid w:val="00273B2D"/>
    <w:rsid w:val="00273CFB"/>
    <w:rsid w:val="00273DFF"/>
    <w:rsid w:val="0027432D"/>
    <w:rsid w:val="0027446D"/>
    <w:rsid w:val="00274486"/>
    <w:rsid w:val="00274618"/>
    <w:rsid w:val="00274668"/>
    <w:rsid w:val="0027484B"/>
    <w:rsid w:val="00274B77"/>
    <w:rsid w:val="00274CE5"/>
    <w:rsid w:val="00274D08"/>
    <w:rsid w:val="00274D97"/>
    <w:rsid w:val="00274DDD"/>
    <w:rsid w:val="00274DE3"/>
    <w:rsid w:val="00274F8A"/>
    <w:rsid w:val="0027540F"/>
    <w:rsid w:val="00275464"/>
    <w:rsid w:val="00275468"/>
    <w:rsid w:val="0027568B"/>
    <w:rsid w:val="002756D5"/>
    <w:rsid w:val="002758AB"/>
    <w:rsid w:val="00275B92"/>
    <w:rsid w:val="00275E10"/>
    <w:rsid w:val="00275EA5"/>
    <w:rsid w:val="00275FFF"/>
    <w:rsid w:val="00276001"/>
    <w:rsid w:val="00276243"/>
    <w:rsid w:val="00276483"/>
    <w:rsid w:val="002764FB"/>
    <w:rsid w:val="0027665E"/>
    <w:rsid w:val="00276660"/>
    <w:rsid w:val="002766C9"/>
    <w:rsid w:val="002768E3"/>
    <w:rsid w:val="00276C6E"/>
    <w:rsid w:val="00276C75"/>
    <w:rsid w:val="00276F84"/>
    <w:rsid w:val="00277133"/>
    <w:rsid w:val="00277512"/>
    <w:rsid w:val="002777E4"/>
    <w:rsid w:val="0027786E"/>
    <w:rsid w:val="00277895"/>
    <w:rsid w:val="00277AA3"/>
    <w:rsid w:val="00277B19"/>
    <w:rsid w:val="00277B83"/>
    <w:rsid w:val="00277C7A"/>
    <w:rsid w:val="00277E66"/>
    <w:rsid w:val="00277EDD"/>
    <w:rsid w:val="002801E2"/>
    <w:rsid w:val="00280612"/>
    <w:rsid w:val="0028073A"/>
    <w:rsid w:val="00280960"/>
    <w:rsid w:val="00280A72"/>
    <w:rsid w:val="00280B4A"/>
    <w:rsid w:val="00280FD3"/>
    <w:rsid w:val="00281025"/>
    <w:rsid w:val="0028137B"/>
    <w:rsid w:val="0028168F"/>
    <w:rsid w:val="0028172B"/>
    <w:rsid w:val="00281A78"/>
    <w:rsid w:val="00281FFC"/>
    <w:rsid w:val="00282460"/>
    <w:rsid w:val="0028258E"/>
    <w:rsid w:val="002825CE"/>
    <w:rsid w:val="00282FF4"/>
    <w:rsid w:val="00283150"/>
    <w:rsid w:val="00283165"/>
    <w:rsid w:val="002832E7"/>
    <w:rsid w:val="00283380"/>
    <w:rsid w:val="0028354B"/>
    <w:rsid w:val="00283706"/>
    <w:rsid w:val="00283BAA"/>
    <w:rsid w:val="00283C29"/>
    <w:rsid w:val="00283FE3"/>
    <w:rsid w:val="00284161"/>
    <w:rsid w:val="00284838"/>
    <w:rsid w:val="00284B3D"/>
    <w:rsid w:val="00284E7F"/>
    <w:rsid w:val="0028514D"/>
    <w:rsid w:val="0028550D"/>
    <w:rsid w:val="00285520"/>
    <w:rsid w:val="00285522"/>
    <w:rsid w:val="002857A9"/>
    <w:rsid w:val="00285894"/>
    <w:rsid w:val="00285C1F"/>
    <w:rsid w:val="00285E28"/>
    <w:rsid w:val="00286631"/>
    <w:rsid w:val="002867A6"/>
    <w:rsid w:val="00286F4A"/>
    <w:rsid w:val="00286F76"/>
    <w:rsid w:val="002872E8"/>
    <w:rsid w:val="00287376"/>
    <w:rsid w:val="0028741C"/>
    <w:rsid w:val="002874FE"/>
    <w:rsid w:val="0028775F"/>
    <w:rsid w:val="002877DE"/>
    <w:rsid w:val="002877F3"/>
    <w:rsid w:val="00287AC5"/>
    <w:rsid w:val="00287C28"/>
    <w:rsid w:val="00287C39"/>
    <w:rsid w:val="002901AC"/>
    <w:rsid w:val="00290254"/>
    <w:rsid w:val="00290437"/>
    <w:rsid w:val="002904CE"/>
    <w:rsid w:val="0029058C"/>
    <w:rsid w:val="00290B24"/>
    <w:rsid w:val="00290B2F"/>
    <w:rsid w:val="00290C83"/>
    <w:rsid w:val="00290CFF"/>
    <w:rsid w:val="0029102F"/>
    <w:rsid w:val="0029103F"/>
    <w:rsid w:val="00291278"/>
    <w:rsid w:val="0029142E"/>
    <w:rsid w:val="002915DA"/>
    <w:rsid w:val="0029178F"/>
    <w:rsid w:val="00291828"/>
    <w:rsid w:val="0029183F"/>
    <w:rsid w:val="00291C45"/>
    <w:rsid w:val="00292053"/>
    <w:rsid w:val="002923F7"/>
    <w:rsid w:val="00292540"/>
    <w:rsid w:val="00292AD8"/>
    <w:rsid w:val="00292E6E"/>
    <w:rsid w:val="00292F8B"/>
    <w:rsid w:val="0029320B"/>
    <w:rsid w:val="00293504"/>
    <w:rsid w:val="0029380E"/>
    <w:rsid w:val="002939F5"/>
    <w:rsid w:val="00293C49"/>
    <w:rsid w:val="00294266"/>
    <w:rsid w:val="002944CA"/>
    <w:rsid w:val="00294504"/>
    <w:rsid w:val="00294722"/>
    <w:rsid w:val="00294AB1"/>
    <w:rsid w:val="00294C8C"/>
    <w:rsid w:val="00294FC5"/>
    <w:rsid w:val="00295226"/>
    <w:rsid w:val="002953D0"/>
    <w:rsid w:val="00295BAD"/>
    <w:rsid w:val="00295F1C"/>
    <w:rsid w:val="002960D8"/>
    <w:rsid w:val="00296497"/>
    <w:rsid w:val="00296758"/>
    <w:rsid w:val="0029678B"/>
    <w:rsid w:val="0029696C"/>
    <w:rsid w:val="00296B0E"/>
    <w:rsid w:val="00296D93"/>
    <w:rsid w:val="00296FD8"/>
    <w:rsid w:val="002970FE"/>
    <w:rsid w:val="0029743A"/>
    <w:rsid w:val="00297499"/>
    <w:rsid w:val="002974AA"/>
    <w:rsid w:val="00297673"/>
    <w:rsid w:val="002977A0"/>
    <w:rsid w:val="002977A8"/>
    <w:rsid w:val="00297BDA"/>
    <w:rsid w:val="00297C91"/>
    <w:rsid w:val="00297F46"/>
    <w:rsid w:val="002A025C"/>
    <w:rsid w:val="002A052F"/>
    <w:rsid w:val="002A0581"/>
    <w:rsid w:val="002A05EF"/>
    <w:rsid w:val="002A0724"/>
    <w:rsid w:val="002A0849"/>
    <w:rsid w:val="002A08FD"/>
    <w:rsid w:val="002A0A7F"/>
    <w:rsid w:val="002A0F1B"/>
    <w:rsid w:val="002A156E"/>
    <w:rsid w:val="002A1862"/>
    <w:rsid w:val="002A1A4F"/>
    <w:rsid w:val="002A1A57"/>
    <w:rsid w:val="002A1C22"/>
    <w:rsid w:val="002A1CAD"/>
    <w:rsid w:val="002A1DA1"/>
    <w:rsid w:val="002A1DB9"/>
    <w:rsid w:val="002A205B"/>
    <w:rsid w:val="002A241F"/>
    <w:rsid w:val="002A2480"/>
    <w:rsid w:val="002A2A75"/>
    <w:rsid w:val="002A2BCE"/>
    <w:rsid w:val="002A2BD3"/>
    <w:rsid w:val="002A2DF1"/>
    <w:rsid w:val="002A2FB8"/>
    <w:rsid w:val="002A31FF"/>
    <w:rsid w:val="002A34A4"/>
    <w:rsid w:val="002A35C3"/>
    <w:rsid w:val="002A3668"/>
    <w:rsid w:val="002A3771"/>
    <w:rsid w:val="002A37C5"/>
    <w:rsid w:val="002A3AFD"/>
    <w:rsid w:val="002A3B12"/>
    <w:rsid w:val="002A40EE"/>
    <w:rsid w:val="002A4102"/>
    <w:rsid w:val="002A449F"/>
    <w:rsid w:val="002A45F4"/>
    <w:rsid w:val="002A4860"/>
    <w:rsid w:val="002A4918"/>
    <w:rsid w:val="002A4B7D"/>
    <w:rsid w:val="002A4E20"/>
    <w:rsid w:val="002A523D"/>
    <w:rsid w:val="002A5311"/>
    <w:rsid w:val="002A5701"/>
    <w:rsid w:val="002A5FC1"/>
    <w:rsid w:val="002A6EF8"/>
    <w:rsid w:val="002A732C"/>
    <w:rsid w:val="002A738F"/>
    <w:rsid w:val="002A7A6A"/>
    <w:rsid w:val="002A7AB4"/>
    <w:rsid w:val="002A7F20"/>
    <w:rsid w:val="002B0793"/>
    <w:rsid w:val="002B07BF"/>
    <w:rsid w:val="002B0805"/>
    <w:rsid w:val="002B0960"/>
    <w:rsid w:val="002B0C99"/>
    <w:rsid w:val="002B0CA8"/>
    <w:rsid w:val="002B0CB5"/>
    <w:rsid w:val="002B10F9"/>
    <w:rsid w:val="002B12C7"/>
    <w:rsid w:val="002B143D"/>
    <w:rsid w:val="002B1482"/>
    <w:rsid w:val="002B16C2"/>
    <w:rsid w:val="002B18A3"/>
    <w:rsid w:val="002B1AFA"/>
    <w:rsid w:val="002B1EFB"/>
    <w:rsid w:val="002B21D6"/>
    <w:rsid w:val="002B228F"/>
    <w:rsid w:val="002B253A"/>
    <w:rsid w:val="002B2C92"/>
    <w:rsid w:val="002B3081"/>
    <w:rsid w:val="002B318B"/>
    <w:rsid w:val="002B32BC"/>
    <w:rsid w:val="002B33DC"/>
    <w:rsid w:val="002B340B"/>
    <w:rsid w:val="002B34AE"/>
    <w:rsid w:val="002B3D90"/>
    <w:rsid w:val="002B3FBD"/>
    <w:rsid w:val="002B42D1"/>
    <w:rsid w:val="002B453B"/>
    <w:rsid w:val="002B48D1"/>
    <w:rsid w:val="002B49CA"/>
    <w:rsid w:val="002B4C39"/>
    <w:rsid w:val="002B4F38"/>
    <w:rsid w:val="002B4FDF"/>
    <w:rsid w:val="002B51AE"/>
    <w:rsid w:val="002B5668"/>
    <w:rsid w:val="002B5A0D"/>
    <w:rsid w:val="002B5B37"/>
    <w:rsid w:val="002B5C47"/>
    <w:rsid w:val="002B5D6B"/>
    <w:rsid w:val="002B600B"/>
    <w:rsid w:val="002B601A"/>
    <w:rsid w:val="002B61F1"/>
    <w:rsid w:val="002B64FE"/>
    <w:rsid w:val="002B6939"/>
    <w:rsid w:val="002B694E"/>
    <w:rsid w:val="002B6D31"/>
    <w:rsid w:val="002B7540"/>
    <w:rsid w:val="002B7D56"/>
    <w:rsid w:val="002C0244"/>
    <w:rsid w:val="002C04C2"/>
    <w:rsid w:val="002C0818"/>
    <w:rsid w:val="002C0A1D"/>
    <w:rsid w:val="002C0D11"/>
    <w:rsid w:val="002C138D"/>
    <w:rsid w:val="002C1468"/>
    <w:rsid w:val="002C162E"/>
    <w:rsid w:val="002C184B"/>
    <w:rsid w:val="002C1952"/>
    <w:rsid w:val="002C19D4"/>
    <w:rsid w:val="002C1B17"/>
    <w:rsid w:val="002C203A"/>
    <w:rsid w:val="002C2987"/>
    <w:rsid w:val="002C2AE9"/>
    <w:rsid w:val="002C2B29"/>
    <w:rsid w:val="002C2DA0"/>
    <w:rsid w:val="002C2E8A"/>
    <w:rsid w:val="002C2FCD"/>
    <w:rsid w:val="002C34EF"/>
    <w:rsid w:val="002C3681"/>
    <w:rsid w:val="002C369F"/>
    <w:rsid w:val="002C3AE4"/>
    <w:rsid w:val="002C3E89"/>
    <w:rsid w:val="002C42AA"/>
    <w:rsid w:val="002C43A2"/>
    <w:rsid w:val="002C43A6"/>
    <w:rsid w:val="002C4AF6"/>
    <w:rsid w:val="002C4B4C"/>
    <w:rsid w:val="002C4F7C"/>
    <w:rsid w:val="002C5054"/>
    <w:rsid w:val="002C514E"/>
    <w:rsid w:val="002C5236"/>
    <w:rsid w:val="002C5533"/>
    <w:rsid w:val="002C5620"/>
    <w:rsid w:val="002C5A6B"/>
    <w:rsid w:val="002C61E0"/>
    <w:rsid w:val="002C62B5"/>
    <w:rsid w:val="002C6312"/>
    <w:rsid w:val="002C637D"/>
    <w:rsid w:val="002C640C"/>
    <w:rsid w:val="002C64DE"/>
    <w:rsid w:val="002C66D7"/>
    <w:rsid w:val="002C676B"/>
    <w:rsid w:val="002C6CDE"/>
    <w:rsid w:val="002C6D3C"/>
    <w:rsid w:val="002C7494"/>
    <w:rsid w:val="002C751B"/>
    <w:rsid w:val="002C77D4"/>
    <w:rsid w:val="002C782F"/>
    <w:rsid w:val="002C7B03"/>
    <w:rsid w:val="002C7B0D"/>
    <w:rsid w:val="002C7EBB"/>
    <w:rsid w:val="002C7FCB"/>
    <w:rsid w:val="002D001E"/>
    <w:rsid w:val="002D0115"/>
    <w:rsid w:val="002D0298"/>
    <w:rsid w:val="002D033A"/>
    <w:rsid w:val="002D04A0"/>
    <w:rsid w:val="002D04DC"/>
    <w:rsid w:val="002D05D0"/>
    <w:rsid w:val="002D0657"/>
    <w:rsid w:val="002D0820"/>
    <w:rsid w:val="002D09B3"/>
    <w:rsid w:val="002D0D97"/>
    <w:rsid w:val="002D0EC6"/>
    <w:rsid w:val="002D1051"/>
    <w:rsid w:val="002D1072"/>
    <w:rsid w:val="002D1258"/>
    <w:rsid w:val="002D13B7"/>
    <w:rsid w:val="002D1736"/>
    <w:rsid w:val="002D2B22"/>
    <w:rsid w:val="002D2B4E"/>
    <w:rsid w:val="002D2B91"/>
    <w:rsid w:val="002D3968"/>
    <w:rsid w:val="002D3CE4"/>
    <w:rsid w:val="002D3DF1"/>
    <w:rsid w:val="002D3E65"/>
    <w:rsid w:val="002D425A"/>
    <w:rsid w:val="002D4314"/>
    <w:rsid w:val="002D4327"/>
    <w:rsid w:val="002D439B"/>
    <w:rsid w:val="002D4579"/>
    <w:rsid w:val="002D4A54"/>
    <w:rsid w:val="002D4BF4"/>
    <w:rsid w:val="002D4C49"/>
    <w:rsid w:val="002D4C6A"/>
    <w:rsid w:val="002D4E37"/>
    <w:rsid w:val="002D50B8"/>
    <w:rsid w:val="002D51C8"/>
    <w:rsid w:val="002D52E0"/>
    <w:rsid w:val="002D5362"/>
    <w:rsid w:val="002D58D2"/>
    <w:rsid w:val="002D59AD"/>
    <w:rsid w:val="002D5DEA"/>
    <w:rsid w:val="002D5FC2"/>
    <w:rsid w:val="002D6127"/>
    <w:rsid w:val="002D61BE"/>
    <w:rsid w:val="002D621B"/>
    <w:rsid w:val="002D6497"/>
    <w:rsid w:val="002D6744"/>
    <w:rsid w:val="002D719E"/>
    <w:rsid w:val="002D7235"/>
    <w:rsid w:val="002D73CD"/>
    <w:rsid w:val="002D748E"/>
    <w:rsid w:val="002D76E8"/>
    <w:rsid w:val="002D78A8"/>
    <w:rsid w:val="002E00C0"/>
    <w:rsid w:val="002E03B4"/>
    <w:rsid w:val="002E07F8"/>
    <w:rsid w:val="002E0E94"/>
    <w:rsid w:val="002E124A"/>
    <w:rsid w:val="002E15A5"/>
    <w:rsid w:val="002E1625"/>
    <w:rsid w:val="002E16BC"/>
    <w:rsid w:val="002E174C"/>
    <w:rsid w:val="002E1E86"/>
    <w:rsid w:val="002E2098"/>
    <w:rsid w:val="002E22BC"/>
    <w:rsid w:val="002E2334"/>
    <w:rsid w:val="002E2423"/>
    <w:rsid w:val="002E25D2"/>
    <w:rsid w:val="002E2644"/>
    <w:rsid w:val="002E26D5"/>
    <w:rsid w:val="002E2738"/>
    <w:rsid w:val="002E2923"/>
    <w:rsid w:val="002E2A76"/>
    <w:rsid w:val="002E2D98"/>
    <w:rsid w:val="002E306D"/>
    <w:rsid w:val="002E34C4"/>
    <w:rsid w:val="002E3530"/>
    <w:rsid w:val="002E3653"/>
    <w:rsid w:val="002E37EE"/>
    <w:rsid w:val="002E38B7"/>
    <w:rsid w:val="002E3C45"/>
    <w:rsid w:val="002E3E88"/>
    <w:rsid w:val="002E4301"/>
    <w:rsid w:val="002E4606"/>
    <w:rsid w:val="002E48A7"/>
    <w:rsid w:val="002E492E"/>
    <w:rsid w:val="002E4AC4"/>
    <w:rsid w:val="002E4D3C"/>
    <w:rsid w:val="002E58E1"/>
    <w:rsid w:val="002E5954"/>
    <w:rsid w:val="002E5B15"/>
    <w:rsid w:val="002E5BDD"/>
    <w:rsid w:val="002E5C56"/>
    <w:rsid w:val="002E5C6E"/>
    <w:rsid w:val="002E5D86"/>
    <w:rsid w:val="002E5DD7"/>
    <w:rsid w:val="002E6112"/>
    <w:rsid w:val="002E6809"/>
    <w:rsid w:val="002E6A08"/>
    <w:rsid w:val="002E74DB"/>
    <w:rsid w:val="002E7B2B"/>
    <w:rsid w:val="002E7B93"/>
    <w:rsid w:val="002E7C49"/>
    <w:rsid w:val="002E7E61"/>
    <w:rsid w:val="002F0045"/>
    <w:rsid w:val="002F00DF"/>
    <w:rsid w:val="002F00F0"/>
    <w:rsid w:val="002F0248"/>
    <w:rsid w:val="002F025B"/>
    <w:rsid w:val="002F036F"/>
    <w:rsid w:val="002F053D"/>
    <w:rsid w:val="002F067F"/>
    <w:rsid w:val="002F0684"/>
    <w:rsid w:val="002F06C6"/>
    <w:rsid w:val="002F09C0"/>
    <w:rsid w:val="002F0A4E"/>
    <w:rsid w:val="002F0ADB"/>
    <w:rsid w:val="002F0CDD"/>
    <w:rsid w:val="002F0E34"/>
    <w:rsid w:val="002F151D"/>
    <w:rsid w:val="002F15F2"/>
    <w:rsid w:val="002F183F"/>
    <w:rsid w:val="002F1A31"/>
    <w:rsid w:val="002F1CE4"/>
    <w:rsid w:val="002F20C2"/>
    <w:rsid w:val="002F24A5"/>
    <w:rsid w:val="002F2AE0"/>
    <w:rsid w:val="002F2BD0"/>
    <w:rsid w:val="002F2CD3"/>
    <w:rsid w:val="002F303E"/>
    <w:rsid w:val="002F31C4"/>
    <w:rsid w:val="002F3508"/>
    <w:rsid w:val="002F3847"/>
    <w:rsid w:val="002F3F16"/>
    <w:rsid w:val="002F413F"/>
    <w:rsid w:val="002F4447"/>
    <w:rsid w:val="002F446A"/>
    <w:rsid w:val="002F44AD"/>
    <w:rsid w:val="002F45D3"/>
    <w:rsid w:val="002F48BD"/>
    <w:rsid w:val="002F4934"/>
    <w:rsid w:val="002F4A52"/>
    <w:rsid w:val="002F4CF5"/>
    <w:rsid w:val="002F4E98"/>
    <w:rsid w:val="002F4FC5"/>
    <w:rsid w:val="002F5312"/>
    <w:rsid w:val="002F53E6"/>
    <w:rsid w:val="002F53F8"/>
    <w:rsid w:val="002F5422"/>
    <w:rsid w:val="002F5634"/>
    <w:rsid w:val="002F566C"/>
    <w:rsid w:val="002F577D"/>
    <w:rsid w:val="002F5874"/>
    <w:rsid w:val="002F5881"/>
    <w:rsid w:val="002F5C24"/>
    <w:rsid w:val="002F5DD9"/>
    <w:rsid w:val="002F5FDA"/>
    <w:rsid w:val="002F6094"/>
    <w:rsid w:val="002F63ED"/>
    <w:rsid w:val="002F677A"/>
    <w:rsid w:val="002F6AC6"/>
    <w:rsid w:val="002F6BDA"/>
    <w:rsid w:val="002F716F"/>
    <w:rsid w:val="002F75B9"/>
    <w:rsid w:val="002F7919"/>
    <w:rsid w:val="002F7B6D"/>
    <w:rsid w:val="002F7D48"/>
    <w:rsid w:val="002F7EC5"/>
    <w:rsid w:val="00300085"/>
    <w:rsid w:val="00300145"/>
    <w:rsid w:val="00300190"/>
    <w:rsid w:val="0030027C"/>
    <w:rsid w:val="003003AD"/>
    <w:rsid w:val="0030063B"/>
    <w:rsid w:val="00300789"/>
    <w:rsid w:val="00300A73"/>
    <w:rsid w:val="00301117"/>
    <w:rsid w:val="003011C0"/>
    <w:rsid w:val="00301786"/>
    <w:rsid w:val="00301DA6"/>
    <w:rsid w:val="00301E50"/>
    <w:rsid w:val="00301EE4"/>
    <w:rsid w:val="003024DE"/>
    <w:rsid w:val="00302701"/>
    <w:rsid w:val="00302739"/>
    <w:rsid w:val="00302B48"/>
    <w:rsid w:val="00302EDE"/>
    <w:rsid w:val="00302F6A"/>
    <w:rsid w:val="00302FEF"/>
    <w:rsid w:val="003030EE"/>
    <w:rsid w:val="0030318E"/>
    <w:rsid w:val="003032F1"/>
    <w:rsid w:val="00303335"/>
    <w:rsid w:val="00303687"/>
    <w:rsid w:val="00303FC6"/>
    <w:rsid w:val="00304102"/>
    <w:rsid w:val="003041A8"/>
    <w:rsid w:val="00304556"/>
    <w:rsid w:val="00304AC5"/>
    <w:rsid w:val="00304C60"/>
    <w:rsid w:val="00304C9E"/>
    <w:rsid w:val="00305220"/>
    <w:rsid w:val="0030529E"/>
    <w:rsid w:val="0030563C"/>
    <w:rsid w:val="00305B28"/>
    <w:rsid w:val="003065FB"/>
    <w:rsid w:val="0030685E"/>
    <w:rsid w:val="00306B7E"/>
    <w:rsid w:val="00306ED2"/>
    <w:rsid w:val="00306F89"/>
    <w:rsid w:val="00307211"/>
    <w:rsid w:val="0030749E"/>
    <w:rsid w:val="0030774D"/>
    <w:rsid w:val="003077BD"/>
    <w:rsid w:val="00307B27"/>
    <w:rsid w:val="00307F28"/>
    <w:rsid w:val="00310083"/>
    <w:rsid w:val="003101DC"/>
    <w:rsid w:val="0031029B"/>
    <w:rsid w:val="0031031F"/>
    <w:rsid w:val="0031049F"/>
    <w:rsid w:val="003105CC"/>
    <w:rsid w:val="00310A6C"/>
    <w:rsid w:val="00310B1B"/>
    <w:rsid w:val="00310CC6"/>
    <w:rsid w:val="00310E09"/>
    <w:rsid w:val="00310EB9"/>
    <w:rsid w:val="00310F30"/>
    <w:rsid w:val="00310FD2"/>
    <w:rsid w:val="00311642"/>
    <w:rsid w:val="00311761"/>
    <w:rsid w:val="00311941"/>
    <w:rsid w:val="00311B5D"/>
    <w:rsid w:val="00312709"/>
    <w:rsid w:val="00312973"/>
    <w:rsid w:val="00312F6C"/>
    <w:rsid w:val="003133E9"/>
    <w:rsid w:val="003133ED"/>
    <w:rsid w:val="00313765"/>
    <w:rsid w:val="003137A0"/>
    <w:rsid w:val="00313B09"/>
    <w:rsid w:val="00313B45"/>
    <w:rsid w:val="00313BC1"/>
    <w:rsid w:val="00313C4F"/>
    <w:rsid w:val="003141C2"/>
    <w:rsid w:val="00314253"/>
    <w:rsid w:val="00314423"/>
    <w:rsid w:val="00314560"/>
    <w:rsid w:val="00314CBB"/>
    <w:rsid w:val="0031584D"/>
    <w:rsid w:val="0031599D"/>
    <w:rsid w:val="00315C95"/>
    <w:rsid w:val="00315E9A"/>
    <w:rsid w:val="00315EB9"/>
    <w:rsid w:val="00316064"/>
    <w:rsid w:val="00316420"/>
    <w:rsid w:val="0031658D"/>
    <w:rsid w:val="00316726"/>
    <w:rsid w:val="00316ACE"/>
    <w:rsid w:val="00316C58"/>
    <w:rsid w:val="00316E48"/>
    <w:rsid w:val="00316EAE"/>
    <w:rsid w:val="00316ED7"/>
    <w:rsid w:val="00316FE8"/>
    <w:rsid w:val="00317050"/>
    <w:rsid w:val="003170E0"/>
    <w:rsid w:val="00317625"/>
    <w:rsid w:val="0031767A"/>
    <w:rsid w:val="00317689"/>
    <w:rsid w:val="00317731"/>
    <w:rsid w:val="00317746"/>
    <w:rsid w:val="00317C5E"/>
    <w:rsid w:val="00317EA6"/>
    <w:rsid w:val="0032013F"/>
    <w:rsid w:val="0032018E"/>
    <w:rsid w:val="00320636"/>
    <w:rsid w:val="00320A02"/>
    <w:rsid w:val="00320AAE"/>
    <w:rsid w:val="00320B1B"/>
    <w:rsid w:val="00320B49"/>
    <w:rsid w:val="00320F1B"/>
    <w:rsid w:val="0032151E"/>
    <w:rsid w:val="0032172E"/>
    <w:rsid w:val="00321822"/>
    <w:rsid w:val="00321B02"/>
    <w:rsid w:val="00321F33"/>
    <w:rsid w:val="00322219"/>
    <w:rsid w:val="003224E1"/>
    <w:rsid w:val="00322A32"/>
    <w:rsid w:val="00322BC3"/>
    <w:rsid w:val="00322C2B"/>
    <w:rsid w:val="00322E3B"/>
    <w:rsid w:val="00322E66"/>
    <w:rsid w:val="00323123"/>
    <w:rsid w:val="0032322C"/>
    <w:rsid w:val="0032330A"/>
    <w:rsid w:val="00323438"/>
    <w:rsid w:val="00323A78"/>
    <w:rsid w:val="00323D22"/>
    <w:rsid w:val="00323E32"/>
    <w:rsid w:val="00323F4D"/>
    <w:rsid w:val="00323FAD"/>
    <w:rsid w:val="00324089"/>
    <w:rsid w:val="00324337"/>
    <w:rsid w:val="0032441B"/>
    <w:rsid w:val="00324701"/>
    <w:rsid w:val="0032489D"/>
    <w:rsid w:val="003249F8"/>
    <w:rsid w:val="00324CDD"/>
    <w:rsid w:val="00324E51"/>
    <w:rsid w:val="00324EBF"/>
    <w:rsid w:val="0032546D"/>
    <w:rsid w:val="0032556B"/>
    <w:rsid w:val="0032569E"/>
    <w:rsid w:val="00325CB3"/>
    <w:rsid w:val="0032651E"/>
    <w:rsid w:val="003267F9"/>
    <w:rsid w:val="0032682E"/>
    <w:rsid w:val="00326B2A"/>
    <w:rsid w:val="00326BA2"/>
    <w:rsid w:val="00326C67"/>
    <w:rsid w:val="00326EA3"/>
    <w:rsid w:val="003271E3"/>
    <w:rsid w:val="00327275"/>
    <w:rsid w:val="003272D0"/>
    <w:rsid w:val="0032734D"/>
    <w:rsid w:val="003273DE"/>
    <w:rsid w:val="003278C7"/>
    <w:rsid w:val="0032793B"/>
    <w:rsid w:val="00327AEA"/>
    <w:rsid w:val="00327D99"/>
    <w:rsid w:val="00327FA5"/>
    <w:rsid w:val="003308C4"/>
    <w:rsid w:val="00330958"/>
    <w:rsid w:val="00330C30"/>
    <w:rsid w:val="00330DE8"/>
    <w:rsid w:val="00330DEA"/>
    <w:rsid w:val="00330FE9"/>
    <w:rsid w:val="00331009"/>
    <w:rsid w:val="00331470"/>
    <w:rsid w:val="003316AE"/>
    <w:rsid w:val="00331968"/>
    <w:rsid w:val="0033198A"/>
    <w:rsid w:val="00331C4C"/>
    <w:rsid w:val="00331CCA"/>
    <w:rsid w:val="00331E29"/>
    <w:rsid w:val="00332056"/>
    <w:rsid w:val="003321C3"/>
    <w:rsid w:val="0033223B"/>
    <w:rsid w:val="0033241A"/>
    <w:rsid w:val="003324E4"/>
    <w:rsid w:val="00332901"/>
    <w:rsid w:val="00332962"/>
    <w:rsid w:val="00332B3C"/>
    <w:rsid w:val="00332B78"/>
    <w:rsid w:val="00332BF7"/>
    <w:rsid w:val="00333025"/>
    <w:rsid w:val="003332C5"/>
    <w:rsid w:val="00333E53"/>
    <w:rsid w:val="003341F2"/>
    <w:rsid w:val="0033451A"/>
    <w:rsid w:val="00334562"/>
    <w:rsid w:val="00334CE7"/>
    <w:rsid w:val="00335250"/>
    <w:rsid w:val="003353A2"/>
    <w:rsid w:val="00335670"/>
    <w:rsid w:val="0033572D"/>
    <w:rsid w:val="003357F7"/>
    <w:rsid w:val="0033592C"/>
    <w:rsid w:val="00335E2A"/>
    <w:rsid w:val="003365FB"/>
    <w:rsid w:val="00336640"/>
    <w:rsid w:val="0033677C"/>
    <w:rsid w:val="00336780"/>
    <w:rsid w:val="003367C5"/>
    <w:rsid w:val="00336C2F"/>
    <w:rsid w:val="00336DAD"/>
    <w:rsid w:val="00336DB3"/>
    <w:rsid w:val="00337065"/>
    <w:rsid w:val="00337399"/>
    <w:rsid w:val="0033745D"/>
    <w:rsid w:val="003374A0"/>
    <w:rsid w:val="00337C71"/>
    <w:rsid w:val="00337DEC"/>
    <w:rsid w:val="0034046E"/>
    <w:rsid w:val="003406BA"/>
    <w:rsid w:val="003408F8"/>
    <w:rsid w:val="00340C83"/>
    <w:rsid w:val="00340CC6"/>
    <w:rsid w:val="00340E58"/>
    <w:rsid w:val="00341087"/>
    <w:rsid w:val="003411D0"/>
    <w:rsid w:val="003415A9"/>
    <w:rsid w:val="00341706"/>
    <w:rsid w:val="00341995"/>
    <w:rsid w:val="0034204B"/>
    <w:rsid w:val="00342099"/>
    <w:rsid w:val="0034210D"/>
    <w:rsid w:val="003422B1"/>
    <w:rsid w:val="0034230E"/>
    <w:rsid w:val="003423CE"/>
    <w:rsid w:val="0034246D"/>
    <w:rsid w:val="003424B6"/>
    <w:rsid w:val="0034252B"/>
    <w:rsid w:val="00342CF2"/>
    <w:rsid w:val="0034305B"/>
    <w:rsid w:val="0034324F"/>
    <w:rsid w:val="00343961"/>
    <w:rsid w:val="00343A58"/>
    <w:rsid w:val="00343BB2"/>
    <w:rsid w:val="00343C24"/>
    <w:rsid w:val="00343D31"/>
    <w:rsid w:val="00343EBF"/>
    <w:rsid w:val="00343FA6"/>
    <w:rsid w:val="00344433"/>
    <w:rsid w:val="00344725"/>
    <w:rsid w:val="00344901"/>
    <w:rsid w:val="00344B10"/>
    <w:rsid w:val="00344B57"/>
    <w:rsid w:val="0034511B"/>
    <w:rsid w:val="00345368"/>
    <w:rsid w:val="00345383"/>
    <w:rsid w:val="00345681"/>
    <w:rsid w:val="003461E0"/>
    <w:rsid w:val="003467EF"/>
    <w:rsid w:val="003468C9"/>
    <w:rsid w:val="00346AB6"/>
    <w:rsid w:val="00346AFF"/>
    <w:rsid w:val="00346FEB"/>
    <w:rsid w:val="003470F0"/>
    <w:rsid w:val="0034726E"/>
    <w:rsid w:val="0034745C"/>
    <w:rsid w:val="003474CD"/>
    <w:rsid w:val="0034796F"/>
    <w:rsid w:val="003479B6"/>
    <w:rsid w:val="00347C47"/>
    <w:rsid w:val="0035017E"/>
    <w:rsid w:val="0035025F"/>
    <w:rsid w:val="0035041A"/>
    <w:rsid w:val="003505AD"/>
    <w:rsid w:val="00350631"/>
    <w:rsid w:val="00350791"/>
    <w:rsid w:val="00350846"/>
    <w:rsid w:val="003508AE"/>
    <w:rsid w:val="00350A08"/>
    <w:rsid w:val="00350CB7"/>
    <w:rsid w:val="00350D7E"/>
    <w:rsid w:val="00350EC2"/>
    <w:rsid w:val="00350EE7"/>
    <w:rsid w:val="00350F93"/>
    <w:rsid w:val="00350FAD"/>
    <w:rsid w:val="0035110B"/>
    <w:rsid w:val="00351439"/>
    <w:rsid w:val="0035180B"/>
    <w:rsid w:val="00351C98"/>
    <w:rsid w:val="00351DEB"/>
    <w:rsid w:val="003520DA"/>
    <w:rsid w:val="0035216E"/>
    <w:rsid w:val="0035233B"/>
    <w:rsid w:val="00352402"/>
    <w:rsid w:val="00352759"/>
    <w:rsid w:val="00352828"/>
    <w:rsid w:val="0035290B"/>
    <w:rsid w:val="00352952"/>
    <w:rsid w:val="00352DAE"/>
    <w:rsid w:val="003530A0"/>
    <w:rsid w:val="003531B0"/>
    <w:rsid w:val="003532D2"/>
    <w:rsid w:val="003535B1"/>
    <w:rsid w:val="003536C6"/>
    <w:rsid w:val="0035397C"/>
    <w:rsid w:val="003539B2"/>
    <w:rsid w:val="00353BED"/>
    <w:rsid w:val="00353D8A"/>
    <w:rsid w:val="0035414B"/>
    <w:rsid w:val="0035418A"/>
    <w:rsid w:val="00354243"/>
    <w:rsid w:val="00354FE6"/>
    <w:rsid w:val="003552C6"/>
    <w:rsid w:val="0035585E"/>
    <w:rsid w:val="003558FD"/>
    <w:rsid w:val="0035594E"/>
    <w:rsid w:val="00355A51"/>
    <w:rsid w:val="00355A83"/>
    <w:rsid w:val="003562D7"/>
    <w:rsid w:val="00356353"/>
    <w:rsid w:val="00356694"/>
    <w:rsid w:val="003567C9"/>
    <w:rsid w:val="00356B14"/>
    <w:rsid w:val="00356CEC"/>
    <w:rsid w:val="00356F72"/>
    <w:rsid w:val="0035705A"/>
    <w:rsid w:val="003570F4"/>
    <w:rsid w:val="003572DE"/>
    <w:rsid w:val="00357659"/>
    <w:rsid w:val="00357712"/>
    <w:rsid w:val="00357CAE"/>
    <w:rsid w:val="00357DE2"/>
    <w:rsid w:val="00357F25"/>
    <w:rsid w:val="003600FA"/>
    <w:rsid w:val="003604DB"/>
    <w:rsid w:val="00360580"/>
    <w:rsid w:val="003606B4"/>
    <w:rsid w:val="00361511"/>
    <w:rsid w:val="003617B5"/>
    <w:rsid w:val="0036185C"/>
    <w:rsid w:val="00361B1A"/>
    <w:rsid w:val="00361BB0"/>
    <w:rsid w:val="00361BD5"/>
    <w:rsid w:val="003620D9"/>
    <w:rsid w:val="0036227D"/>
    <w:rsid w:val="00362453"/>
    <w:rsid w:val="00362585"/>
    <w:rsid w:val="0036262C"/>
    <w:rsid w:val="003626A7"/>
    <w:rsid w:val="003629D1"/>
    <w:rsid w:val="00362AFC"/>
    <w:rsid w:val="00362C5A"/>
    <w:rsid w:val="003632ED"/>
    <w:rsid w:val="00363539"/>
    <w:rsid w:val="003635B6"/>
    <w:rsid w:val="00363A44"/>
    <w:rsid w:val="00363AE6"/>
    <w:rsid w:val="00363C06"/>
    <w:rsid w:val="00363FC9"/>
    <w:rsid w:val="0036418D"/>
    <w:rsid w:val="00365023"/>
    <w:rsid w:val="0036512B"/>
    <w:rsid w:val="00365644"/>
    <w:rsid w:val="0036572A"/>
    <w:rsid w:val="0036586B"/>
    <w:rsid w:val="0036590C"/>
    <w:rsid w:val="00365A72"/>
    <w:rsid w:val="00365B66"/>
    <w:rsid w:val="00365C20"/>
    <w:rsid w:val="00366428"/>
    <w:rsid w:val="003665C5"/>
    <w:rsid w:val="0036663D"/>
    <w:rsid w:val="003666C3"/>
    <w:rsid w:val="00366A15"/>
    <w:rsid w:val="00366B3A"/>
    <w:rsid w:val="00366D7F"/>
    <w:rsid w:val="00367606"/>
    <w:rsid w:val="00367681"/>
    <w:rsid w:val="0037002D"/>
    <w:rsid w:val="00370285"/>
    <w:rsid w:val="00370319"/>
    <w:rsid w:val="00370499"/>
    <w:rsid w:val="003704BC"/>
    <w:rsid w:val="003704EE"/>
    <w:rsid w:val="00370739"/>
    <w:rsid w:val="00370880"/>
    <w:rsid w:val="00370EAD"/>
    <w:rsid w:val="00370EFD"/>
    <w:rsid w:val="00371137"/>
    <w:rsid w:val="00371221"/>
    <w:rsid w:val="0037133D"/>
    <w:rsid w:val="0037175A"/>
    <w:rsid w:val="003719F5"/>
    <w:rsid w:val="00371AF7"/>
    <w:rsid w:val="00372019"/>
    <w:rsid w:val="00372029"/>
    <w:rsid w:val="003721B3"/>
    <w:rsid w:val="003721E8"/>
    <w:rsid w:val="003724A1"/>
    <w:rsid w:val="00372887"/>
    <w:rsid w:val="00372979"/>
    <w:rsid w:val="00372A6B"/>
    <w:rsid w:val="00372AA0"/>
    <w:rsid w:val="00372D8A"/>
    <w:rsid w:val="003738A3"/>
    <w:rsid w:val="00373B3C"/>
    <w:rsid w:val="00373E10"/>
    <w:rsid w:val="00373F2C"/>
    <w:rsid w:val="0037406C"/>
    <w:rsid w:val="003741D2"/>
    <w:rsid w:val="003742D7"/>
    <w:rsid w:val="0037436F"/>
    <w:rsid w:val="003744CB"/>
    <w:rsid w:val="0037450B"/>
    <w:rsid w:val="00374804"/>
    <w:rsid w:val="0037497A"/>
    <w:rsid w:val="00374C80"/>
    <w:rsid w:val="00374F06"/>
    <w:rsid w:val="0037511B"/>
    <w:rsid w:val="00375222"/>
    <w:rsid w:val="003758E9"/>
    <w:rsid w:val="00375C5C"/>
    <w:rsid w:val="00375C90"/>
    <w:rsid w:val="00375D22"/>
    <w:rsid w:val="00375FFC"/>
    <w:rsid w:val="003764FA"/>
    <w:rsid w:val="00376838"/>
    <w:rsid w:val="00376C0A"/>
    <w:rsid w:val="00376E0C"/>
    <w:rsid w:val="0037709A"/>
    <w:rsid w:val="00377146"/>
    <w:rsid w:val="003771CA"/>
    <w:rsid w:val="00377397"/>
    <w:rsid w:val="0037757C"/>
    <w:rsid w:val="003775BD"/>
    <w:rsid w:val="00377686"/>
    <w:rsid w:val="003778AE"/>
    <w:rsid w:val="00377989"/>
    <w:rsid w:val="00377AF8"/>
    <w:rsid w:val="00377BAB"/>
    <w:rsid w:val="0038003B"/>
    <w:rsid w:val="00380331"/>
    <w:rsid w:val="00380543"/>
    <w:rsid w:val="00380602"/>
    <w:rsid w:val="00380775"/>
    <w:rsid w:val="00380789"/>
    <w:rsid w:val="00380892"/>
    <w:rsid w:val="00380BBD"/>
    <w:rsid w:val="00380C10"/>
    <w:rsid w:val="00380D04"/>
    <w:rsid w:val="00381329"/>
    <w:rsid w:val="00381B19"/>
    <w:rsid w:val="00381E76"/>
    <w:rsid w:val="003821BA"/>
    <w:rsid w:val="003821E7"/>
    <w:rsid w:val="00382324"/>
    <w:rsid w:val="00382903"/>
    <w:rsid w:val="00382CF3"/>
    <w:rsid w:val="00382E3E"/>
    <w:rsid w:val="00383034"/>
    <w:rsid w:val="00383142"/>
    <w:rsid w:val="003831E6"/>
    <w:rsid w:val="00383274"/>
    <w:rsid w:val="003833B5"/>
    <w:rsid w:val="00383BC4"/>
    <w:rsid w:val="00383BD8"/>
    <w:rsid w:val="00383D4B"/>
    <w:rsid w:val="00383DDB"/>
    <w:rsid w:val="00383F1F"/>
    <w:rsid w:val="0038414B"/>
    <w:rsid w:val="003842A8"/>
    <w:rsid w:val="003842FB"/>
    <w:rsid w:val="0038452B"/>
    <w:rsid w:val="00384747"/>
    <w:rsid w:val="003848D9"/>
    <w:rsid w:val="00384A59"/>
    <w:rsid w:val="00384BC0"/>
    <w:rsid w:val="00384D7A"/>
    <w:rsid w:val="00385138"/>
    <w:rsid w:val="003852CC"/>
    <w:rsid w:val="00385A70"/>
    <w:rsid w:val="00385B54"/>
    <w:rsid w:val="00385BD7"/>
    <w:rsid w:val="00385D47"/>
    <w:rsid w:val="00386300"/>
    <w:rsid w:val="00386688"/>
    <w:rsid w:val="00386A15"/>
    <w:rsid w:val="00386B71"/>
    <w:rsid w:val="00386DF9"/>
    <w:rsid w:val="00386F4B"/>
    <w:rsid w:val="00386FE5"/>
    <w:rsid w:val="0038702D"/>
    <w:rsid w:val="003870BC"/>
    <w:rsid w:val="0038732E"/>
    <w:rsid w:val="003875A7"/>
    <w:rsid w:val="00387675"/>
    <w:rsid w:val="00387771"/>
    <w:rsid w:val="0038780F"/>
    <w:rsid w:val="00387866"/>
    <w:rsid w:val="0038787C"/>
    <w:rsid w:val="0038799F"/>
    <w:rsid w:val="00387B2B"/>
    <w:rsid w:val="00390217"/>
    <w:rsid w:val="00390449"/>
    <w:rsid w:val="003904B1"/>
    <w:rsid w:val="003907D2"/>
    <w:rsid w:val="00390C56"/>
    <w:rsid w:val="0039122C"/>
    <w:rsid w:val="0039124D"/>
    <w:rsid w:val="0039181B"/>
    <w:rsid w:val="00391A92"/>
    <w:rsid w:val="00391C99"/>
    <w:rsid w:val="00391D30"/>
    <w:rsid w:val="00391E91"/>
    <w:rsid w:val="00391FD5"/>
    <w:rsid w:val="00392080"/>
    <w:rsid w:val="003926BE"/>
    <w:rsid w:val="003929A7"/>
    <w:rsid w:val="00392A1F"/>
    <w:rsid w:val="00392DB8"/>
    <w:rsid w:val="00392E00"/>
    <w:rsid w:val="00392FA7"/>
    <w:rsid w:val="00392FE1"/>
    <w:rsid w:val="003935EC"/>
    <w:rsid w:val="00393A04"/>
    <w:rsid w:val="00393A68"/>
    <w:rsid w:val="00393B78"/>
    <w:rsid w:val="00393F5C"/>
    <w:rsid w:val="003944D1"/>
    <w:rsid w:val="003946B1"/>
    <w:rsid w:val="00394775"/>
    <w:rsid w:val="00394948"/>
    <w:rsid w:val="00394B44"/>
    <w:rsid w:val="00394C1B"/>
    <w:rsid w:val="00394D6C"/>
    <w:rsid w:val="0039502C"/>
    <w:rsid w:val="0039504D"/>
    <w:rsid w:val="0039511F"/>
    <w:rsid w:val="00395444"/>
    <w:rsid w:val="003956FE"/>
    <w:rsid w:val="003958F1"/>
    <w:rsid w:val="0039598F"/>
    <w:rsid w:val="00395DB7"/>
    <w:rsid w:val="00395E7B"/>
    <w:rsid w:val="00395EB6"/>
    <w:rsid w:val="0039610F"/>
    <w:rsid w:val="003962EC"/>
    <w:rsid w:val="003965AE"/>
    <w:rsid w:val="003965CB"/>
    <w:rsid w:val="0039665F"/>
    <w:rsid w:val="003967A4"/>
    <w:rsid w:val="00396806"/>
    <w:rsid w:val="00396969"/>
    <w:rsid w:val="00396BBB"/>
    <w:rsid w:val="00397292"/>
    <w:rsid w:val="003972E2"/>
    <w:rsid w:val="003976DD"/>
    <w:rsid w:val="003978B8"/>
    <w:rsid w:val="00397AD4"/>
    <w:rsid w:val="00397B87"/>
    <w:rsid w:val="00397C89"/>
    <w:rsid w:val="00397DFD"/>
    <w:rsid w:val="00397FED"/>
    <w:rsid w:val="003A0311"/>
    <w:rsid w:val="003A0736"/>
    <w:rsid w:val="003A09D3"/>
    <w:rsid w:val="003A0A75"/>
    <w:rsid w:val="003A0C04"/>
    <w:rsid w:val="003A0E98"/>
    <w:rsid w:val="003A0EB2"/>
    <w:rsid w:val="003A1012"/>
    <w:rsid w:val="003A1135"/>
    <w:rsid w:val="003A1341"/>
    <w:rsid w:val="003A1363"/>
    <w:rsid w:val="003A17BA"/>
    <w:rsid w:val="003A1845"/>
    <w:rsid w:val="003A196A"/>
    <w:rsid w:val="003A19E0"/>
    <w:rsid w:val="003A19F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9CC"/>
    <w:rsid w:val="003A3BF1"/>
    <w:rsid w:val="003A3F27"/>
    <w:rsid w:val="003A42BB"/>
    <w:rsid w:val="003A42C3"/>
    <w:rsid w:val="003A44AA"/>
    <w:rsid w:val="003A45FB"/>
    <w:rsid w:val="003A4789"/>
    <w:rsid w:val="003A48FC"/>
    <w:rsid w:val="003A4AE0"/>
    <w:rsid w:val="003A4E82"/>
    <w:rsid w:val="003A523B"/>
    <w:rsid w:val="003A540D"/>
    <w:rsid w:val="003A55A7"/>
    <w:rsid w:val="003A5795"/>
    <w:rsid w:val="003A5865"/>
    <w:rsid w:val="003A590E"/>
    <w:rsid w:val="003A629D"/>
    <w:rsid w:val="003A6330"/>
    <w:rsid w:val="003A6619"/>
    <w:rsid w:val="003A678D"/>
    <w:rsid w:val="003A6C7D"/>
    <w:rsid w:val="003A71E1"/>
    <w:rsid w:val="003A734D"/>
    <w:rsid w:val="003A76A9"/>
    <w:rsid w:val="003A76F1"/>
    <w:rsid w:val="003A7747"/>
    <w:rsid w:val="003A7C00"/>
    <w:rsid w:val="003B020A"/>
    <w:rsid w:val="003B0299"/>
    <w:rsid w:val="003B0376"/>
    <w:rsid w:val="003B0666"/>
    <w:rsid w:val="003B0B4D"/>
    <w:rsid w:val="003B0E43"/>
    <w:rsid w:val="003B1042"/>
    <w:rsid w:val="003B10AD"/>
    <w:rsid w:val="003B147D"/>
    <w:rsid w:val="003B174F"/>
    <w:rsid w:val="003B1E61"/>
    <w:rsid w:val="003B1FB9"/>
    <w:rsid w:val="003B248F"/>
    <w:rsid w:val="003B2652"/>
    <w:rsid w:val="003B2797"/>
    <w:rsid w:val="003B2B79"/>
    <w:rsid w:val="003B2BEA"/>
    <w:rsid w:val="003B2C70"/>
    <w:rsid w:val="003B3171"/>
    <w:rsid w:val="003B33C1"/>
    <w:rsid w:val="003B33E2"/>
    <w:rsid w:val="003B3460"/>
    <w:rsid w:val="003B3A78"/>
    <w:rsid w:val="003B3E56"/>
    <w:rsid w:val="003B3FD1"/>
    <w:rsid w:val="003B4039"/>
    <w:rsid w:val="003B4206"/>
    <w:rsid w:val="003B423E"/>
    <w:rsid w:val="003B4335"/>
    <w:rsid w:val="003B4482"/>
    <w:rsid w:val="003B495C"/>
    <w:rsid w:val="003B4A8A"/>
    <w:rsid w:val="003B4B90"/>
    <w:rsid w:val="003B4D9B"/>
    <w:rsid w:val="003B4E13"/>
    <w:rsid w:val="003B4E9C"/>
    <w:rsid w:val="003B56B9"/>
    <w:rsid w:val="003B570F"/>
    <w:rsid w:val="003B5B57"/>
    <w:rsid w:val="003B5B7E"/>
    <w:rsid w:val="003B5BCB"/>
    <w:rsid w:val="003B5E30"/>
    <w:rsid w:val="003B642A"/>
    <w:rsid w:val="003B6477"/>
    <w:rsid w:val="003B6870"/>
    <w:rsid w:val="003B6B76"/>
    <w:rsid w:val="003B6FCB"/>
    <w:rsid w:val="003B7020"/>
    <w:rsid w:val="003B7116"/>
    <w:rsid w:val="003B713D"/>
    <w:rsid w:val="003B7294"/>
    <w:rsid w:val="003B7357"/>
    <w:rsid w:val="003B7699"/>
    <w:rsid w:val="003B76F0"/>
    <w:rsid w:val="003B76FE"/>
    <w:rsid w:val="003B7DB4"/>
    <w:rsid w:val="003C009A"/>
    <w:rsid w:val="003C024A"/>
    <w:rsid w:val="003C0374"/>
    <w:rsid w:val="003C04C7"/>
    <w:rsid w:val="003C07D7"/>
    <w:rsid w:val="003C0985"/>
    <w:rsid w:val="003C0E86"/>
    <w:rsid w:val="003C10B8"/>
    <w:rsid w:val="003C1333"/>
    <w:rsid w:val="003C16A2"/>
    <w:rsid w:val="003C174F"/>
    <w:rsid w:val="003C1E8A"/>
    <w:rsid w:val="003C2428"/>
    <w:rsid w:val="003C2898"/>
    <w:rsid w:val="003C29EC"/>
    <w:rsid w:val="003C2C9D"/>
    <w:rsid w:val="003C3498"/>
    <w:rsid w:val="003C3A7D"/>
    <w:rsid w:val="003C3B73"/>
    <w:rsid w:val="003C3D6E"/>
    <w:rsid w:val="003C3F8B"/>
    <w:rsid w:val="003C4213"/>
    <w:rsid w:val="003C4250"/>
    <w:rsid w:val="003C434C"/>
    <w:rsid w:val="003C4454"/>
    <w:rsid w:val="003C44DB"/>
    <w:rsid w:val="003C46D2"/>
    <w:rsid w:val="003C4747"/>
    <w:rsid w:val="003C4C37"/>
    <w:rsid w:val="003C4CA3"/>
    <w:rsid w:val="003C4F25"/>
    <w:rsid w:val="003C506E"/>
    <w:rsid w:val="003C507B"/>
    <w:rsid w:val="003C5138"/>
    <w:rsid w:val="003C5252"/>
    <w:rsid w:val="003C5268"/>
    <w:rsid w:val="003C5A59"/>
    <w:rsid w:val="003C5D83"/>
    <w:rsid w:val="003C608A"/>
    <w:rsid w:val="003C64CD"/>
    <w:rsid w:val="003C6544"/>
    <w:rsid w:val="003C6580"/>
    <w:rsid w:val="003C6842"/>
    <w:rsid w:val="003C6A1C"/>
    <w:rsid w:val="003C6A60"/>
    <w:rsid w:val="003C6CCB"/>
    <w:rsid w:val="003C6DA9"/>
    <w:rsid w:val="003C736F"/>
    <w:rsid w:val="003C76F3"/>
    <w:rsid w:val="003C7855"/>
    <w:rsid w:val="003C7C7B"/>
    <w:rsid w:val="003D0030"/>
    <w:rsid w:val="003D0144"/>
    <w:rsid w:val="003D0240"/>
    <w:rsid w:val="003D03BA"/>
    <w:rsid w:val="003D06A7"/>
    <w:rsid w:val="003D0868"/>
    <w:rsid w:val="003D09DA"/>
    <w:rsid w:val="003D0D0F"/>
    <w:rsid w:val="003D0D75"/>
    <w:rsid w:val="003D17A0"/>
    <w:rsid w:val="003D1F11"/>
    <w:rsid w:val="003D217C"/>
    <w:rsid w:val="003D22AC"/>
    <w:rsid w:val="003D2339"/>
    <w:rsid w:val="003D24B7"/>
    <w:rsid w:val="003D26AA"/>
    <w:rsid w:val="003D2953"/>
    <w:rsid w:val="003D2E43"/>
    <w:rsid w:val="003D336B"/>
    <w:rsid w:val="003D3A89"/>
    <w:rsid w:val="003D3B88"/>
    <w:rsid w:val="003D3EE3"/>
    <w:rsid w:val="003D3F4C"/>
    <w:rsid w:val="003D410B"/>
    <w:rsid w:val="003D4113"/>
    <w:rsid w:val="003D4350"/>
    <w:rsid w:val="003D4409"/>
    <w:rsid w:val="003D4C42"/>
    <w:rsid w:val="003D4E4F"/>
    <w:rsid w:val="003D4F88"/>
    <w:rsid w:val="003D5179"/>
    <w:rsid w:val="003D519A"/>
    <w:rsid w:val="003D528C"/>
    <w:rsid w:val="003D555D"/>
    <w:rsid w:val="003D5717"/>
    <w:rsid w:val="003D5878"/>
    <w:rsid w:val="003D59FE"/>
    <w:rsid w:val="003D5A1F"/>
    <w:rsid w:val="003D5A4E"/>
    <w:rsid w:val="003D6084"/>
    <w:rsid w:val="003D62A1"/>
    <w:rsid w:val="003D63BA"/>
    <w:rsid w:val="003D680E"/>
    <w:rsid w:val="003D69BE"/>
    <w:rsid w:val="003D69ED"/>
    <w:rsid w:val="003D6B43"/>
    <w:rsid w:val="003D6CEB"/>
    <w:rsid w:val="003D6E18"/>
    <w:rsid w:val="003D740C"/>
    <w:rsid w:val="003D742D"/>
    <w:rsid w:val="003D74C7"/>
    <w:rsid w:val="003D79E8"/>
    <w:rsid w:val="003D7BDC"/>
    <w:rsid w:val="003E07D5"/>
    <w:rsid w:val="003E089F"/>
    <w:rsid w:val="003E0974"/>
    <w:rsid w:val="003E0ADB"/>
    <w:rsid w:val="003E0CAD"/>
    <w:rsid w:val="003E0CE4"/>
    <w:rsid w:val="003E1858"/>
    <w:rsid w:val="003E1868"/>
    <w:rsid w:val="003E19C1"/>
    <w:rsid w:val="003E1B00"/>
    <w:rsid w:val="003E1CF4"/>
    <w:rsid w:val="003E1ED5"/>
    <w:rsid w:val="003E1F3E"/>
    <w:rsid w:val="003E23A4"/>
    <w:rsid w:val="003E26E2"/>
    <w:rsid w:val="003E27B0"/>
    <w:rsid w:val="003E2943"/>
    <w:rsid w:val="003E2BF4"/>
    <w:rsid w:val="003E2C9F"/>
    <w:rsid w:val="003E300E"/>
    <w:rsid w:val="003E3015"/>
    <w:rsid w:val="003E3524"/>
    <w:rsid w:val="003E3683"/>
    <w:rsid w:val="003E37AD"/>
    <w:rsid w:val="003E37FC"/>
    <w:rsid w:val="003E3944"/>
    <w:rsid w:val="003E3B07"/>
    <w:rsid w:val="003E3C5B"/>
    <w:rsid w:val="003E3CA6"/>
    <w:rsid w:val="003E3D0E"/>
    <w:rsid w:val="003E3E03"/>
    <w:rsid w:val="003E40C9"/>
    <w:rsid w:val="003E416F"/>
    <w:rsid w:val="003E44DC"/>
    <w:rsid w:val="003E466F"/>
    <w:rsid w:val="003E471A"/>
    <w:rsid w:val="003E4787"/>
    <w:rsid w:val="003E49EC"/>
    <w:rsid w:val="003E4CDB"/>
    <w:rsid w:val="003E5149"/>
    <w:rsid w:val="003E53DE"/>
    <w:rsid w:val="003E554D"/>
    <w:rsid w:val="003E5FF7"/>
    <w:rsid w:val="003E6280"/>
    <w:rsid w:val="003E6289"/>
    <w:rsid w:val="003E6592"/>
    <w:rsid w:val="003E679D"/>
    <w:rsid w:val="003E6A3C"/>
    <w:rsid w:val="003E6ACA"/>
    <w:rsid w:val="003E6B97"/>
    <w:rsid w:val="003E6D46"/>
    <w:rsid w:val="003E6DBA"/>
    <w:rsid w:val="003E700A"/>
    <w:rsid w:val="003E719B"/>
    <w:rsid w:val="003E7244"/>
    <w:rsid w:val="003E7313"/>
    <w:rsid w:val="003E73BC"/>
    <w:rsid w:val="003E76BB"/>
    <w:rsid w:val="003E7706"/>
    <w:rsid w:val="003E7AF3"/>
    <w:rsid w:val="003E7C5E"/>
    <w:rsid w:val="003E7CC7"/>
    <w:rsid w:val="003F054F"/>
    <w:rsid w:val="003F0656"/>
    <w:rsid w:val="003F073C"/>
    <w:rsid w:val="003F0905"/>
    <w:rsid w:val="003F13D9"/>
    <w:rsid w:val="003F148D"/>
    <w:rsid w:val="003F15E5"/>
    <w:rsid w:val="003F1B6D"/>
    <w:rsid w:val="003F1C73"/>
    <w:rsid w:val="003F1C93"/>
    <w:rsid w:val="003F1E48"/>
    <w:rsid w:val="003F1FCC"/>
    <w:rsid w:val="003F20B0"/>
    <w:rsid w:val="003F20E2"/>
    <w:rsid w:val="003F212F"/>
    <w:rsid w:val="003F2244"/>
    <w:rsid w:val="003F225D"/>
    <w:rsid w:val="003F23A7"/>
    <w:rsid w:val="003F2473"/>
    <w:rsid w:val="003F2564"/>
    <w:rsid w:val="003F2624"/>
    <w:rsid w:val="003F267B"/>
    <w:rsid w:val="003F2711"/>
    <w:rsid w:val="003F2A56"/>
    <w:rsid w:val="003F2A9F"/>
    <w:rsid w:val="003F2B78"/>
    <w:rsid w:val="003F2D5A"/>
    <w:rsid w:val="003F348A"/>
    <w:rsid w:val="003F37F1"/>
    <w:rsid w:val="003F384F"/>
    <w:rsid w:val="003F395B"/>
    <w:rsid w:val="003F3BEC"/>
    <w:rsid w:val="003F4789"/>
    <w:rsid w:val="003F4933"/>
    <w:rsid w:val="003F4977"/>
    <w:rsid w:val="003F4A21"/>
    <w:rsid w:val="003F4DDA"/>
    <w:rsid w:val="003F4E1C"/>
    <w:rsid w:val="003F4E42"/>
    <w:rsid w:val="003F4F87"/>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6D2D"/>
    <w:rsid w:val="003F6F42"/>
    <w:rsid w:val="003F73A0"/>
    <w:rsid w:val="003F75DD"/>
    <w:rsid w:val="003F7908"/>
    <w:rsid w:val="003F7A33"/>
    <w:rsid w:val="003F7A7C"/>
    <w:rsid w:val="003F7BB5"/>
    <w:rsid w:val="003F7DFF"/>
    <w:rsid w:val="003F7FB6"/>
    <w:rsid w:val="0040015E"/>
    <w:rsid w:val="0040034B"/>
    <w:rsid w:val="0040037A"/>
    <w:rsid w:val="0040041A"/>
    <w:rsid w:val="00400427"/>
    <w:rsid w:val="00400615"/>
    <w:rsid w:val="00400D86"/>
    <w:rsid w:val="00400F68"/>
    <w:rsid w:val="004010EF"/>
    <w:rsid w:val="004017C6"/>
    <w:rsid w:val="00401EE0"/>
    <w:rsid w:val="00401EE4"/>
    <w:rsid w:val="004021B5"/>
    <w:rsid w:val="004021F9"/>
    <w:rsid w:val="004022A2"/>
    <w:rsid w:val="004023E2"/>
    <w:rsid w:val="004024AB"/>
    <w:rsid w:val="0040258B"/>
    <w:rsid w:val="004029CE"/>
    <w:rsid w:val="00402B20"/>
    <w:rsid w:val="00402BFB"/>
    <w:rsid w:val="00402DC4"/>
    <w:rsid w:val="00402F2C"/>
    <w:rsid w:val="0040303D"/>
    <w:rsid w:val="004036DB"/>
    <w:rsid w:val="0040379F"/>
    <w:rsid w:val="004037EF"/>
    <w:rsid w:val="00403805"/>
    <w:rsid w:val="00403C45"/>
    <w:rsid w:val="00403F25"/>
    <w:rsid w:val="00403FBC"/>
    <w:rsid w:val="00404011"/>
    <w:rsid w:val="0040495B"/>
    <w:rsid w:val="00404B3F"/>
    <w:rsid w:val="00404BDD"/>
    <w:rsid w:val="00404D4D"/>
    <w:rsid w:val="004051E9"/>
    <w:rsid w:val="00405878"/>
    <w:rsid w:val="00405898"/>
    <w:rsid w:val="00405996"/>
    <w:rsid w:val="00405A9F"/>
    <w:rsid w:val="00405C49"/>
    <w:rsid w:val="00405D95"/>
    <w:rsid w:val="00405F21"/>
    <w:rsid w:val="00405F90"/>
    <w:rsid w:val="00406108"/>
    <w:rsid w:val="004061B3"/>
    <w:rsid w:val="0040623F"/>
    <w:rsid w:val="00406394"/>
    <w:rsid w:val="004063B2"/>
    <w:rsid w:val="004063EF"/>
    <w:rsid w:val="00406412"/>
    <w:rsid w:val="00406956"/>
    <w:rsid w:val="00406AC5"/>
    <w:rsid w:val="00406D83"/>
    <w:rsid w:val="00406F4B"/>
    <w:rsid w:val="00406F85"/>
    <w:rsid w:val="00406FBD"/>
    <w:rsid w:val="0040708C"/>
    <w:rsid w:val="00407258"/>
    <w:rsid w:val="004073B0"/>
    <w:rsid w:val="00407612"/>
    <w:rsid w:val="0040763E"/>
    <w:rsid w:val="004076B7"/>
    <w:rsid w:val="00407837"/>
    <w:rsid w:val="00407DC9"/>
    <w:rsid w:val="0041029D"/>
    <w:rsid w:val="004102A7"/>
    <w:rsid w:val="004107E6"/>
    <w:rsid w:val="0041107F"/>
    <w:rsid w:val="00411230"/>
    <w:rsid w:val="004116C3"/>
    <w:rsid w:val="00411738"/>
    <w:rsid w:val="00411780"/>
    <w:rsid w:val="004118BD"/>
    <w:rsid w:val="004118C9"/>
    <w:rsid w:val="00411C85"/>
    <w:rsid w:val="00411C9D"/>
    <w:rsid w:val="00411E66"/>
    <w:rsid w:val="00412192"/>
    <w:rsid w:val="0041249C"/>
    <w:rsid w:val="00412697"/>
    <w:rsid w:val="0041328E"/>
    <w:rsid w:val="004132A8"/>
    <w:rsid w:val="00413369"/>
    <w:rsid w:val="00413CF3"/>
    <w:rsid w:val="004144FD"/>
    <w:rsid w:val="004145AE"/>
    <w:rsid w:val="004147F4"/>
    <w:rsid w:val="00414812"/>
    <w:rsid w:val="00414C1B"/>
    <w:rsid w:val="00414C3F"/>
    <w:rsid w:val="00414D4F"/>
    <w:rsid w:val="004151D7"/>
    <w:rsid w:val="0041539C"/>
    <w:rsid w:val="00415491"/>
    <w:rsid w:val="00415624"/>
    <w:rsid w:val="0041577E"/>
    <w:rsid w:val="004157F6"/>
    <w:rsid w:val="004159A2"/>
    <w:rsid w:val="004159D3"/>
    <w:rsid w:val="00415A14"/>
    <w:rsid w:val="00415CD1"/>
    <w:rsid w:val="00416091"/>
    <w:rsid w:val="0041616C"/>
    <w:rsid w:val="0041630F"/>
    <w:rsid w:val="00416347"/>
    <w:rsid w:val="0041634C"/>
    <w:rsid w:val="004165DE"/>
    <w:rsid w:val="00416A66"/>
    <w:rsid w:val="00416B1C"/>
    <w:rsid w:val="00416C85"/>
    <w:rsid w:val="00416EB8"/>
    <w:rsid w:val="00416F3B"/>
    <w:rsid w:val="0041743D"/>
    <w:rsid w:val="004174FC"/>
    <w:rsid w:val="00417678"/>
    <w:rsid w:val="00417B31"/>
    <w:rsid w:val="00417C5C"/>
    <w:rsid w:val="00417D10"/>
    <w:rsid w:val="00420042"/>
    <w:rsid w:val="00420060"/>
    <w:rsid w:val="00420126"/>
    <w:rsid w:val="00420249"/>
    <w:rsid w:val="00420391"/>
    <w:rsid w:val="004203CF"/>
    <w:rsid w:val="004204CB"/>
    <w:rsid w:val="00420755"/>
    <w:rsid w:val="004207F4"/>
    <w:rsid w:val="00420B13"/>
    <w:rsid w:val="00420BB4"/>
    <w:rsid w:val="00420CB7"/>
    <w:rsid w:val="00420ED4"/>
    <w:rsid w:val="004213C2"/>
    <w:rsid w:val="004213E8"/>
    <w:rsid w:val="00421491"/>
    <w:rsid w:val="0042156E"/>
    <w:rsid w:val="00421661"/>
    <w:rsid w:val="0042188F"/>
    <w:rsid w:val="00421A0E"/>
    <w:rsid w:val="00421FF0"/>
    <w:rsid w:val="004222BF"/>
    <w:rsid w:val="004224D6"/>
    <w:rsid w:val="004225A5"/>
    <w:rsid w:val="00422A01"/>
    <w:rsid w:val="00422B44"/>
    <w:rsid w:val="00422CD2"/>
    <w:rsid w:val="00422D62"/>
    <w:rsid w:val="00422DB5"/>
    <w:rsid w:val="004232D4"/>
    <w:rsid w:val="00423326"/>
    <w:rsid w:val="00423716"/>
    <w:rsid w:val="00423CAD"/>
    <w:rsid w:val="00424146"/>
    <w:rsid w:val="00424844"/>
    <w:rsid w:val="00424A1B"/>
    <w:rsid w:val="004251F8"/>
    <w:rsid w:val="004253B1"/>
    <w:rsid w:val="004255F7"/>
    <w:rsid w:val="00425BB8"/>
    <w:rsid w:val="00425C97"/>
    <w:rsid w:val="00425FDE"/>
    <w:rsid w:val="00425FFD"/>
    <w:rsid w:val="004262F8"/>
    <w:rsid w:val="00426442"/>
    <w:rsid w:val="00426483"/>
    <w:rsid w:val="0042654A"/>
    <w:rsid w:val="00426917"/>
    <w:rsid w:val="00426977"/>
    <w:rsid w:val="00426A93"/>
    <w:rsid w:val="00426AF4"/>
    <w:rsid w:val="00426DFA"/>
    <w:rsid w:val="0042729C"/>
    <w:rsid w:val="004272ED"/>
    <w:rsid w:val="004273ED"/>
    <w:rsid w:val="004273FD"/>
    <w:rsid w:val="004276E3"/>
    <w:rsid w:val="0042771A"/>
    <w:rsid w:val="00427B9D"/>
    <w:rsid w:val="00427BFB"/>
    <w:rsid w:val="00427E67"/>
    <w:rsid w:val="00427F02"/>
    <w:rsid w:val="0043001E"/>
    <w:rsid w:val="00430178"/>
    <w:rsid w:val="0043042C"/>
    <w:rsid w:val="00430495"/>
    <w:rsid w:val="0043063B"/>
    <w:rsid w:val="00430733"/>
    <w:rsid w:val="004310AA"/>
    <w:rsid w:val="004310FE"/>
    <w:rsid w:val="00431149"/>
    <w:rsid w:val="004317A6"/>
    <w:rsid w:val="0043189C"/>
    <w:rsid w:val="004318FF"/>
    <w:rsid w:val="00431C52"/>
    <w:rsid w:val="00431C6B"/>
    <w:rsid w:val="00431CB1"/>
    <w:rsid w:val="00431CE9"/>
    <w:rsid w:val="00431DB5"/>
    <w:rsid w:val="004322EC"/>
    <w:rsid w:val="00432521"/>
    <w:rsid w:val="0043270B"/>
    <w:rsid w:val="00432773"/>
    <w:rsid w:val="00432780"/>
    <w:rsid w:val="0043281E"/>
    <w:rsid w:val="0043290F"/>
    <w:rsid w:val="00432B03"/>
    <w:rsid w:val="00432BA8"/>
    <w:rsid w:val="00432F8F"/>
    <w:rsid w:val="00432F9E"/>
    <w:rsid w:val="00433106"/>
    <w:rsid w:val="0043335A"/>
    <w:rsid w:val="004333BF"/>
    <w:rsid w:val="004334CB"/>
    <w:rsid w:val="00433B47"/>
    <w:rsid w:val="00433D8A"/>
    <w:rsid w:val="00433ECE"/>
    <w:rsid w:val="00434066"/>
    <w:rsid w:val="00434074"/>
    <w:rsid w:val="00434214"/>
    <w:rsid w:val="004342B9"/>
    <w:rsid w:val="004343EB"/>
    <w:rsid w:val="00434754"/>
    <w:rsid w:val="004347E1"/>
    <w:rsid w:val="0043480E"/>
    <w:rsid w:val="00434C24"/>
    <w:rsid w:val="00434D46"/>
    <w:rsid w:val="00434F5A"/>
    <w:rsid w:val="00434F83"/>
    <w:rsid w:val="00435248"/>
    <w:rsid w:val="0043526A"/>
    <w:rsid w:val="0043542F"/>
    <w:rsid w:val="004355EB"/>
    <w:rsid w:val="00435602"/>
    <w:rsid w:val="004356CE"/>
    <w:rsid w:val="004356FA"/>
    <w:rsid w:val="004358AC"/>
    <w:rsid w:val="004358F4"/>
    <w:rsid w:val="00435A15"/>
    <w:rsid w:val="00435CCF"/>
    <w:rsid w:val="00435E17"/>
    <w:rsid w:val="0043604F"/>
    <w:rsid w:val="004364A0"/>
    <w:rsid w:val="004365AF"/>
    <w:rsid w:val="00436696"/>
    <w:rsid w:val="00436A3B"/>
    <w:rsid w:val="00436B5D"/>
    <w:rsid w:val="00436DE5"/>
    <w:rsid w:val="0043704F"/>
    <w:rsid w:val="004371AB"/>
    <w:rsid w:val="00437895"/>
    <w:rsid w:val="00437A11"/>
    <w:rsid w:val="00437CE5"/>
    <w:rsid w:val="00437E77"/>
    <w:rsid w:val="004402A7"/>
    <w:rsid w:val="0044035D"/>
    <w:rsid w:val="0044041C"/>
    <w:rsid w:val="00440850"/>
    <w:rsid w:val="00440EA5"/>
    <w:rsid w:val="004410C5"/>
    <w:rsid w:val="0044126E"/>
    <w:rsid w:val="0044142F"/>
    <w:rsid w:val="00441444"/>
    <w:rsid w:val="004415E4"/>
    <w:rsid w:val="00441771"/>
    <w:rsid w:val="00441825"/>
    <w:rsid w:val="00441BA1"/>
    <w:rsid w:val="004425C2"/>
    <w:rsid w:val="004426FE"/>
    <w:rsid w:val="00442824"/>
    <w:rsid w:val="00442FFB"/>
    <w:rsid w:val="004430FD"/>
    <w:rsid w:val="004434F4"/>
    <w:rsid w:val="0044352F"/>
    <w:rsid w:val="00443586"/>
    <w:rsid w:val="004435E2"/>
    <w:rsid w:val="004439AB"/>
    <w:rsid w:val="004439CC"/>
    <w:rsid w:val="00443A73"/>
    <w:rsid w:val="00443AF7"/>
    <w:rsid w:val="00443B8B"/>
    <w:rsid w:val="00443D88"/>
    <w:rsid w:val="00443F37"/>
    <w:rsid w:val="004442A7"/>
    <w:rsid w:val="004443CF"/>
    <w:rsid w:val="00444901"/>
    <w:rsid w:val="00444934"/>
    <w:rsid w:val="00444EB4"/>
    <w:rsid w:val="00444F5E"/>
    <w:rsid w:val="004450AE"/>
    <w:rsid w:val="004450FA"/>
    <w:rsid w:val="004453DD"/>
    <w:rsid w:val="0044544F"/>
    <w:rsid w:val="00445513"/>
    <w:rsid w:val="00445625"/>
    <w:rsid w:val="004456FA"/>
    <w:rsid w:val="00445907"/>
    <w:rsid w:val="00445CFF"/>
    <w:rsid w:val="00445D16"/>
    <w:rsid w:val="004462AF"/>
    <w:rsid w:val="00446424"/>
    <w:rsid w:val="0044662A"/>
    <w:rsid w:val="00446B1C"/>
    <w:rsid w:val="00446D50"/>
    <w:rsid w:val="00447165"/>
    <w:rsid w:val="004473EE"/>
    <w:rsid w:val="00447427"/>
    <w:rsid w:val="0044783A"/>
    <w:rsid w:val="004478FA"/>
    <w:rsid w:val="004479DF"/>
    <w:rsid w:val="004479EA"/>
    <w:rsid w:val="00447B85"/>
    <w:rsid w:val="00447F64"/>
    <w:rsid w:val="004500B6"/>
    <w:rsid w:val="00450402"/>
    <w:rsid w:val="00450481"/>
    <w:rsid w:val="00450778"/>
    <w:rsid w:val="00450A1A"/>
    <w:rsid w:val="00450D3B"/>
    <w:rsid w:val="004512E6"/>
    <w:rsid w:val="004514F2"/>
    <w:rsid w:val="0045169D"/>
    <w:rsid w:val="004518D5"/>
    <w:rsid w:val="00451B06"/>
    <w:rsid w:val="00451BEB"/>
    <w:rsid w:val="00451DF5"/>
    <w:rsid w:val="00452007"/>
    <w:rsid w:val="004520FE"/>
    <w:rsid w:val="004525EF"/>
    <w:rsid w:val="004526B9"/>
    <w:rsid w:val="004526E3"/>
    <w:rsid w:val="004527C0"/>
    <w:rsid w:val="00453038"/>
    <w:rsid w:val="004531F6"/>
    <w:rsid w:val="004534E3"/>
    <w:rsid w:val="004535C6"/>
    <w:rsid w:val="00453639"/>
    <w:rsid w:val="00453669"/>
    <w:rsid w:val="00453871"/>
    <w:rsid w:val="00453DEF"/>
    <w:rsid w:val="00454214"/>
    <w:rsid w:val="004543E4"/>
    <w:rsid w:val="00454439"/>
    <w:rsid w:val="004544C6"/>
    <w:rsid w:val="00454769"/>
    <w:rsid w:val="00454863"/>
    <w:rsid w:val="004548E5"/>
    <w:rsid w:val="00454ACD"/>
    <w:rsid w:val="00454F08"/>
    <w:rsid w:val="00454F85"/>
    <w:rsid w:val="00455105"/>
    <w:rsid w:val="004551C3"/>
    <w:rsid w:val="0045591A"/>
    <w:rsid w:val="00455E20"/>
    <w:rsid w:val="00455E21"/>
    <w:rsid w:val="00456052"/>
    <w:rsid w:val="0045606F"/>
    <w:rsid w:val="00456104"/>
    <w:rsid w:val="00456114"/>
    <w:rsid w:val="0045623E"/>
    <w:rsid w:val="00456971"/>
    <w:rsid w:val="00456AC1"/>
    <w:rsid w:val="00456AC7"/>
    <w:rsid w:val="00456B18"/>
    <w:rsid w:val="00456CF0"/>
    <w:rsid w:val="00457094"/>
    <w:rsid w:val="00457141"/>
    <w:rsid w:val="00457147"/>
    <w:rsid w:val="004572C1"/>
    <w:rsid w:val="0045742D"/>
    <w:rsid w:val="00457941"/>
    <w:rsid w:val="00457BA7"/>
    <w:rsid w:val="00457C5E"/>
    <w:rsid w:val="00460171"/>
    <w:rsid w:val="0046026D"/>
    <w:rsid w:val="0046027A"/>
    <w:rsid w:val="004605CC"/>
    <w:rsid w:val="0046072D"/>
    <w:rsid w:val="00460921"/>
    <w:rsid w:val="00460958"/>
    <w:rsid w:val="00460B25"/>
    <w:rsid w:val="00460DF0"/>
    <w:rsid w:val="00460EA3"/>
    <w:rsid w:val="0046110A"/>
    <w:rsid w:val="004612C8"/>
    <w:rsid w:val="0046136B"/>
    <w:rsid w:val="004613B6"/>
    <w:rsid w:val="004613F4"/>
    <w:rsid w:val="004614A1"/>
    <w:rsid w:val="004615E8"/>
    <w:rsid w:val="0046164D"/>
    <w:rsid w:val="004616E5"/>
    <w:rsid w:val="004616FF"/>
    <w:rsid w:val="0046194F"/>
    <w:rsid w:val="00461C00"/>
    <w:rsid w:val="00461D6E"/>
    <w:rsid w:val="004621EF"/>
    <w:rsid w:val="004622A1"/>
    <w:rsid w:val="004622D0"/>
    <w:rsid w:val="00462420"/>
    <w:rsid w:val="0046260A"/>
    <w:rsid w:val="00462A22"/>
    <w:rsid w:val="00462B09"/>
    <w:rsid w:val="00462B31"/>
    <w:rsid w:val="00462C23"/>
    <w:rsid w:val="004631A1"/>
    <w:rsid w:val="00463337"/>
    <w:rsid w:val="004633CC"/>
    <w:rsid w:val="004633FC"/>
    <w:rsid w:val="00463448"/>
    <w:rsid w:val="004636E0"/>
    <w:rsid w:val="004636FA"/>
    <w:rsid w:val="00463F17"/>
    <w:rsid w:val="00463FFA"/>
    <w:rsid w:val="0046400B"/>
    <w:rsid w:val="00464074"/>
    <w:rsid w:val="004641A0"/>
    <w:rsid w:val="0046421E"/>
    <w:rsid w:val="004642D4"/>
    <w:rsid w:val="0046434B"/>
    <w:rsid w:val="00464A82"/>
    <w:rsid w:val="00464C22"/>
    <w:rsid w:val="00464EE0"/>
    <w:rsid w:val="00465180"/>
    <w:rsid w:val="00465235"/>
    <w:rsid w:val="00465467"/>
    <w:rsid w:val="00465573"/>
    <w:rsid w:val="004659A5"/>
    <w:rsid w:val="00465BA1"/>
    <w:rsid w:val="00465EB3"/>
    <w:rsid w:val="00465F4A"/>
    <w:rsid w:val="00466389"/>
    <w:rsid w:val="004665D2"/>
    <w:rsid w:val="0047041E"/>
    <w:rsid w:val="00470513"/>
    <w:rsid w:val="00470628"/>
    <w:rsid w:val="00470750"/>
    <w:rsid w:val="004707ED"/>
    <w:rsid w:val="0047086B"/>
    <w:rsid w:val="00470893"/>
    <w:rsid w:val="00470FDA"/>
    <w:rsid w:val="004712C0"/>
    <w:rsid w:val="004713F7"/>
    <w:rsid w:val="0047166D"/>
    <w:rsid w:val="00471856"/>
    <w:rsid w:val="00471892"/>
    <w:rsid w:val="00471BD7"/>
    <w:rsid w:val="00471DB0"/>
    <w:rsid w:val="00471FAB"/>
    <w:rsid w:val="00472138"/>
    <w:rsid w:val="0047253B"/>
    <w:rsid w:val="00472ACB"/>
    <w:rsid w:val="00472D1C"/>
    <w:rsid w:val="004730ED"/>
    <w:rsid w:val="004731E9"/>
    <w:rsid w:val="00473552"/>
    <w:rsid w:val="004735E8"/>
    <w:rsid w:val="004737D3"/>
    <w:rsid w:val="00473F5F"/>
    <w:rsid w:val="00474076"/>
    <w:rsid w:val="004740F3"/>
    <w:rsid w:val="0047410D"/>
    <w:rsid w:val="004743DA"/>
    <w:rsid w:val="0047460F"/>
    <w:rsid w:val="0047475B"/>
    <w:rsid w:val="00474792"/>
    <w:rsid w:val="00474806"/>
    <w:rsid w:val="00474FA0"/>
    <w:rsid w:val="0047516D"/>
    <w:rsid w:val="00475260"/>
    <w:rsid w:val="00475307"/>
    <w:rsid w:val="00475322"/>
    <w:rsid w:val="0047539C"/>
    <w:rsid w:val="004753D8"/>
    <w:rsid w:val="004754D1"/>
    <w:rsid w:val="004755D5"/>
    <w:rsid w:val="00475674"/>
    <w:rsid w:val="00475701"/>
    <w:rsid w:val="0047574C"/>
    <w:rsid w:val="00475BC8"/>
    <w:rsid w:val="00475C21"/>
    <w:rsid w:val="00475E50"/>
    <w:rsid w:val="00475E54"/>
    <w:rsid w:val="00475F0D"/>
    <w:rsid w:val="00475F90"/>
    <w:rsid w:val="004760DD"/>
    <w:rsid w:val="0047651F"/>
    <w:rsid w:val="0047652B"/>
    <w:rsid w:val="00476549"/>
    <w:rsid w:val="00476821"/>
    <w:rsid w:val="00476A14"/>
    <w:rsid w:val="00476B2D"/>
    <w:rsid w:val="00476D14"/>
    <w:rsid w:val="00476D8B"/>
    <w:rsid w:val="00476E98"/>
    <w:rsid w:val="00476EAE"/>
    <w:rsid w:val="004774C5"/>
    <w:rsid w:val="004774F0"/>
    <w:rsid w:val="004775ED"/>
    <w:rsid w:val="004778C0"/>
    <w:rsid w:val="00477986"/>
    <w:rsid w:val="00477B60"/>
    <w:rsid w:val="00477EC4"/>
    <w:rsid w:val="004801A0"/>
    <w:rsid w:val="00480B03"/>
    <w:rsid w:val="00480C10"/>
    <w:rsid w:val="00480C70"/>
    <w:rsid w:val="00480CC5"/>
    <w:rsid w:val="004810EC"/>
    <w:rsid w:val="0048129B"/>
    <w:rsid w:val="004813A7"/>
    <w:rsid w:val="00481433"/>
    <w:rsid w:val="004815D7"/>
    <w:rsid w:val="00481607"/>
    <w:rsid w:val="00481611"/>
    <w:rsid w:val="004818FF"/>
    <w:rsid w:val="0048215F"/>
    <w:rsid w:val="004821B5"/>
    <w:rsid w:val="00482389"/>
    <w:rsid w:val="004824B8"/>
    <w:rsid w:val="00482943"/>
    <w:rsid w:val="00482ADC"/>
    <w:rsid w:val="00482CC3"/>
    <w:rsid w:val="00483049"/>
    <w:rsid w:val="004834F5"/>
    <w:rsid w:val="00483730"/>
    <w:rsid w:val="00483B0F"/>
    <w:rsid w:val="00483BB9"/>
    <w:rsid w:val="00483D11"/>
    <w:rsid w:val="00483D20"/>
    <w:rsid w:val="0048406D"/>
    <w:rsid w:val="0048495A"/>
    <w:rsid w:val="00484C46"/>
    <w:rsid w:val="00484DC1"/>
    <w:rsid w:val="00485073"/>
    <w:rsid w:val="004852E8"/>
    <w:rsid w:val="004853E9"/>
    <w:rsid w:val="00485460"/>
    <w:rsid w:val="0048547D"/>
    <w:rsid w:val="004856EF"/>
    <w:rsid w:val="0048598C"/>
    <w:rsid w:val="00485998"/>
    <w:rsid w:val="00485A0B"/>
    <w:rsid w:val="00485A18"/>
    <w:rsid w:val="00485C61"/>
    <w:rsid w:val="00485E8A"/>
    <w:rsid w:val="004862DE"/>
    <w:rsid w:val="00486304"/>
    <w:rsid w:val="004864FB"/>
    <w:rsid w:val="004869B5"/>
    <w:rsid w:val="00486B2D"/>
    <w:rsid w:val="00486C70"/>
    <w:rsid w:val="00486CF3"/>
    <w:rsid w:val="00486D50"/>
    <w:rsid w:val="00486F31"/>
    <w:rsid w:val="00486FAA"/>
    <w:rsid w:val="00486FB5"/>
    <w:rsid w:val="00487355"/>
    <w:rsid w:val="00487866"/>
    <w:rsid w:val="00487F28"/>
    <w:rsid w:val="00490185"/>
    <w:rsid w:val="00490532"/>
    <w:rsid w:val="00490649"/>
    <w:rsid w:val="004907EA"/>
    <w:rsid w:val="0049093B"/>
    <w:rsid w:val="00490A49"/>
    <w:rsid w:val="00490BE9"/>
    <w:rsid w:val="00490D16"/>
    <w:rsid w:val="00490E94"/>
    <w:rsid w:val="00490EE3"/>
    <w:rsid w:val="00490FBC"/>
    <w:rsid w:val="00491215"/>
    <w:rsid w:val="0049123C"/>
    <w:rsid w:val="00491294"/>
    <w:rsid w:val="0049143D"/>
    <w:rsid w:val="0049154C"/>
    <w:rsid w:val="004917C1"/>
    <w:rsid w:val="004918A0"/>
    <w:rsid w:val="00491A4B"/>
    <w:rsid w:val="00491C51"/>
    <w:rsid w:val="00492213"/>
    <w:rsid w:val="004924E5"/>
    <w:rsid w:val="00492597"/>
    <w:rsid w:val="00492619"/>
    <w:rsid w:val="0049268A"/>
    <w:rsid w:val="004927F3"/>
    <w:rsid w:val="004928A1"/>
    <w:rsid w:val="00492B55"/>
    <w:rsid w:val="00493041"/>
    <w:rsid w:val="004933F1"/>
    <w:rsid w:val="0049349F"/>
    <w:rsid w:val="004935A4"/>
    <w:rsid w:val="004938AA"/>
    <w:rsid w:val="00493D08"/>
    <w:rsid w:val="00493E95"/>
    <w:rsid w:val="00494688"/>
    <w:rsid w:val="00494930"/>
    <w:rsid w:val="004949D8"/>
    <w:rsid w:val="00494DD2"/>
    <w:rsid w:val="00494E75"/>
    <w:rsid w:val="00495071"/>
    <w:rsid w:val="004951D6"/>
    <w:rsid w:val="00495337"/>
    <w:rsid w:val="004958DA"/>
    <w:rsid w:val="00495AF9"/>
    <w:rsid w:val="004961DB"/>
    <w:rsid w:val="00496224"/>
    <w:rsid w:val="0049653E"/>
    <w:rsid w:val="0049658F"/>
    <w:rsid w:val="004966CE"/>
    <w:rsid w:val="00496BEF"/>
    <w:rsid w:val="00496E38"/>
    <w:rsid w:val="00496E47"/>
    <w:rsid w:val="004972AA"/>
    <w:rsid w:val="00497535"/>
    <w:rsid w:val="0049757C"/>
    <w:rsid w:val="00497C03"/>
    <w:rsid w:val="00497C95"/>
    <w:rsid w:val="00497D6A"/>
    <w:rsid w:val="00497EF8"/>
    <w:rsid w:val="00497F1D"/>
    <w:rsid w:val="004A01E1"/>
    <w:rsid w:val="004A0A72"/>
    <w:rsid w:val="004A0C0F"/>
    <w:rsid w:val="004A0CBE"/>
    <w:rsid w:val="004A0E00"/>
    <w:rsid w:val="004A10AA"/>
    <w:rsid w:val="004A1557"/>
    <w:rsid w:val="004A15F7"/>
    <w:rsid w:val="004A1600"/>
    <w:rsid w:val="004A192B"/>
    <w:rsid w:val="004A1AE5"/>
    <w:rsid w:val="004A1B07"/>
    <w:rsid w:val="004A201F"/>
    <w:rsid w:val="004A2041"/>
    <w:rsid w:val="004A21BF"/>
    <w:rsid w:val="004A23B8"/>
    <w:rsid w:val="004A23C0"/>
    <w:rsid w:val="004A26E2"/>
    <w:rsid w:val="004A28D4"/>
    <w:rsid w:val="004A2908"/>
    <w:rsid w:val="004A2BE1"/>
    <w:rsid w:val="004A2C52"/>
    <w:rsid w:val="004A2E44"/>
    <w:rsid w:val="004A328E"/>
    <w:rsid w:val="004A32C1"/>
    <w:rsid w:val="004A366E"/>
    <w:rsid w:val="004A36C0"/>
    <w:rsid w:val="004A38D2"/>
    <w:rsid w:val="004A3A7D"/>
    <w:rsid w:val="004A3AA3"/>
    <w:rsid w:val="004A3AAA"/>
    <w:rsid w:val="004A3CB9"/>
    <w:rsid w:val="004A3CF6"/>
    <w:rsid w:val="004A41BB"/>
    <w:rsid w:val="004A4625"/>
    <w:rsid w:val="004A4636"/>
    <w:rsid w:val="004A4900"/>
    <w:rsid w:val="004A4D38"/>
    <w:rsid w:val="004A4E7E"/>
    <w:rsid w:val="004A4E95"/>
    <w:rsid w:val="004A4EB4"/>
    <w:rsid w:val="004A51FA"/>
    <w:rsid w:val="004A5270"/>
    <w:rsid w:val="004A5477"/>
    <w:rsid w:val="004A549A"/>
    <w:rsid w:val="004A5649"/>
    <w:rsid w:val="004A566F"/>
    <w:rsid w:val="004A57FC"/>
    <w:rsid w:val="004A5D36"/>
    <w:rsid w:val="004A5EAE"/>
    <w:rsid w:val="004A6011"/>
    <w:rsid w:val="004A6070"/>
    <w:rsid w:val="004A6072"/>
    <w:rsid w:val="004A65D3"/>
    <w:rsid w:val="004A672B"/>
    <w:rsid w:val="004A68AC"/>
    <w:rsid w:val="004A6B25"/>
    <w:rsid w:val="004A6B6C"/>
    <w:rsid w:val="004A6DF0"/>
    <w:rsid w:val="004A7041"/>
    <w:rsid w:val="004A705C"/>
    <w:rsid w:val="004A7172"/>
    <w:rsid w:val="004A7276"/>
    <w:rsid w:val="004A746B"/>
    <w:rsid w:val="004A749D"/>
    <w:rsid w:val="004A7672"/>
    <w:rsid w:val="004A770C"/>
    <w:rsid w:val="004A79F6"/>
    <w:rsid w:val="004A7EAF"/>
    <w:rsid w:val="004A7EE7"/>
    <w:rsid w:val="004A7FB0"/>
    <w:rsid w:val="004B022E"/>
    <w:rsid w:val="004B0417"/>
    <w:rsid w:val="004B0657"/>
    <w:rsid w:val="004B0706"/>
    <w:rsid w:val="004B074E"/>
    <w:rsid w:val="004B0780"/>
    <w:rsid w:val="004B0787"/>
    <w:rsid w:val="004B08CB"/>
    <w:rsid w:val="004B0929"/>
    <w:rsid w:val="004B0D56"/>
    <w:rsid w:val="004B0FE9"/>
    <w:rsid w:val="004B1313"/>
    <w:rsid w:val="004B169E"/>
    <w:rsid w:val="004B19BB"/>
    <w:rsid w:val="004B1A43"/>
    <w:rsid w:val="004B1C42"/>
    <w:rsid w:val="004B1D3F"/>
    <w:rsid w:val="004B1FFB"/>
    <w:rsid w:val="004B23A8"/>
    <w:rsid w:val="004B2413"/>
    <w:rsid w:val="004B248F"/>
    <w:rsid w:val="004B25B0"/>
    <w:rsid w:val="004B2700"/>
    <w:rsid w:val="004B2A2D"/>
    <w:rsid w:val="004B2B31"/>
    <w:rsid w:val="004B2BD4"/>
    <w:rsid w:val="004B2C33"/>
    <w:rsid w:val="004B2CDB"/>
    <w:rsid w:val="004B2DE8"/>
    <w:rsid w:val="004B2F6E"/>
    <w:rsid w:val="004B3291"/>
    <w:rsid w:val="004B3537"/>
    <w:rsid w:val="004B3795"/>
    <w:rsid w:val="004B39D4"/>
    <w:rsid w:val="004B3C3F"/>
    <w:rsid w:val="004B42AC"/>
    <w:rsid w:val="004B45A2"/>
    <w:rsid w:val="004B46C3"/>
    <w:rsid w:val="004B4789"/>
    <w:rsid w:val="004B4A0F"/>
    <w:rsid w:val="004B4C8C"/>
    <w:rsid w:val="004B4EBB"/>
    <w:rsid w:val="004B4F6B"/>
    <w:rsid w:val="004B4F87"/>
    <w:rsid w:val="004B50E0"/>
    <w:rsid w:val="004B5555"/>
    <w:rsid w:val="004B55EC"/>
    <w:rsid w:val="004B5A03"/>
    <w:rsid w:val="004B5FFB"/>
    <w:rsid w:val="004B6111"/>
    <w:rsid w:val="004B6301"/>
    <w:rsid w:val="004B68E5"/>
    <w:rsid w:val="004B6A8C"/>
    <w:rsid w:val="004B6EFF"/>
    <w:rsid w:val="004B6FFB"/>
    <w:rsid w:val="004B701A"/>
    <w:rsid w:val="004B7311"/>
    <w:rsid w:val="004B7418"/>
    <w:rsid w:val="004B795F"/>
    <w:rsid w:val="004B7BA5"/>
    <w:rsid w:val="004B7DC2"/>
    <w:rsid w:val="004B7DE3"/>
    <w:rsid w:val="004C02CC"/>
    <w:rsid w:val="004C0346"/>
    <w:rsid w:val="004C038E"/>
    <w:rsid w:val="004C03BE"/>
    <w:rsid w:val="004C0783"/>
    <w:rsid w:val="004C08E6"/>
    <w:rsid w:val="004C0A67"/>
    <w:rsid w:val="004C0B5B"/>
    <w:rsid w:val="004C0BFF"/>
    <w:rsid w:val="004C0C5C"/>
    <w:rsid w:val="004C0F99"/>
    <w:rsid w:val="004C109D"/>
    <w:rsid w:val="004C1189"/>
    <w:rsid w:val="004C11D4"/>
    <w:rsid w:val="004C130D"/>
    <w:rsid w:val="004C1624"/>
    <w:rsid w:val="004C16AD"/>
    <w:rsid w:val="004C19E4"/>
    <w:rsid w:val="004C1A67"/>
    <w:rsid w:val="004C1EF6"/>
    <w:rsid w:val="004C1F5C"/>
    <w:rsid w:val="004C1F9D"/>
    <w:rsid w:val="004C21F1"/>
    <w:rsid w:val="004C2371"/>
    <w:rsid w:val="004C2645"/>
    <w:rsid w:val="004C270F"/>
    <w:rsid w:val="004C2770"/>
    <w:rsid w:val="004C2F01"/>
    <w:rsid w:val="004C3472"/>
    <w:rsid w:val="004C34E8"/>
    <w:rsid w:val="004C37AC"/>
    <w:rsid w:val="004C3832"/>
    <w:rsid w:val="004C3AD1"/>
    <w:rsid w:val="004C3C51"/>
    <w:rsid w:val="004C3CB6"/>
    <w:rsid w:val="004C44D3"/>
    <w:rsid w:val="004C47FE"/>
    <w:rsid w:val="004C4BCE"/>
    <w:rsid w:val="004C4BF3"/>
    <w:rsid w:val="004C4F33"/>
    <w:rsid w:val="004C4FC2"/>
    <w:rsid w:val="004C521E"/>
    <w:rsid w:val="004C5283"/>
    <w:rsid w:val="004C566C"/>
    <w:rsid w:val="004C5A60"/>
    <w:rsid w:val="004C5AF0"/>
    <w:rsid w:val="004C5AF6"/>
    <w:rsid w:val="004C5C44"/>
    <w:rsid w:val="004C5D43"/>
    <w:rsid w:val="004C5E1B"/>
    <w:rsid w:val="004C5EF0"/>
    <w:rsid w:val="004C63D6"/>
    <w:rsid w:val="004C660B"/>
    <w:rsid w:val="004C6AE3"/>
    <w:rsid w:val="004C6E20"/>
    <w:rsid w:val="004C6F28"/>
    <w:rsid w:val="004C7081"/>
    <w:rsid w:val="004C709B"/>
    <w:rsid w:val="004C7162"/>
    <w:rsid w:val="004C7305"/>
    <w:rsid w:val="004C730E"/>
    <w:rsid w:val="004C75DA"/>
    <w:rsid w:val="004C76D1"/>
    <w:rsid w:val="004C7739"/>
    <w:rsid w:val="004C7985"/>
    <w:rsid w:val="004C7A3A"/>
    <w:rsid w:val="004C7A60"/>
    <w:rsid w:val="004C7BDF"/>
    <w:rsid w:val="004C7DDE"/>
    <w:rsid w:val="004D045B"/>
    <w:rsid w:val="004D0795"/>
    <w:rsid w:val="004D0C65"/>
    <w:rsid w:val="004D0CBD"/>
    <w:rsid w:val="004D0DCD"/>
    <w:rsid w:val="004D0E42"/>
    <w:rsid w:val="004D0E7C"/>
    <w:rsid w:val="004D0FA5"/>
    <w:rsid w:val="004D1059"/>
    <w:rsid w:val="004D129D"/>
    <w:rsid w:val="004D17E6"/>
    <w:rsid w:val="004D1944"/>
    <w:rsid w:val="004D1A33"/>
    <w:rsid w:val="004D1C35"/>
    <w:rsid w:val="004D1D64"/>
    <w:rsid w:val="004D1DBB"/>
    <w:rsid w:val="004D2393"/>
    <w:rsid w:val="004D2474"/>
    <w:rsid w:val="004D24B0"/>
    <w:rsid w:val="004D24BC"/>
    <w:rsid w:val="004D27C4"/>
    <w:rsid w:val="004D2813"/>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1F4"/>
    <w:rsid w:val="004D58D1"/>
    <w:rsid w:val="004D59DD"/>
    <w:rsid w:val="004D5C56"/>
    <w:rsid w:val="004D5F02"/>
    <w:rsid w:val="004D5FAF"/>
    <w:rsid w:val="004D602D"/>
    <w:rsid w:val="004D6314"/>
    <w:rsid w:val="004D64DD"/>
    <w:rsid w:val="004D65BA"/>
    <w:rsid w:val="004D68C0"/>
    <w:rsid w:val="004D6AE2"/>
    <w:rsid w:val="004D6B88"/>
    <w:rsid w:val="004D6FC0"/>
    <w:rsid w:val="004D70E1"/>
    <w:rsid w:val="004D710C"/>
    <w:rsid w:val="004E0033"/>
    <w:rsid w:val="004E00F1"/>
    <w:rsid w:val="004E0211"/>
    <w:rsid w:val="004E03BE"/>
    <w:rsid w:val="004E03F3"/>
    <w:rsid w:val="004E0459"/>
    <w:rsid w:val="004E0540"/>
    <w:rsid w:val="004E06A9"/>
    <w:rsid w:val="004E071E"/>
    <w:rsid w:val="004E09ED"/>
    <w:rsid w:val="004E0BA1"/>
    <w:rsid w:val="004E0CD0"/>
    <w:rsid w:val="004E0DCA"/>
    <w:rsid w:val="004E1260"/>
    <w:rsid w:val="004E1CBB"/>
    <w:rsid w:val="004E1D07"/>
    <w:rsid w:val="004E1DD7"/>
    <w:rsid w:val="004E209D"/>
    <w:rsid w:val="004E21D3"/>
    <w:rsid w:val="004E2E33"/>
    <w:rsid w:val="004E2F3D"/>
    <w:rsid w:val="004E2F51"/>
    <w:rsid w:val="004E3065"/>
    <w:rsid w:val="004E30F8"/>
    <w:rsid w:val="004E3579"/>
    <w:rsid w:val="004E3892"/>
    <w:rsid w:val="004E38E0"/>
    <w:rsid w:val="004E3B0E"/>
    <w:rsid w:val="004E3FD8"/>
    <w:rsid w:val="004E4423"/>
    <w:rsid w:val="004E459C"/>
    <w:rsid w:val="004E45EC"/>
    <w:rsid w:val="004E471C"/>
    <w:rsid w:val="004E485B"/>
    <w:rsid w:val="004E4EF1"/>
    <w:rsid w:val="004E50E0"/>
    <w:rsid w:val="004E524E"/>
    <w:rsid w:val="004E53AE"/>
    <w:rsid w:val="004E5449"/>
    <w:rsid w:val="004E5710"/>
    <w:rsid w:val="004E5788"/>
    <w:rsid w:val="004E5C61"/>
    <w:rsid w:val="004E6158"/>
    <w:rsid w:val="004E6184"/>
    <w:rsid w:val="004E61EA"/>
    <w:rsid w:val="004E6463"/>
    <w:rsid w:val="004E6751"/>
    <w:rsid w:val="004E678A"/>
    <w:rsid w:val="004E68A0"/>
    <w:rsid w:val="004E69A6"/>
    <w:rsid w:val="004E6CB0"/>
    <w:rsid w:val="004E6CEA"/>
    <w:rsid w:val="004E6EB1"/>
    <w:rsid w:val="004E6ED3"/>
    <w:rsid w:val="004E6F18"/>
    <w:rsid w:val="004E7614"/>
    <w:rsid w:val="004E76A5"/>
    <w:rsid w:val="004E7B7F"/>
    <w:rsid w:val="004E7BC8"/>
    <w:rsid w:val="004E7EF9"/>
    <w:rsid w:val="004F0071"/>
    <w:rsid w:val="004F007A"/>
    <w:rsid w:val="004F01B4"/>
    <w:rsid w:val="004F020A"/>
    <w:rsid w:val="004F065F"/>
    <w:rsid w:val="004F0FB9"/>
    <w:rsid w:val="004F1115"/>
    <w:rsid w:val="004F133C"/>
    <w:rsid w:val="004F13D2"/>
    <w:rsid w:val="004F1443"/>
    <w:rsid w:val="004F152A"/>
    <w:rsid w:val="004F1633"/>
    <w:rsid w:val="004F17E6"/>
    <w:rsid w:val="004F180E"/>
    <w:rsid w:val="004F18ED"/>
    <w:rsid w:val="004F1A00"/>
    <w:rsid w:val="004F1A36"/>
    <w:rsid w:val="004F1AEF"/>
    <w:rsid w:val="004F1C9A"/>
    <w:rsid w:val="004F1CF4"/>
    <w:rsid w:val="004F2103"/>
    <w:rsid w:val="004F210D"/>
    <w:rsid w:val="004F2826"/>
    <w:rsid w:val="004F2A62"/>
    <w:rsid w:val="004F2AA6"/>
    <w:rsid w:val="004F2B9C"/>
    <w:rsid w:val="004F2CCE"/>
    <w:rsid w:val="004F3182"/>
    <w:rsid w:val="004F31E3"/>
    <w:rsid w:val="004F359A"/>
    <w:rsid w:val="004F3863"/>
    <w:rsid w:val="004F399D"/>
    <w:rsid w:val="004F3DD1"/>
    <w:rsid w:val="004F44C1"/>
    <w:rsid w:val="004F4B53"/>
    <w:rsid w:val="004F4B9E"/>
    <w:rsid w:val="004F4BE7"/>
    <w:rsid w:val="004F4D69"/>
    <w:rsid w:val="004F4E2C"/>
    <w:rsid w:val="004F4E53"/>
    <w:rsid w:val="004F54FB"/>
    <w:rsid w:val="004F55BD"/>
    <w:rsid w:val="004F56BF"/>
    <w:rsid w:val="004F57F7"/>
    <w:rsid w:val="004F5848"/>
    <w:rsid w:val="004F58AB"/>
    <w:rsid w:val="004F5D6E"/>
    <w:rsid w:val="004F5EBB"/>
    <w:rsid w:val="004F5F6D"/>
    <w:rsid w:val="004F6142"/>
    <w:rsid w:val="004F61D0"/>
    <w:rsid w:val="004F69DC"/>
    <w:rsid w:val="004F6AAB"/>
    <w:rsid w:val="004F6AFE"/>
    <w:rsid w:val="004F6F20"/>
    <w:rsid w:val="004F71F4"/>
    <w:rsid w:val="004F72D4"/>
    <w:rsid w:val="004F735F"/>
    <w:rsid w:val="004F7373"/>
    <w:rsid w:val="004F73A5"/>
    <w:rsid w:val="004F76A6"/>
    <w:rsid w:val="004F7746"/>
    <w:rsid w:val="004F7A40"/>
    <w:rsid w:val="004F7B80"/>
    <w:rsid w:val="004F7C51"/>
    <w:rsid w:val="004F7D9D"/>
    <w:rsid w:val="004F7F1A"/>
    <w:rsid w:val="0050031C"/>
    <w:rsid w:val="0050041E"/>
    <w:rsid w:val="005004F7"/>
    <w:rsid w:val="00500593"/>
    <w:rsid w:val="0050066F"/>
    <w:rsid w:val="00500798"/>
    <w:rsid w:val="005007E7"/>
    <w:rsid w:val="00500932"/>
    <w:rsid w:val="00500A18"/>
    <w:rsid w:val="00500A59"/>
    <w:rsid w:val="00500F94"/>
    <w:rsid w:val="00501073"/>
    <w:rsid w:val="005010C2"/>
    <w:rsid w:val="0050120B"/>
    <w:rsid w:val="0050132F"/>
    <w:rsid w:val="00501723"/>
    <w:rsid w:val="00501819"/>
    <w:rsid w:val="00501A8C"/>
    <w:rsid w:val="00501B30"/>
    <w:rsid w:val="00501E15"/>
    <w:rsid w:val="00501E84"/>
    <w:rsid w:val="00501F0D"/>
    <w:rsid w:val="00502055"/>
    <w:rsid w:val="00502185"/>
    <w:rsid w:val="00502227"/>
    <w:rsid w:val="005023DC"/>
    <w:rsid w:val="00502797"/>
    <w:rsid w:val="00502857"/>
    <w:rsid w:val="005029A2"/>
    <w:rsid w:val="00502F61"/>
    <w:rsid w:val="00502FCA"/>
    <w:rsid w:val="00503195"/>
    <w:rsid w:val="005031CB"/>
    <w:rsid w:val="005033EE"/>
    <w:rsid w:val="005036CA"/>
    <w:rsid w:val="0050377B"/>
    <w:rsid w:val="00503790"/>
    <w:rsid w:val="005038A7"/>
    <w:rsid w:val="0050398B"/>
    <w:rsid w:val="005039C7"/>
    <w:rsid w:val="00503FAD"/>
    <w:rsid w:val="0050409D"/>
    <w:rsid w:val="005044D6"/>
    <w:rsid w:val="00504639"/>
    <w:rsid w:val="0050482D"/>
    <w:rsid w:val="00504BAD"/>
    <w:rsid w:val="00504BB1"/>
    <w:rsid w:val="00504BF5"/>
    <w:rsid w:val="00504C77"/>
    <w:rsid w:val="00504CBB"/>
    <w:rsid w:val="00504D9B"/>
    <w:rsid w:val="00504D9E"/>
    <w:rsid w:val="00504F81"/>
    <w:rsid w:val="00505029"/>
    <w:rsid w:val="005051A7"/>
    <w:rsid w:val="00505222"/>
    <w:rsid w:val="00505518"/>
    <w:rsid w:val="005055D4"/>
    <w:rsid w:val="00505A2A"/>
    <w:rsid w:val="00505CAB"/>
    <w:rsid w:val="00505E28"/>
    <w:rsid w:val="00505E39"/>
    <w:rsid w:val="0050614B"/>
    <w:rsid w:val="005063A6"/>
    <w:rsid w:val="005064CB"/>
    <w:rsid w:val="00506571"/>
    <w:rsid w:val="0050680A"/>
    <w:rsid w:val="005068F0"/>
    <w:rsid w:val="00506988"/>
    <w:rsid w:val="005069A2"/>
    <w:rsid w:val="00506A8D"/>
    <w:rsid w:val="00506B00"/>
    <w:rsid w:val="00506C2E"/>
    <w:rsid w:val="00506D5A"/>
    <w:rsid w:val="005074C9"/>
    <w:rsid w:val="00507754"/>
    <w:rsid w:val="00507938"/>
    <w:rsid w:val="00507CAF"/>
    <w:rsid w:val="00507D87"/>
    <w:rsid w:val="00510374"/>
    <w:rsid w:val="00510389"/>
    <w:rsid w:val="00510444"/>
    <w:rsid w:val="005107A3"/>
    <w:rsid w:val="0051092A"/>
    <w:rsid w:val="00510939"/>
    <w:rsid w:val="00510BBC"/>
    <w:rsid w:val="00510D19"/>
    <w:rsid w:val="0051141C"/>
    <w:rsid w:val="00511599"/>
    <w:rsid w:val="005119D6"/>
    <w:rsid w:val="00511A61"/>
    <w:rsid w:val="00511D93"/>
    <w:rsid w:val="00511E67"/>
    <w:rsid w:val="00512404"/>
    <w:rsid w:val="00512747"/>
    <w:rsid w:val="00512816"/>
    <w:rsid w:val="00512A7B"/>
    <w:rsid w:val="00512D39"/>
    <w:rsid w:val="005134CA"/>
    <w:rsid w:val="005134DD"/>
    <w:rsid w:val="005136E1"/>
    <w:rsid w:val="00513B8C"/>
    <w:rsid w:val="00513F8F"/>
    <w:rsid w:val="0051426D"/>
    <w:rsid w:val="005147E7"/>
    <w:rsid w:val="005149A2"/>
    <w:rsid w:val="00514A71"/>
    <w:rsid w:val="00514B51"/>
    <w:rsid w:val="00514CEE"/>
    <w:rsid w:val="00514F8B"/>
    <w:rsid w:val="0051506B"/>
    <w:rsid w:val="00515072"/>
    <w:rsid w:val="005150E4"/>
    <w:rsid w:val="005154EF"/>
    <w:rsid w:val="00515507"/>
    <w:rsid w:val="00515708"/>
    <w:rsid w:val="00515746"/>
    <w:rsid w:val="00515907"/>
    <w:rsid w:val="00515B7C"/>
    <w:rsid w:val="00515C9F"/>
    <w:rsid w:val="00515E2B"/>
    <w:rsid w:val="00516009"/>
    <w:rsid w:val="0051637B"/>
    <w:rsid w:val="00516AA8"/>
    <w:rsid w:val="00516B96"/>
    <w:rsid w:val="00516E9E"/>
    <w:rsid w:val="005170F6"/>
    <w:rsid w:val="0051710E"/>
    <w:rsid w:val="005173A4"/>
    <w:rsid w:val="005173C3"/>
    <w:rsid w:val="0051754B"/>
    <w:rsid w:val="0051793D"/>
    <w:rsid w:val="005179DC"/>
    <w:rsid w:val="00517B51"/>
    <w:rsid w:val="00517EEB"/>
    <w:rsid w:val="0052001B"/>
    <w:rsid w:val="005200C8"/>
    <w:rsid w:val="005202FA"/>
    <w:rsid w:val="0052041B"/>
    <w:rsid w:val="005208FD"/>
    <w:rsid w:val="00520911"/>
    <w:rsid w:val="00520AE3"/>
    <w:rsid w:val="00520E35"/>
    <w:rsid w:val="00520F46"/>
    <w:rsid w:val="00521294"/>
    <w:rsid w:val="00521405"/>
    <w:rsid w:val="00521534"/>
    <w:rsid w:val="005215BD"/>
    <w:rsid w:val="00521D65"/>
    <w:rsid w:val="00521DD9"/>
    <w:rsid w:val="00521F16"/>
    <w:rsid w:val="00521F79"/>
    <w:rsid w:val="005220E7"/>
    <w:rsid w:val="005221A4"/>
    <w:rsid w:val="00522201"/>
    <w:rsid w:val="005224D3"/>
    <w:rsid w:val="005224E2"/>
    <w:rsid w:val="005227D7"/>
    <w:rsid w:val="00522A00"/>
    <w:rsid w:val="00522E14"/>
    <w:rsid w:val="0052304D"/>
    <w:rsid w:val="005231D6"/>
    <w:rsid w:val="00523366"/>
    <w:rsid w:val="005234EC"/>
    <w:rsid w:val="005237F2"/>
    <w:rsid w:val="0052381F"/>
    <w:rsid w:val="005239E0"/>
    <w:rsid w:val="00523C2D"/>
    <w:rsid w:val="00523E18"/>
    <w:rsid w:val="00523F11"/>
    <w:rsid w:val="00523F32"/>
    <w:rsid w:val="0052420B"/>
    <w:rsid w:val="0052422C"/>
    <w:rsid w:val="00524272"/>
    <w:rsid w:val="005244D5"/>
    <w:rsid w:val="00524AD1"/>
    <w:rsid w:val="00524AE9"/>
    <w:rsid w:val="00524E6A"/>
    <w:rsid w:val="005251C1"/>
    <w:rsid w:val="005251DA"/>
    <w:rsid w:val="00525407"/>
    <w:rsid w:val="005259E4"/>
    <w:rsid w:val="00525A8F"/>
    <w:rsid w:val="00525F71"/>
    <w:rsid w:val="00526270"/>
    <w:rsid w:val="0052655D"/>
    <w:rsid w:val="00526612"/>
    <w:rsid w:val="00526916"/>
    <w:rsid w:val="005269C2"/>
    <w:rsid w:val="00526A5E"/>
    <w:rsid w:val="00526AA9"/>
    <w:rsid w:val="00526B43"/>
    <w:rsid w:val="00526C8A"/>
    <w:rsid w:val="005272A8"/>
    <w:rsid w:val="00527489"/>
    <w:rsid w:val="00527860"/>
    <w:rsid w:val="00527A58"/>
    <w:rsid w:val="00527CA2"/>
    <w:rsid w:val="0053012B"/>
    <w:rsid w:val="0053029A"/>
    <w:rsid w:val="005302F5"/>
    <w:rsid w:val="0053036A"/>
    <w:rsid w:val="005304C5"/>
    <w:rsid w:val="0053066C"/>
    <w:rsid w:val="005306A8"/>
    <w:rsid w:val="005308DC"/>
    <w:rsid w:val="00530AFD"/>
    <w:rsid w:val="00530E14"/>
    <w:rsid w:val="00531249"/>
    <w:rsid w:val="0053138C"/>
    <w:rsid w:val="00531562"/>
    <w:rsid w:val="0053173A"/>
    <w:rsid w:val="00531824"/>
    <w:rsid w:val="00531AF4"/>
    <w:rsid w:val="00531CE0"/>
    <w:rsid w:val="00531E90"/>
    <w:rsid w:val="00531EA2"/>
    <w:rsid w:val="00531F71"/>
    <w:rsid w:val="005320CF"/>
    <w:rsid w:val="00532198"/>
    <w:rsid w:val="005321BF"/>
    <w:rsid w:val="00532292"/>
    <w:rsid w:val="00532323"/>
    <w:rsid w:val="005323E8"/>
    <w:rsid w:val="00532462"/>
    <w:rsid w:val="005327BF"/>
    <w:rsid w:val="005328B3"/>
    <w:rsid w:val="005328C5"/>
    <w:rsid w:val="00532A5B"/>
    <w:rsid w:val="00532B16"/>
    <w:rsid w:val="00532C9D"/>
    <w:rsid w:val="00532D17"/>
    <w:rsid w:val="00532FE5"/>
    <w:rsid w:val="00533215"/>
    <w:rsid w:val="00533414"/>
    <w:rsid w:val="005334E4"/>
    <w:rsid w:val="0053393D"/>
    <w:rsid w:val="00533B45"/>
    <w:rsid w:val="00533BD2"/>
    <w:rsid w:val="00533C61"/>
    <w:rsid w:val="00533F4E"/>
    <w:rsid w:val="00533F77"/>
    <w:rsid w:val="00534041"/>
    <w:rsid w:val="00534238"/>
    <w:rsid w:val="00534615"/>
    <w:rsid w:val="005346BC"/>
    <w:rsid w:val="00534723"/>
    <w:rsid w:val="005347FB"/>
    <w:rsid w:val="00534963"/>
    <w:rsid w:val="005349EB"/>
    <w:rsid w:val="00534AA6"/>
    <w:rsid w:val="00534BF3"/>
    <w:rsid w:val="00534C83"/>
    <w:rsid w:val="00534EE4"/>
    <w:rsid w:val="00534EE7"/>
    <w:rsid w:val="00534FDC"/>
    <w:rsid w:val="00535098"/>
    <w:rsid w:val="005354EB"/>
    <w:rsid w:val="005356D2"/>
    <w:rsid w:val="005358EE"/>
    <w:rsid w:val="00535A27"/>
    <w:rsid w:val="00535A51"/>
    <w:rsid w:val="00535B60"/>
    <w:rsid w:val="00535D08"/>
    <w:rsid w:val="00535EDB"/>
    <w:rsid w:val="00536189"/>
    <w:rsid w:val="0053631F"/>
    <w:rsid w:val="005365B5"/>
    <w:rsid w:val="005368CB"/>
    <w:rsid w:val="00536AEE"/>
    <w:rsid w:val="00536BE7"/>
    <w:rsid w:val="00536D47"/>
    <w:rsid w:val="00537092"/>
    <w:rsid w:val="0053712F"/>
    <w:rsid w:val="005371B4"/>
    <w:rsid w:val="005372F7"/>
    <w:rsid w:val="00537354"/>
    <w:rsid w:val="005373FE"/>
    <w:rsid w:val="00537640"/>
    <w:rsid w:val="005378AB"/>
    <w:rsid w:val="00537900"/>
    <w:rsid w:val="00537989"/>
    <w:rsid w:val="00537BE9"/>
    <w:rsid w:val="00537FB8"/>
    <w:rsid w:val="00540055"/>
    <w:rsid w:val="00540147"/>
    <w:rsid w:val="00540553"/>
    <w:rsid w:val="00540725"/>
    <w:rsid w:val="00540732"/>
    <w:rsid w:val="00540ABA"/>
    <w:rsid w:val="00540B43"/>
    <w:rsid w:val="00540C7A"/>
    <w:rsid w:val="00540E61"/>
    <w:rsid w:val="00540F5F"/>
    <w:rsid w:val="005410A4"/>
    <w:rsid w:val="00541711"/>
    <w:rsid w:val="005417A0"/>
    <w:rsid w:val="0054183A"/>
    <w:rsid w:val="00541D0D"/>
    <w:rsid w:val="00541E2B"/>
    <w:rsid w:val="00541EFD"/>
    <w:rsid w:val="0054204E"/>
    <w:rsid w:val="00542545"/>
    <w:rsid w:val="0054289A"/>
    <w:rsid w:val="005428F7"/>
    <w:rsid w:val="005429C2"/>
    <w:rsid w:val="00542C56"/>
    <w:rsid w:val="00542CAF"/>
    <w:rsid w:val="0054348B"/>
    <w:rsid w:val="005436D7"/>
    <w:rsid w:val="00543703"/>
    <w:rsid w:val="0054382B"/>
    <w:rsid w:val="00543835"/>
    <w:rsid w:val="00543A06"/>
    <w:rsid w:val="00543A66"/>
    <w:rsid w:val="00543A83"/>
    <w:rsid w:val="00543FA3"/>
    <w:rsid w:val="005442D1"/>
    <w:rsid w:val="005448C2"/>
    <w:rsid w:val="0054496B"/>
    <w:rsid w:val="00544988"/>
    <w:rsid w:val="00544D6C"/>
    <w:rsid w:val="005452C0"/>
    <w:rsid w:val="005454AA"/>
    <w:rsid w:val="0054556F"/>
    <w:rsid w:val="005456AD"/>
    <w:rsid w:val="005458A3"/>
    <w:rsid w:val="005459CE"/>
    <w:rsid w:val="00545C3D"/>
    <w:rsid w:val="00545E6A"/>
    <w:rsid w:val="00545FC4"/>
    <w:rsid w:val="005461C4"/>
    <w:rsid w:val="005462BA"/>
    <w:rsid w:val="00546310"/>
    <w:rsid w:val="0054650F"/>
    <w:rsid w:val="00546738"/>
    <w:rsid w:val="005467D6"/>
    <w:rsid w:val="00546942"/>
    <w:rsid w:val="00546D13"/>
    <w:rsid w:val="00546D63"/>
    <w:rsid w:val="005471A3"/>
    <w:rsid w:val="00547476"/>
    <w:rsid w:val="0054769A"/>
    <w:rsid w:val="00547D9B"/>
    <w:rsid w:val="00547E15"/>
    <w:rsid w:val="00547F06"/>
    <w:rsid w:val="00547F14"/>
    <w:rsid w:val="0055088A"/>
    <w:rsid w:val="00550D6F"/>
    <w:rsid w:val="00550E11"/>
    <w:rsid w:val="005511B1"/>
    <w:rsid w:val="00551248"/>
    <w:rsid w:val="00551593"/>
    <w:rsid w:val="00551609"/>
    <w:rsid w:val="00551880"/>
    <w:rsid w:val="00551B02"/>
    <w:rsid w:val="00551CDF"/>
    <w:rsid w:val="00551E52"/>
    <w:rsid w:val="00551F92"/>
    <w:rsid w:val="00552038"/>
    <w:rsid w:val="0055233E"/>
    <w:rsid w:val="00552345"/>
    <w:rsid w:val="00552352"/>
    <w:rsid w:val="00552569"/>
    <w:rsid w:val="005527A4"/>
    <w:rsid w:val="005528E1"/>
    <w:rsid w:val="00552E20"/>
    <w:rsid w:val="00552FF4"/>
    <w:rsid w:val="00553198"/>
    <w:rsid w:val="005538D7"/>
    <w:rsid w:val="00553A48"/>
    <w:rsid w:val="00553A7D"/>
    <w:rsid w:val="00553ABB"/>
    <w:rsid w:val="00553C34"/>
    <w:rsid w:val="00553C97"/>
    <w:rsid w:val="005540FE"/>
    <w:rsid w:val="0055410A"/>
    <w:rsid w:val="0055459C"/>
    <w:rsid w:val="005546A4"/>
    <w:rsid w:val="005547CB"/>
    <w:rsid w:val="0055480D"/>
    <w:rsid w:val="0055489F"/>
    <w:rsid w:val="00554DF7"/>
    <w:rsid w:val="00554FE6"/>
    <w:rsid w:val="005550C6"/>
    <w:rsid w:val="00555130"/>
    <w:rsid w:val="005552B2"/>
    <w:rsid w:val="005552B9"/>
    <w:rsid w:val="00555520"/>
    <w:rsid w:val="00555542"/>
    <w:rsid w:val="00555713"/>
    <w:rsid w:val="00555772"/>
    <w:rsid w:val="005558B6"/>
    <w:rsid w:val="00555D6F"/>
    <w:rsid w:val="0055621A"/>
    <w:rsid w:val="00556680"/>
    <w:rsid w:val="005567BF"/>
    <w:rsid w:val="00556808"/>
    <w:rsid w:val="005569D2"/>
    <w:rsid w:val="005569E1"/>
    <w:rsid w:val="00556B35"/>
    <w:rsid w:val="00556C3E"/>
    <w:rsid w:val="00556F79"/>
    <w:rsid w:val="005570E7"/>
    <w:rsid w:val="0055718D"/>
    <w:rsid w:val="00557305"/>
    <w:rsid w:val="00557464"/>
    <w:rsid w:val="00557645"/>
    <w:rsid w:val="0055771C"/>
    <w:rsid w:val="00557A2C"/>
    <w:rsid w:val="00557CAB"/>
    <w:rsid w:val="00557D87"/>
    <w:rsid w:val="00557EB7"/>
    <w:rsid w:val="00560096"/>
    <w:rsid w:val="005603D7"/>
    <w:rsid w:val="00560AC9"/>
    <w:rsid w:val="00560EB8"/>
    <w:rsid w:val="00561250"/>
    <w:rsid w:val="0056134D"/>
    <w:rsid w:val="00561A95"/>
    <w:rsid w:val="00561ADC"/>
    <w:rsid w:val="00561BF6"/>
    <w:rsid w:val="00561F97"/>
    <w:rsid w:val="00562273"/>
    <w:rsid w:val="0056254C"/>
    <w:rsid w:val="005625F8"/>
    <w:rsid w:val="00562635"/>
    <w:rsid w:val="005626F4"/>
    <w:rsid w:val="00562757"/>
    <w:rsid w:val="005627C0"/>
    <w:rsid w:val="0056297F"/>
    <w:rsid w:val="00562C67"/>
    <w:rsid w:val="00562CDC"/>
    <w:rsid w:val="00562D5F"/>
    <w:rsid w:val="00562EB9"/>
    <w:rsid w:val="005634D5"/>
    <w:rsid w:val="005636BE"/>
    <w:rsid w:val="00563F05"/>
    <w:rsid w:val="00563FD2"/>
    <w:rsid w:val="0056403B"/>
    <w:rsid w:val="005640FD"/>
    <w:rsid w:val="0056434D"/>
    <w:rsid w:val="0056470A"/>
    <w:rsid w:val="00564AAF"/>
    <w:rsid w:val="00564BAF"/>
    <w:rsid w:val="00564C4D"/>
    <w:rsid w:val="00564EB9"/>
    <w:rsid w:val="005650D4"/>
    <w:rsid w:val="00565322"/>
    <w:rsid w:val="005653E4"/>
    <w:rsid w:val="00565AAC"/>
    <w:rsid w:val="00565C75"/>
    <w:rsid w:val="00565FE4"/>
    <w:rsid w:val="0056666B"/>
    <w:rsid w:val="0056674E"/>
    <w:rsid w:val="00566855"/>
    <w:rsid w:val="00566BB4"/>
    <w:rsid w:val="00567083"/>
    <w:rsid w:val="005670CD"/>
    <w:rsid w:val="0056719E"/>
    <w:rsid w:val="005673DB"/>
    <w:rsid w:val="0056740F"/>
    <w:rsid w:val="005676F8"/>
    <w:rsid w:val="005678B4"/>
    <w:rsid w:val="00567B3B"/>
    <w:rsid w:val="00567B75"/>
    <w:rsid w:val="00567DDB"/>
    <w:rsid w:val="005701C5"/>
    <w:rsid w:val="0057021C"/>
    <w:rsid w:val="0057021E"/>
    <w:rsid w:val="0057025F"/>
    <w:rsid w:val="0057039F"/>
    <w:rsid w:val="005703E3"/>
    <w:rsid w:val="0057054C"/>
    <w:rsid w:val="005706BC"/>
    <w:rsid w:val="00570764"/>
    <w:rsid w:val="0057088B"/>
    <w:rsid w:val="005708C3"/>
    <w:rsid w:val="005708C6"/>
    <w:rsid w:val="00570AC4"/>
    <w:rsid w:val="00570C83"/>
    <w:rsid w:val="00570E63"/>
    <w:rsid w:val="00570FAC"/>
    <w:rsid w:val="00571358"/>
    <w:rsid w:val="00571382"/>
    <w:rsid w:val="00571715"/>
    <w:rsid w:val="005718FE"/>
    <w:rsid w:val="00571921"/>
    <w:rsid w:val="005719F4"/>
    <w:rsid w:val="00571B71"/>
    <w:rsid w:val="00571D6C"/>
    <w:rsid w:val="00572087"/>
    <w:rsid w:val="00572583"/>
    <w:rsid w:val="00572643"/>
    <w:rsid w:val="005726CD"/>
    <w:rsid w:val="00572828"/>
    <w:rsid w:val="00572995"/>
    <w:rsid w:val="00572A9B"/>
    <w:rsid w:val="00572F26"/>
    <w:rsid w:val="005730FF"/>
    <w:rsid w:val="005737E6"/>
    <w:rsid w:val="0057380A"/>
    <w:rsid w:val="005738B2"/>
    <w:rsid w:val="00573B1F"/>
    <w:rsid w:val="00573BB0"/>
    <w:rsid w:val="00573D2B"/>
    <w:rsid w:val="00573EB4"/>
    <w:rsid w:val="00573F24"/>
    <w:rsid w:val="00574167"/>
    <w:rsid w:val="005746E7"/>
    <w:rsid w:val="00574CB4"/>
    <w:rsid w:val="00574D14"/>
    <w:rsid w:val="00574FDC"/>
    <w:rsid w:val="00575079"/>
    <w:rsid w:val="005753DB"/>
    <w:rsid w:val="005756BD"/>
    <w:rsid w:val="00575813"/>
    <w:rsid w:val="005758F4"/>
    <w:rsid w:val="00575CDD"/>
    <w:rsid w:val="00575E25"/>
    <w:rsid w:val="00575F2F"/>
    <w:rsid w:val="005760AE"/>
    <w:rsid w:val="005760C5"/>
    <w:rsid w:val="00576574"/>
    <w:rsid w:val="0057666F"/>
    <w:rsid w:val="005766EA"/>
    <w:rsid w:val="00576780"/>
    <w:rsid w:val="00576838"/>
    <w:rsid w:val="00576A37"/>
    <w:rsid w:val="00576B21"/>
    <w:rsid w:val="00576CBA"/>
    <w:rsid w:val="00577368"/>
    <w:rsid w:val="005773FF"/>
    <w:rsid w:val="00577540"/>
    <w:rsid w:val="005775A2"/>
    <w:rsid w:val="005777AC"/>
    <w:rsid w:val="005777B2"/>
    <w:rsid w:val="00577811"/>
    <w:rsid w:val="00577BBD"/>
    <w:rsid w:val="00577C1A"/>
    <w:rsid w:val="00577EB4"/>
    <w:rsid w:val="00577F34"/>
    <w:rsid w:val="0058020E"/>
    <w:rsid w:val="00580293"/>
    <w:rsid w:val="005805B3"/>
    <w:rsid w:val="00580CFE"/>
    <w:rsid w:val="00580F89"/>
    <w:rsid w:val="00581081"/>
    <w:rsid w:val="00581085"/>
    <w:rsid w:val="0058135D"/>
    <w:rsid w:val="005813F6"/>
    <w:rsid w:val="005815D2"/>
    <w:rsid w:val="005817A3"/>
    <w:rsid w:val="005818D4"/>
    <w:rsid w:val="005819D7"/>
    <w:rsid w:val="00581AB8"/>
    <w:rsid w:val="00581B2E"/>
    <w:rsid w:val="00581C6E"/>
    <w:rsid w:val="00581F40"/>
    <w:rsid w:val="00582248"/>
    <w:rsid w:val="00582305"/>
    <w:rsid w:val="005828AF"/>
    <w:rsid w:val="0058299F"/>
    <w:rsid w:val="005829CC"/>
    <w:rsid w:val="00582D58"/>
    <w:rsid w:val="00582E3D"/>
    <w:rsid w:val="00583147"/>
    <w:rsid w:val="005831D6"/>
    <w:rsid w:val="005836D0"/>
    <w:rsid w:val="00583A75"/>
    <w:rsid w:val="00583AF2"/>
    <w:rsid w:val="00583B21"/>
    <w:rsid w:val="00583DEF"/>
    <w:rsid w:val="00583E78"/>
    <w:rsid w:val="00584024"/>
    <w:rsid w:val="00584332"/>
    <w:rsid w:val="00584496"/>
    <w:rsid w:val="005845CB"/>
    <w:rsid w:val="00584709"/>
    <w:rsid w:val="005852AA"/>
    <w:rsid w:val="0058537D"/>
    <w:rsid w:val="00585859"/>
    <w:rsid w:val="00585867"/>
    <w:rsid w:val="00585C3A"/>
    <w:rsid w:val="00585E49"/>
    <w:rsid w:val="00585FA8"/>
    <w:rsid w:val="00586013"/>
    <w:rsid w:val="0058628A"/>
    <w:rsid w:val="005862BE"/>
    <w:rsid w:val="00586505"/>
    <w:rsid w:val="00586806"/>
    <w:rsid w:val="00586B34"/>
    <w:rsid w:val="00587035"/>
    <w:rsid w:val="00587104"/>
    <w:rsid w:val="00587117"/>
    <w:rsid w:val="0058759B"/>
    <w:rsid w:val="0058764D"/>
    <w:rsid w:val="0059020E"/>
    <w:rsid w:val="005909AD"/>
    <w:rsid w:val="00590BF6"/>
    <w:rsid w:val="00591682"/>
    <w:rsid w:val="00591689"/>
    <w:rsid w:val="00591885"/>
    <w:rsid w:val="00591AD9"/>
    <w:rsid w:val="00591B58"/>
    <w:rsid w:val="00591B9C"/>
    <w:rsid w:val="00592083"/>
    <w:rsid w:val="00592160"/>
    <w:rsid w:val="005923C9"/>
    <w:rsid w:val="00592424"/>
    <w:rsid w:val="005924AD"/>
    <w:rsid w:val="0059251A"/>
    <w:rsid w:val="005925C1"/>
    <w:rsid w:val="0059284F"/>
    <w:rsid w:val="00592986"/>
    <w:rsid w:val="00592DBC"/>
    <w:rsid w:val="00592E68"/>
    <w:rsid w:val="00592EDE"/>
    <w:rsid w:val="0059323A"/>
    <w:rsid w:val="00593447"/>
    <w:rsid w:val="00593F7D"/>
    <w:rsid w:val="00594131"/>
    <w:rsid w:val="005943C6"/>
    <w:rsid w:val="005946E2"/>
    <w:rsid w:val="0059486C"/>
    <w:rsid w:val="005948AC"/>
    <w:rsid w:val="00594D44"/>
    <w:rsid w:val="00594FE5"/>
    <w:rsid w:val="00595308"/>
    <w:rsid w:val="00595639"/>
    <w:rsid w:val="00595777"/>
    <w:rsid w:val="0059594D"/>
    <w:rsid w:val="00595B63"/>
    <w:rsid w:val="00595DA2"/>
    <w:rsid w:val="00595E2F"/>
    <w:rsid w:val="00595E51"/>
    <w:rsid w:val="00595E99"/>
    <w:rsid w:val="00596308"/>
    <w:rsid w:val="00596757"/>
    <w:rsid w:val="00596759"/>
    <w:rsid w:val="00596774"/>
    <w:rsid w:val="005968C4"/>
    <w:rsid w:val="00596A25"/>
    <w:rsid w:val="00596D2C"/>
    <w:rsid w:val="00596EC6"/>
    <w:rsid w:val="0059715B"/>
    <w:rsid w:val="0059750A"/>
    <w:rsid w:val="00597605"/>
    <w:rsid w:val="005978AF"/>
    <w:rsid w:val="00597A09"/>
    <w:rsid w:val="00597A36"/>
    <w:rsid w:val="00597B30"/>
    <w:rsid w:val="00597DF6"/>
    <w:rsid w:val="00597F94"/>
    <w:rsid w:val="005A0274"/>
    <w:rsid w:val="005A049F"/>
    <w:rsid w:val="005A05C6"/>
    <w:rsid w:val="005A0753"/>
    <w:rsid w:val="005A0CB6"/>
    <w:rsid w:val="005A0D45"/>
    <w:rsid w:val="005A0E3C"/>
    <w:rsid w:val="005A0E7F"/>
    <w:rsid w:val="005A0E88"/>
    <w:rsid w:val="005A0EA0"/>
    <w:rsid w:val="005A0EFD"/>
    <w:rsid w:val="005A1242"/>
    <w:rsid w:val="005A14AD"/>
    <w:rsid w:val="005A173B"/>
    <w:rsid w:val="005A18F9"/>
    <w:rsid w:val="005A1AA7"/>
    <w:rsid w:val="005A1BAF"/>
    <w:rsid w:val="005A1BFE"/>
    <w:rsid w:val="005A1C03"/>
    <w:rsid w:val="005A1C64"/>
    <w:rsid w:val="005A1CC6"/>
    <w:rsid w:val="005A2229"/>
    <w:rsid w:val="005A23BE"/>
    <w:rsid w:val="005A246E"/>
    <w:rsid w:val="005A2CBF"/>
    <w:rsid w:val="005A2DE7"/>
    <w:rsid w:val="005A320D"/>
    <w:rsid w:val="005A34F9"/>
    <w:rsid w:val="005A36E3"/>
    <w:rsid w:val="005A37FA"/>
    <w:rsid w:val="005A3A31"/>
    <w:rsid w:val="005A3C88"/>
    <w:rsid w:val="005A416C"/>
    <w:rsid w:val="005A447C"/>
    <w:rsid w:val="005A45C5"/>
    <w:rsid w:val="005A46BD"/>
    <w:rsid w:val="005A48E1"/>
    <w:rsid w:val="005A4999"/>
    <w:rsid w:val="005A538B"/>
    <w:rsid w:val="005A53BF"/>
    <w:rsid w:val="005A5725"/>
    <w:rsid w:val="005A588D"/>
    <w:rsid w:val="005A59CF"/>
    <w:rsid w:val="005A5B54"/>
    <w:rsid w:val="005A5B92"/>
    <w:rsid w:val="005A5D58"/>
    <w:rsid w:val="005A635E"/>
    <w:rsid w:val="005A6589"/>
    <w:rsid w:val="005A670B"/>
    <w:rsid w:val="005A6965"/>
    <w:rsid w:val="005A6A3A"/>
    <w:rsid w:val="005A6BAB"/>
    <w:rsid w:val="005A6E87"/>
    <w:rsid w:val="005A74F8"/>
    <w:rsid w:val="005A79E5"/>
    <w:rsid w:val="005A7EC9"/>
    <w:rsid w:val="005A7F72"/>
    <w:rsid w:val="005B0160"/>
    <w:rsid w:val="005B03D6"/>
    <w:rsid w:val="005B0979"/>
    <w:rsid w:val="005B09C0"/>
    <w:rsid w:val="005B0A7D"/>
    <w:rsid w:val="005B0C1C"/>
    <w:rsid w:val="005B0E96"/>
    <w:rsid w:val="005B0F18"/>
    <w:rsid w:val="005B1197"/>
    <w:rsid w:val="005B15FF"/>
    <w:rsid w:val="005B16CC"/>
    <w:rsid w:val="005B18BB"/>
    <w:rsid w:val="005B1958"/>
    <w:rsid w:val="005B1A97"/>
    <w:rsid w:val="005B1B03"/>
    <w:rsid w:val="005B1BF3"/>
    <w:rsid w:val="005B2228"/>
    <w:rsid w:val="005B253E"/>
    <w:rsid w:val="005B2899"/>
    <w:rsid w:val="005B2B1D"/>
    <w:rsid w:val="005B2B9F"/>
    <w:rsid w:val="005B2D34"/>
    <w:rsid w:val="005B2DA2"/>
    <w:rsid w:val="005B2EB8"/>
    <w:rsid w:val="005B330D"/>
    <w:rsid w:val="005B355C"/>
    <w:rsid w:val="005B369B"/>
    <w:rsid w:val="005B390D"/>
    <w:rsid w:val="005B3A3C"/>
    <w:rsid w:val="005B3C7C"/>
    <w:rsid w:val="005B3CC1"/>
    <w:rsid w:val="005B40A4"/>
    <w:rsid w:val="005B411A"/>
    <w:rsid w:val="005B488E"/>
    <w:rsid w:val="005B4911"/>
    <w:rsid w:val="005B4C5C"/>
    <w:rsid w:val="005B4C83"/>
    <w:rsid w:val="005B4E83"/>
    <w:rsid w:val="005B4F6F"/>
    <w:rsid w:val="005B5082"/>
    <w:rsid w:val="005B50EF"/>
    <w:rsid w:val="005B5152"/>
    <w:rsid w:val="005B529D"/>
    <w:rsid w:val="005B5425"/>
    <w:rsid w:val="005B54FE"/>
    <w:rsid w:val="005B5993"/>
    <w:rsid w:val="005B5A40"/>
    <w:rsid w:val="005B5A55"/>
    <w:rsid w:val="005B5C0F"/>
    <w:rsid w:val="005B5E59"/>
    <w:rsid w:val="005B5FC4"/>
    <w:rsid w:val="005B6379"/>
    <w:rsid w:val="005B63B2"/>
    <w:rsid w:val="005B65D9"/>
    <w:rsid w:val="005B6DCC"/>
    <w:rsid w:val="005B6EEC"/>
    <w:rsid w:val="005B6FAE"/>
    <w:rsid w:val="005B703E"/>
    <w:rsid w:val="005B7472"/>
    <w:rsid w:val="005B7824"/>
    <w:rsid w:val="005B785E"/>
    <w:rsid w:val="005B7A4C"/>
    <w:rsid w:val="005B7A5C"/>
    <w:rsid w:val="005B7A7C"/>
    <w:rsid w:val="005B7F83"/>
    <w:rsid w:val="005C001C"/>
    <w:rsid w:val="005C00D0"/>
    <w:rsid w:val="005C01BD"/>
    <w:rsid w:val="005C0310"/>
    <w:rsid w:val="005C038E"/>
    <w:rsid w:val="005C03E1"/>
    <w:rsid w:val="005C0625"/>
    <w:rsid w:val="005C0904"/>
    <w:rsid w:val="005C09BD"/>
    <w:rsid w:val="005C09BF"/>
    <w:rsid w:val="005C0D61"/>
    <w:rsid w:val="005C0DB8"/>
    <w:rsid w:val="005C0DDE"/>
    <w:rsid w:val="005C0F44"/>
    <w:rsid w:val="005C1225"/>
    <w:rsid w:val="005C132F"/>
    <w:rsid w:val="005C133C"/>
    <w:rsid w:val="005C16FD"/>
    <w:rsid w:val="005C1752"/>
    <w:rsid w:val="005C1BF2"/>
    <w:rsid w:val="005C1C8A"/>
    <w:rsid w:val="005C1E42"/>
    <w:rsid w:val="005C1E60"/>
    <w:rsid w:val="005C2144"/>
    <w:rsid w:val="005C247C"/>
    <w:rsid w:val="005C2D32"/>
    <w:rsid w:val="005C307C"/>
    <w:rsid w:val="005C31F1"/>
    <w:rsid w:val="005C376D"/>
    <w:rsid w:val="005C3FF2"/>
    <w:rsid w:val="005C4367"/>
    <w:rsid w:val="005C46C6"/>
    <w:rsid w:val="005C4ADF"/>
    <w:rsid w:val="005C4B4D"/>
    <w:rsid w:val="005C4BF9"/>
    <w:rsid w:val="005C4D45"/>
    <w:rsid w:val="005C4DE3"/>
    <w:rsid w:val="005C5024"/>
    <w:rsid w:val="005C5084"/>
    <w:rsid w:val="005C513C"/>
    <w:rsid w:val="005C5372"/>
    <w:rsid w:val="005C5379"/>
    <w:rsid w:val="005C5425"/>
    <w:rsid w:val="005C5849"/>
    <w:rsid w:val="005C5A28"/>
    <w:rsid w:val="005C6126"/>
    <w:rsid w:val="005C6222"/>
    <w:rsid w:val="005C628E"/>
    <w:rsid w:val="005C66CF"/>
    <w:rsid w:val="005C6759"/>
    <w:rsid w:val="005C6A39"/>
    <w:rsid w:val="005C6AF2"/>
    <w:rsid w:val="005C6B26"/>
    <w:rsid w:val="005C6FA8"/>
    <w:rsid w:val="005C772B"/>
    <w:rsid w:val="005C796F"/>
    <w:rsid w:val="005C7A54"/>
    <w:rsid w:val="005C7CAD"/>
    <w:rsid w:val="005C7CB1"/>
    <w:rsid w:val="005C7CF2"/>
    <w:rsid w:val="005C7EB4"/>
    <w:rsid w:val="005C7EF8"/>
    <w:rsid w:val="005D0067"/>
    <w:rsid w:val="005D0194"/>
    <w:rsid w:val="005D024F"/>
    <w:rsid w:val="005D02FA"/>
    <w:rsid w:val="005D047B"/>
    <w:rsid w:val="005D0770"/>
    <w:rsid w:val="005D0790"/>
    <w:rsid w:val="005D0873"/>
    <w:rsid w:val="005D0D3E"/>
    <w:rsid w:val="005D16C5"/>
    <w:rsid w:val="005D17BF"/>
    <w:rsid w:val="005D18AF"/>
    <w:rsid w:val="005D18B1"/>
    <w:rsid w:val="005D1C12"/>
    <w:rsid w:val="005D1F93"/>
    <w:rsid w:val="005D20FC"/>
    <w:rsid w:val="005D2134"/>
    <w:rsid w:val="005D22A2"/>
    <w:rsid w:val="005D24A2"/>
    <w:rsid w:val="005D24F2"/>
    <w:rsid w:val="005D25D7"/>
    <w:rsid w:val="005D2A49"/>
    <w:rsid w:val="005D2AED"/>
    <w:rsid w:val="005D2CB0"/>
    <w:rsid w:val="005D2EE8"/>
    <w:rsid w:val="005D3534"/>
    <w:rsid w:val="005D3707"/>
    <w:rsid w:val="005D3AF0"/>
    <w:rsid w:val="005D3BF1"/>
    <w:rsid w:val="005D3BFD"/>
    <w:rsid w:val="005D3CAB"/>
    <w:rsid w:val="005D4399"/>
    <w:rsid w:val="005D4511"/>
    <w:rsid w:val="005D46E9"/>
    <w:rsid w:val="005D4E1B"/>
    <w:rsid w:val="005D5012"/>
    <w:rsid w:val="005D51C0"/>
    <w:rsid w:val="005D52E6"/>
    <w:rsid w:val="005D5410"/>
    <w:rsid w:val="005D5E46"/>
    <w:rsid w:val="005D609E"/>
    <w:rsid w:val="005D60AE"/>
    <w:rsid w:val="005D6366"/>
    <w:rsid w:val="005D64A5"/>
    <w:rsid w:val="005D6929"/>
    <w:rsid w:val="005D6B30"/>
    <w:rsid w:val="005D6D22"/>
    <w:rsid w:val="005D6E1C"/>
    <w:rsid w:val="005D73DA"/>
    <w:rsid w:val="005D7539"/>
    <w:rsid w:val="005D7702"/>
    <w:rsid w:val="005D7E04"/>
    <w:rsid w:val="005E0082"/>
    <w:rsid w:val="005E02E2"/>
    <w:rsid w:val="005E06E1"/>
    <w:rsid w:val="005E0899"/>
    <w:rsid w:val="005E0E2A"/>
    <w:rsid w:val="005E1393"/>
    <w:rsid w:val="005E1411"/>
    <w:rsid w:val="005E150C"/>
    <w:rsid w:val="005E1635"/>
    <w:rsid w:val="005E1640"/>
    <w:rsid w:val="005E167A"/>
    <w:rsid w:val="005E188F"/>
    <w:rsid w:val="005E192F"/>
    <w:rsid w:val="005E1A06"/>
    <w:rsid w:val="005E1CB8"/>
    <w:rsid w:val="005E1DE1"/>
    <w:rsid w:val="005E1DF4"/>
    <w:rsid w:val="005E1EFF"/>
    <w:rsid w:val="005E215C"/>
    <w:rsid w:val="005E23CA"/>
    <w:rsid w:val="005E2615"/>
    <w:rsid w:val="005E273F"/>
    <w:rsid w:val="005E27D7"/>
    <w:rsid w:val="005E3035"/>
    <w:rsid w:val="005E349B"/>
    <w:rsid w:val="005E35FD"/>
    <w:rsid w:val="005E383F"/>
    <w:rsid w:val="005E3B77"/>
    <w:rsid w:val="005E3B8B"/>
    <w:rsid w:val="005E3ED9"/>
    <w:rsid w:val="005E412A"/>
    <w:rsid w:val="005E4639"/>
    <w:rsid w:val="005E48F7"/>
    <w:rsid w:val="005E4A1A"/>
    <w:rsid w:val="005E4B75"/>
    <w:rsid w:val="005E4BA4"/>
    <w:rsid w:val="005E4CCB"/>
    <w:rsid w:val="005E5317"/>
    <w:rsid w:val="005E544C"/>
    <w:rsid w:val="005E5563"/>
    <w:rsid w:val="005E56FC"/>
    <w:rsid w:val="005E5777"/>
    <w:rsid w:val="005E59C5"/>
    <w:rsid w:val="005E5AEA"/>
    <w:rsid w:val="005E5BE8"/>
    <w:rsid w:val="005E5E74"/>
    <w:rsid w:val="005E6046"/>
    <w:rsid w:val="005E610C"/>
    <w:rsid w:val="005E6357"/>
    <w:rsid w:val="005E66F1"/>
    <w:rsid w:val="005E67AA"/>
    <w:rsid w:val="005E6AFB"/>
    <w:rsid w:val="005E6DE0"/>
    <w:rsid w:val="005E708F"/>
    <w:rsid w:val="005E73E2"/>
    <w:rsid w:val="005E7698"/>
    <w:rsid w:val="005E7718"/>
    <w:rsid w:val="005E7849"/>
    <w:rsid w:val="005E7A8C"/>
    <w:rsid w:val="005F01BD"/>
    <w:rsid w:val="005F0392"/>
    <w:rsid w:val="005F044B"/>
    <w:rsid w:val="005F0647"/>
    <w:rsid w:val="005F06FA"/>
    <w:rsid w:val="005F06FD"/>
    <w:rsid w:val="005F0AD2"/>
    <w:rsid w:val="005F0B1E"/>
    <w:rsid w:val="005F0B4C"/>
    <w:rsid w:val="005F0B53"/>
    <w:rsid w:val="005F0C46"/>
    <w:rsid w:val="005F0D68"/>
    <w:rsid w:val="005F0F57"/>
    <w:rsid w:val="005F1FE4"/>
    <w:rsid w:val="005F2207"/>
    <w:rsid w:val="005F23EC"/>
    <w:rsid w:val="005F2522"/>
    <w:rsid w:val="005F2586"/>
    <w:rsid w:val="005F3200"/>
    <w:rsid w:val="005F369B"/>
    <w:rsid w:val="005F36CB"/>
    <w:rsid w:val="005F3955"/>
    <w:rsid w:val="005F3C65"/>
    <w:rsid w:val="005F3D69"/>
    <w:rsid w:val="005F3F7F"/>
    <w:rsid w:val="005F40E5"/>
    <w:rsid w:val="005F419B"/>
    <w:rsid w:val="005F46D9"/>
    <w:rsid w:val="005F4950"/>
    <w:rsid w:val="005F49F9"/>
    <w:rsid w:val="005F4D16"/>
    <w:rsid w:val="005F523F"/>
    <w:rsid w:val="005F52BA"/>
    <w:rsid w:val="005F5362"/>
    <w:rsid w:val="005F556F"/>
    <w:rsid w:val="005F55A6"/>
    <w:rsid w:val="005F56D0"/>
    <w:rsid w:val="005F5A11"/>
    <w:rsid w:val="005F5C3D"/>
    <w:rsid w:val="005F5DD3"/>
    <w:rsid w:val="005F5EC9"/>
    <w:rsid w:val="005F5EF1"/>
    <w:rsid w:val="005F60C8"/>
    <w:rsid w:val="005F62F3"/>
    <w:rsid w:val="005F660A"/>
    <w:rsid w:val="005F6697"/>
    <w:rsid w:val="005F69DD"/>
    <w:rsid w:val="005F6CA5"/>
    <w:rsid w:val="005F6CB7"/>
    <w:rsid w:val="005F6D33"/>
    <w:rsid w:val="005F6EF0"/>
    <w:rsid w:val="005F6F60"/>
    <w:rsid w:val="005F6F9C"/>
    <w:rsid w:val="005F6FFC"/>
    <w:rsid w:val="005F707B"/>
    <w:rsid w:val="005F7213"/>
    <w:rsid w:val="005F72EF"/>
    <w:rsid w:val="005F76C3"/>
    <w:rsid w:val="005F787A"/>
    <w:rsid w:val="005F7B30"/>
    <w:rsid w:val="005F7CC1"/>
    <w:rsid w:val="005F7EE2"/>
    <w:rsid w:val="006004DE"/>
    <w:rsid w:val="00600B6C"/>
    <w:rsid w:val="00600C98"/>
    <w:rsid w:val="00601072"/>
    <w:rsid w:val="00601097"/>
    <w:rsid w:val="0060111F"/>
    <w:rsid w:val="00601290"/>
    <w:rsid w:val="006012E4"/>
    <w:rsid w:val="0060144E"/>
    <w:rsid w:val="0060177D"/>
    <w:rsid w:val="00601837"/>
    <w:rsid w:val="00601923"/>
    <w:rsid w:val="00601A3F"/>
    <w:rsid w:val="00601B6B"/>
    <w:rsid w:val="00601FCD"/>
    <w:rsid w:val="00602354"/>
    <w:rsid w:val="0060254B"/>
    <w:rsid w:val="0060268D"/>
    <w:rsid w:val="006027D5"/>
    <w:rsid w:val="00602D2E"/>
    <w:rsid w:val="00602E1C"/>
    <w:rsid w:val="0060305B"/>
    <w:rsid w:val="006032D1"/>
    <w:rsid w:val="006034DC"/>
    <w:rsid w:val="006035AF"/>
    <w:rsid w:val="006036A8"/>
    <w:rsid w:val="006039C5"/>
    <w:rsid w:val="006039F0"/>
    <w:rsid w:val="00603A85"/>
    <w:rsid w:val="00603B1B"/>
    <w:rsid w:val="00603BF5"/>
    <w:rsid w:val="00603E15"/>
    <w:rsid w:val="006043D7"/>
    <w:rsid w:val="00604594"/>
    <w:rsid w:val="00604708"/>
    <w:rsid w:val="006047BF"/>
    <w:rsid w:val="006047F6"/>
    <w:rsid w:val="00604B47"/>
    <w:rsid w:val="00604CFF"/>
    <w:rsid w:val="00605399"/>
    <w:rsid w:val="006054EE"/>
    <w:rsid w:val="00605500"/>
    <w:rsid w:val="0060591D"/>
    <w:rsid w:val="006059EC"/>
    <w:rsid w:val="00605A02"/>
    <w:rsid w:val="00605A5D"/>
    <w:rsid w:val="00605ABF"/>
    <w:rsid w:val="00605B5D"/>
    <w:rsid w:val="00605B93"/>
    <w:rsid w:val="00605F84"/>
    <w:rsid w:val="00605FA4"/>
    <w:rsid w:val="006060F7"/>
    <w:rsid w:val="00606140"/>
    <w:rsid w:val="00606367"/>
    <w:rsid w:val="00606D70"/>
    <w:rsid w:val="00606FAA"/>
    <w:rsid w:val="0060745F"/>
    <w:rsid w:val="006074B1"/>
    <w:rsid w:val="00607ADE"/>
    <w:rsid w:val="00607E68"/>
    <w:rsid w:val="00607FB0"/>
    <w:rsid w:val="006100F6"/>
    <w:rsid w:val="00610224"/>
    <w:rsid w:val="006102C6"/>
    <w:rsid w:val="006103F0"/>
    <w:rsid w:val="00610405"/>
    <w:rsid w:val="00610917"/>
    <w:rsid w:val="0061093C"/>
    <w:rsid w:val="00610BA4"/>
    <w:rsid w:val="00610C42"/>
    <w:rsid w:val="00611080"/>
    <w:rsid w:val="006110A6"/>
    <w:rsid w:val="006113A9"/>
    <w:rsid w:val="00611C82"/>
    <w:rsid w:val="00611DB8"/>
    <w:rsid w:val="00612074"/>
    <w:rsid w:val="006122EC"/>
    <w:rsid w:val="0061243B"/>
    <w:rsid w:val="006125DB"/>
    <w:rsid w:val="00612849"/>
    <w:rsid w:val="00612AEE"/>
    <w:rsid w:val="00612C73"/>
    <w:rsid w:val="00612E96"/>
    <w:rsid w:val="0061312F"/>
    <w:rsid w:val="0061330E"/>
    <w:rsid w:val="006133A2"/>
    <w:rsid w:val="00613424"/>
    <w:rsid w:val="006134CE"/>
    <w:rsid w:val="00613504"/>
    <w:rsid w:val="006135BA"/>
    <w:rsid w:val="006138D8"/>
    <w:rsid w:val="0061394C"/>
    <w:rsid w:val="00613A55"/>
    <w:rsid w:val="00613B75"/>
    <w:rsid w:val="00613D51"/>
    <w:rsid w:val="00614016"/>
    <w:rsid w:val="00614064"/>
    <w:rsid w:val="006141D8"/>
    <w:rsid w:val="006144B0"/>
    <w:rsid w:val="0061455D"/>
    <w:rsid w:val="00614BDD"/>
    <w:rsid w:val="00614C2F"/>
    <w:rsid w:val="00614CB4"/>
    <w:rsid w:val="00614D1E"/>
    <w:rsid w:val="00614E35"/>
    <w:rsid w:val="00615178"/>
    <w:rsid w:val="006151DB"/>
    <w:rsid w:val="0061524B"/>
    <w:rsid w:val="0061565F"/>
    <w:rsid w:val="006157B8"/>
    <w:rsid w:val="006159FA"/>
    <w:rsid w:val="00615BDB"/>
    <w:rsid w:val="00615F97"/>
    <w:rsid w:val="006160CB"/>
    <w:rsid w:val="00616175"/>
    <w:rsid w:val="006162D2"/>
    <w:rsid w:val="00616746"/>
    <w:rsid w:val="006167CB"/>
    <w:rsid w:val="00616885"/>
    <w:rsid w:val="00616C82"/>
    <w:rsid w:val="00616C99"/>
    <w:rsid w:val="00616F90"/>
    <w:rsid w:val="00617042"/>
    <w:rsid w:val="0061717B"/>
    <w:rsid w:val="0061717F"/>
    <w:rsid w:val="006173A4"/>
    <w:rsid w:val="00617574"/>
    <w:rsid w:val="006175AC"/>
    <w:rsid w:val="006175CF"/>
    <w:rsid w:val="00617B93"/>
    <w:rsid w:val="00617C68"/>
    <w:rsid w:val="00617C95"/>
    <w:rsid w:val="00620020"/>
    <w:rsid w:val="00620049"/>
    <w:rsid w:val="006201A2"/>
    <w:rsid w:val="006201CD"/>
    <w:rsid w:val="006201F5"/>
    <w:rsid w:val="00620254"/>
    <w:rsid w:val="006205DD"/>
    <w:rsid w:val="006205EA"/>
    <w:rsid w:val="00620686"/>
    <w:rsid w:val="00620721"/>
    <w:rsid w:val="006209E8"/>
    <w:rsid w:val="00620B86"/>
    <w:rsid w:val="0062117A"/>
    <w:rsid w:val="006213D5"/>
    <w:rsid w:val="006214C5"/>
    <w:rsid w:val="00621681"/>
    <w:rsid w:val="00621B6A"/>
    <w:rsid w:val="00621C0B"/>
    <w:rsid w:val="00621C49"/>
    <w:rsid w:val="00621C72"/>
    <w:rsid w:val="00621CAD"/>
    <w:rsid w:val="006226C3"/>
    <w:rsid w:val="00622AAD"/>
    <w:rsid w:val="00623040"/>
    <w:rsid w:val="0062319E"/>
    <w:rsid w:val="00623427"/>
    <w:rsid w:val="00623AEB"/>
    <w:rsid w:val="00623B23"/>
    <w:rsid w:val="00623E4E"/>
    <w:rsid w:val="00624332"/>
    <w:rsid w:val="00624C2C"/>
    <w:rsid w:val="00624C6E"/>
    <w:rsid w:val="00624FB3"/>
    <w:rsid w:val="00625B24"/>
    <w:rsid w:val="0062608C"/>
    <w:rsid w:val="006260E2"/>
    <w:rsid w:val="00626146"/>
    <w:rsid w:val="00626193"/>
    <w:rsid w:val="0062657C"/>
    <w:rsid w:val="00626902"/>
    <w:rsid w:val="00626BAA"/>
    <w:rsid w:val="00626C25"/>
    <w:rsid w:val="00626E64"/>
    <w:rsid w:val="0062710F"/>
    <w:rsid w:val="0062725A"/>
    <w:rsid w:val="00627A8B"/>
    <w:rsid w:val="00627BA3"/>
    <w:rsid w:val="00627C39"/>
    <w:rsid w:val="00627E44"/>
    <w:rsid w:val="00627F6A"/>
    <w:rsid w:val="006300D7"/>
    <w:rsid w:val="006302AE"/>
    <w:rsid w:val="00630333"/>
    <w:rsid w:val="0063039A"/>
    <w:rsid w:val="00630883"/>
    <w:rsid w:val="006308BE"/>
    <w:rsid w:val="00630D5B"/>
    <w:rsid w:val="00630ED0"/>
    <w:rsid w:val="00631007"/>
    <w:rsid w:val="00631790"/>
    <w:rsid w:val="00631826"/>
    <w:rsid w:val="006319DC"/>
    <w:rsid w:val="00631E07"/>
    <w:rsid w:val="00632187"/>
    <w:rsid w:val="00632498"/>
    <w:rsid w:val="00632520"/>
    <w:rsid w:val="006326BC"/>
    <w:rsid w:val="00632763"/>
    <w:rsid w:val="006327B6"/>
    <w:rsid w:val="00632853"/>
    <w:rsid w:val="00632927"/>
    <w:rsid w:val="00632A0E"/>
    <w:rsid w:val="00632A4C"/>
    <w:rsid w:val="00632D01"/>
    <w:rsid w:val="0063305B"/>
    <w:rsid w:val="00633947"/>
    <w:rsid w:val="00633951"/>
    <w:rsid w:val="00633965"/>
    <w:rsid w:val="00633A3A"/>
    <w:rsid w:val="00633A4D"/>
    <w:rsid w:val="00633B5E"/>
    <w:rsid w:val="00633C0A"/>
    <w:rsid w:val="00633C8E"/>
    <w:rsid w:val="00633F1B"/>
    <w:rsid w:val="0063405E"/>
    <w:rsid w:val="00634102"/>
    <w:rsid w:val="00634181"/>
    <w:rsid w:val="006341AD"/>
    <w:rsid w:val="006341C4"/>
    <w:rsid w:val="00634352"/>
    <w:rsid w:val="006346F1"/>
    <w:rsid w:val="006347F5"/>
    <w:rsid w:val="00634A69"/>
    <w:rsid w:val="00634FE6"/>
    <w:rsid w:val="0063529E"/>
    <w:rsid w:val="006353A8"/>
    <w:rsid w:val="006353D0"/>
    <w:rsid w:val="0063547A"/>
    <w:rsid w:val="006355ED"/>
    <w:rsid w:val="006356D1"/>
    <w:rsid w:val="00635835"/>
    <w:rsid w:val="00635B54"/>
    <w:rsid w:val="00635C9E"/>
    <w:rsid w:val="00635EDC"/>
    <w:rsid w:val="00635F56"/>
    <w:rsid w:val="00636094"/>
    <w:rsid w:val="006360FD"/>
    <w:rsid w:val="0063633A"/>
    <w:rsid w:val="0063650D"/>
    <w:rsid w:val="00636519"/>
    <w:rsid w:val="006366F2"/>
    <w:rsid w:val="006369A4"/>
    <w:rsid w:val="00636A76"/>
    <w:rsid w:val="00636B44"/>
    <w:rsid w:val="00637130"/>
    <w:rsid w:val="006371E4"/>
    <w:rsid w:val="0063720A"/>
    <w:rsid w:val="006373C7"/>
    <w:rsid w:val="00637C59"/>
    <w:rsid w:val="00637E00"/>
    <w:rsid w:val="006401C6"/>
    <w:rsid w:val="00640207"/>
    <w:rsid w:val="00640222"/>
    <w:rsid w:val="006409F3"/>
    <w:rsid w:val="00640A92"/>
    <w:rsid w:val="00640FD8"/>
    <w:rsid w:val="00641061"/>
    <w:rsid w:val="006411DF"/>
    <w:rsid w:val="006413C4"/>
    <w:rsid w:val="006417B8"/>
    <w:rsid w:val="006419ED"/>
    <w:rsid w:val="00641FD3"/>
    <w:rsid w:val="00642403"/>
    <w:rsid w:val="006427DE"/>
    <w:rsid w:val="00642D10"/>
    <w:rsid w:val="00642E65"/>
    <w:rsid w:val="006434D7"/>
    <w:rsid w:val="00643769"/>
    <w:rsid w:val="00643891"/>
    <w:rsid w:val="00643B3D"/>
    <w:rsid w:val="00643DCD"/>
    <w:rsid w:val="00644200"/>
    <w:rsid w:val="0064428B"/>
    <w:rsid w:val="00644511"/>
    <w:rsid w:val="0064486C"/>
    <w:rsid w:val="00644A39"/>
    <w:rsid w:val="00644BBA"/>
    <w:rsid w:val="00644E60"/>
    <w:rsid w:val="00644E85"/>
    <w:rsid w:val="00644F03"/>
    <w:rsid w:val="00645190"/>
    <w:rsid w:val="00645286"/>
    <w:rsid w:val="006454B3"/>
    <w:rsid w:val="006454B9"/>
    <w:rsid w:val="00645ACC"/>
    <w:rsid w:val="00645BF5"/>
    <w:rsid w:val="0064640E"/>
    <w:rsid w:val="006466B5"/>
    <w:rsid w:val="00647092"/>
    <w:rsid w:val="006470C1"/>
    <w:rsid w:val="0064741D"/>
    <w:rsid w:val="006474F5"/>
    <w:rsid w:val="0064759D"/>
    <w:rsid w:val="00647632"/>
    <w:rsid w:val="006477A7"/>
    <w:rsid w:val="006477F5"/>
    <w:rsid w:val="006478C4"/>
    <w:rsid w:val="00647C8A"/>
    <w:rsid w:val="00647CB3"/>
    <w:rsid w:val="00647CC1"/>
    <w:rsid w:val="00647D9C"/>
    <w:rsid w:val="00647E62"/>
    <w:rsid w:val="00650150"/>
    <w:rsid w:val="006503E4"/>
    <w:rsid w:val="00650854"/>
    <w:rsid w:val="00650D1E"/>
    <w:rsid w:val="00650D3F"/>
    <w:rsid w:val="00650EB8"/>
    <w:rsid w:val="00650F7C"/>
    <w:rsid w:val="00650FBE"/>
    <w:rsid w:val="00651004"/>
    <w:rsid w:val="006513D5"/>
    <w:rsid w:val="006515B6"/>
    <w:rsid w:val="00651673"/>
    <w:rsid w:val="006518B1"/>
    <w:rsid w:val="00651AD3"/>
    <w:rsid w:val="00651B74"/>
    <w:rsid w:val="00651FA0"/>
    <w:rsid w:val="00651FF0"/>
    <w:rsid w:val="0065242B"/>
    <w:rsid w:val="00653217"/>
    <w:rsid w:val="00653256"/>
    <w:rsid w:val="00653273"/>
    <w:rsid w:val="006532D0"/>
    <w:rsid w:val="00653FED"/>
    <w:rsid w:val="0065424F"/>
    <w:rsid w:val="00654452"/>
    <w:rsid w:val="006544F6"/>
    <w:rsid w:val="0065457D"/>
    <w:rsid w:val="00654CB5"/>
    <w:rsid w:val="00654F02"/>
    <w:rsid w:val="00654FE2"/>
    <w:rsid w:val="00655070"/>
    <w:rsid w:val="00655223"/>
    <w:rsid w:val="00655780"/>
    <w:rsid w:val="0065594D"/>
    <w:rsid w:val="006561FF"/>
    <w:rsid w:val="006562F7"/>
    <w:rsid w:val="0065666C"/>
    <w:rsid w:val="006566D9"/>
    <w:rsid w:val="00656D6F"/>
    <w:rsid w:val="00657005"/>
    <w:rsid w:val="006572FB"/>
    <w:rsid w:val="006577D0"/>
    <w:rsid w:val="006578D9"/>
    <w:rsid w:val="00657CD1"/>
    <w:rsid w:val="00657ED7"/>
    <w:rsid w:val="00657F67"/>
    <w:rsid w:val="006605DC"/>
    <w:rsid w:val="00660C21"/>
    <w:rsid w:val="0066113F"/>
    <w:rsid w:val="006611DC"/>
    <w:rsid w:val="00661227"/>
    <w:rsid w:val="00661456"/>
    <w:rsid w:val="0066146F"/>
    <w:rsid w:val="00661636"/>
    <w:rsid w:val="00661890"/>
    <w:rsid w:val="00661CC2"/>
    <w:rsid w:val="00661D19"/>
    <w:rsid w:val="0066215A"/>
    <w:rsid w:val="00662166"/>
    <w:rsid w:val="006622C3"/>
    <w:rsid w:val="006627BB"/>
    <w:rsid w:val="00662DC0"/>
    <w:rsid w:val="00662E57"/>
    <w:rsid w:val="00662FA2"/>
    <w:rsid w:val="0066310A"/>
    <w:rsid w:val="00663503"/>
    <w:rsid w:val="006635DC"/>
    <w:rsid w:val="0066381A"/>
    <w:rsid w:val="00663908"/>
    <w:rsid w:val="00663CB6"/>
    <w:rsid w:val="00663D5F"/>
    <w:rsid w:val="00663D7A"/>
    <w:rsid w:val="00663DAB"/>
    <w:rsid w:val="00663F42"/>
    <w:rsid w:val="006640A4"/>
    <w:rsid w:val="00664538"/>
    <w:rsid w:val="006645F7"/>
    <w:rsid w:val="00664678"/>
    <w:rsid w:val="006646F4"/>
    <w:rsid w:val="00664821"/>
    <w:rsid w:val="00664895"/>
    <w:rsid w:val="00665229"/>
    <w:rsid w:val="00665316"/>
    <w:rsid w:val="006654E8"/>
    <w:rsid w:val="0066568F"/>
    <w:rsid w:val="0066598B"/>
    <w:rsid w:val="00665CCE"/>
    <w:rsid w:val="00665DF0"/>
    <w:rsid w:val="006662DA"/>
    <w:rsid w:val="006667F8"/>
    <w:rsid w:val="006672FC"/>
    <w:rsid w:val="00667378"/>
    <w:rsid w:val="0066745C"/>
    <w:rsid w:val="00667A27"/>
    <w:rsid w:val="00667CC2"/>
    <w:rsid w:val="00667ED2"/>
    <w:rsid w:val="00670290"/>
    <w:rsid w:val="006702A2"/>
    <w:rsid w:val="006704BF"/>
    <w:rsid w:val="00670815"/>
    <w:rsid w:val="00670AD6"/>
    <w:rsid w:val="00670DB3"/>
    <w:rsid w:val="00670ECD"/>
    <w:rsid w:val="00671010"/>
    <w:rsid w:val="0067106A"/>
    <w:rsid w:val="0067114A"/>
    <w:rsid w:val="00671299"/>
    <w:rsid w:val="0067138E"/>
    <w:rsid w:val="006713AE"/>
    <w:rsid w:val="00671B4F"/>
    <w:rsid w:val="00671CA8"/>
    <w:rsid w:val="00671F20"/>
    <w:rsid w:val="006721AD"/>
    <w:rsid w:val="006723BD"/>
    <w:rsid w:val="006725CC"/>
    <w:rsid w:val="0067261D"/>
    <w:rsid w:val="0067273D"/>
    <w:rsid w:val="00672966"/>
    <w:rsid w:val="0067339E"/>
    <w:rsid w:val="006734A4"/>
    <w:rsid w:val="006735BC"/>
    <w:rsid w:val="00673A2D"/>
    <w:rsid w:val="00673BDE"/>
    <w:rsid w:val="00673D6E"/>
    <w:rsid w:val="00673EB7"/>
    <w:rsid w:val="00673FBF"/>
    <w:rsid w:val="006740B2"/>
    <w:rsid w:val="00674199"/>
    <w:rsid w:val="0067439E"/>
    <w:rsid w:val="00674460"/>
    <w:rsid w:val="00674663"/>
    <w:rsid w:val="00674CD4"/>
    <w:rsid w:val="00674FAA"/>
    <w:rsid w:val="006753C0"/>
    <w:rsid w:val="006754D4"/>
    <w:rsid w:val="006755DF"/>
    <w:rsid w:val="00675652"/>
    <w:rsid w:val="006758E5"/>
    <w:rsid w:val="00675A26"/>
    <w:rsid w:val="00675B2E"/>
    <w:rsid w:val="00675BFA"/>
    <w:rsid w:val="00675ECB"/>
    <w:rsid w:val="00675F5B"/>
    <w:rsid w:val="006760EB"/>
    <w:rsid w:val="0067649C"/>
    <w:rsid w:val="006767B8"/>
    <w:rsid w:val="00676C9B"/>
    <w:rsid w:val="00676DE9"/>
    <w:rsid w:val="00676FAE"/>
    <w:rsid w:val="006772EA"/>
    <w:rsid w:val="006774F6"/>
    <w:rsid w:val="00677630"/>
    <w:rsid w:val="00677725"/>
    <w:rsid w:val="00677D19"/>
    <w:rsid w:val="00677FD5"/>
    <w:rsid w:val="0068013A"/>
    <w:rsid w:val="006801CE"/>
    <w:rsid w:val="00680214"/>
    <w:rsid w:val="006803EE"/>
    <w:rsid w:val="0068088E"/>
    <w:rsid w:val="0068091C"/>
    <w:rsid w:val="00680A97"/>
    <w:rsid w:val="00680F30"/>
    <w:rsid w:val="00680F81"/>
    <w:rsid w:val="0068102D"/>
    <w:rsid w:val="006813B0"/>
    <w:rsid w:val="006814A8"/>
    <w:rsid w:val="006820C0"/>
    <w:rsid w:val="0068226B"/>
    <w:rsid w:val="006824E5"/>
    <w:rsid w:val="00682C08"/>
    <w:rsid w:val="00682E33"/>
    <w:rsid w:val="00682E47"/>
    <w:rsid w:val="00682ED3"/>
    <w:rsid w:val="00683052"/>
    <w:rsid w:val="006831D1"/>
    <w:rsid w:val="00683D7F"/>
    <w:rsid w:val="00683DB6"/>
    <w:rsid w:val="00684258"/>
    <w:rsid w:val="00684362"/>
    <w:rsid w:val="006844EB"/>
    <w:rsid w:val="006845C9"/>
    <w:rsid w:val="006845D8"/>
    <w:rsid w:val="006846B3"/>
    <w:rsid w:val="00684AA1"/>
    <w:rsid w:val="00684C4B"/>
    <w:rsid w:val="006853FF"/>
    <w:rsid w:val="0068541A"/>
    <w:rsid w:val="00685725"/>
    <w:rsid w:val="00685834"/>
    <w:rsid w:val="00685D3B"/>
    <w:rsid w:val="00685DB7"/>
    <w:rsid w:val="0068623E"/>
    <w:rsid w:val="00686366"/>
    <w:rsid w:val="00686411"/>
    <w:rsid w:val="0068653A"/>
    <w:rsid w:val="0068673A"/>
    <w:rsid w:val="00686A14"/>
    <w:rsid w:val="00686ACC"/>
    <w:rsid w:val="00686F0D"/>
    <w:rsid w:val="00686FAD"/>
    <w:rsid w:val="0068721F"/>
    <w:rsid w:val="006878B2"/>
    <w:rsid w:val="00687A10"/>
    <w:rsid w:val="006901DB"/>
    <w:rsid w:val="006902C4"/>
    <w:rsid w:val="006905B3"/>
    <w:rsid w:val="00690A41"/>
    <w:rsid w:val="00690D12"/>
    <w:rsid w:val="00690F0E"/>
    <w:rsid w:val="0069164E"/>
    <w:rsid w:val="006919C5"/>
    <w:rsid w:val="0069240E"/>
    <w:rsid w:val="00692799"/>
    <w:rsid w:val="006927C1"/>
    <w:rsid w:val="006927F0"/>
    <w:rsid w:val="00692914"/>
    <w:rsid w:val="00692A0D"/>
    <w:rsid w:val="00692BDC"/>
    <w:rsid w:val="00693077"/>
    <w:rsid w:val="00693295"/>
    <w:rsid w:val="00693529"/>
    <w:rsid w:val="006935E1"/>
    <w:rsid w:val="006939C6"/>
    <w:rsid w:val="00693A5C"/>
    <w:rsid w:val="00693CE1"/>
    <w:rsid w:val="00693F0A"/>
    <w:rsid w:val="006943BD"/>
    <w:rsid w:val="0069447C"/>
    <w:rsid w:val="0069465E"/>
    <w:rsid w:val="006949AD"/>
    <w:rsid w:val="006949CB"/>
    <w:rsid w:val="00694E1F"/>
    <w:rsid w:val="00695119"/>
    <w:rsid w:val="0069528C"/>
    <w:rsid w:val="006954FC"/>
    <w:rsid w:val="006957B2"/>
    <w:rsid w:val="0069583A"/>
    <w:rsid w:val="00695A71"/>
    <w:rsid w:val="00695A90"/>
    <w:rsid w:val="00695EBD"/>
    <w:rsid w:val="00696244"/>
    <w:rsid w:val="0069633C"/>
    <w:rsid w:val="0069651F"/>
    <w:rsid w:val="006966EF"/>
    <w:rsid w:val="006969D6"/>
    <w:rsid w:val="00696B5B"/>
    <w:rsid w:val="00696B6A"/>
    <w:rsid w:val="00696DD1"/>
    <w:rsid w:val="006970DB"/>
    <w:rsid w:val="00697185"/>
    <w:rsid w:val="006973C3"/>
    <w:rsid w:val="0069755C"/>
    <w:rsid w:val="00697841"/>
    <w:rsid w:val="006979DC"/>
    <w:rsid w:val="00697C2C"/>
    <w:rsid w:val="00697E0B"/>
    <w:rsid w:val="00697F71"/>
    <w:rsid w:val="006A0028"/>
    <w:rsid w:val="006A04D8"/>
    <w:rsid w:val="006A0589"/>
    <w:rsid w:val="006A05EF"/>
    <w:rsid w:val="006A06F4"/>
    <w:rsid w:val="006A0942"/>
    <w:rsid w:val="006A113D"/>
    <w:rsid w:val="006A18DD"/>
    <w:rsid w:val="006A1BE1"/>
    <w:rsid w:val="006A1EEB"/>
    <w:rsid w:val="006A1F3B"/>
    <w:rsid w:val="006A20BD"/>
    <w:rsid w:val="006A2312"/>
    <w:rsid w:val="006A2347"/>
    <w:rsid w:val="006A234A"/>
    <w:rsid w:val="006A24B3"/>
    <w:rsid w:val="006A25EB"/>
    <w:rsid w:val="006A26A5"/>
    <w:rsid w:val="006A2BF5"/>
    <w:rsid w:val="006A2D0E"/>
    <w:rsid w:val="006A2E66"/>
    <w:rsid w:val="006A31A3"/>
    <w:rsid w:val="006A3227"/>
    <w:rsid w:val="006A3396"/>
    <w:rsid w:val="006A3C96"/>
    <w:rsid w:val="006A3D76"/>
    <w:rsid w:val="006A3F94"/>
    <w:rsid w:val="006A40D0"/>
    <w:rsid w:val="006A4113"/>
    <w:rsid w:val="006A47B9"/>
    <w:rsid w:val="006A47CC"/>
    <w:rsid w:val="006A48DD"/>
    <w:rsid w:val="006A49B5"/>
    <w:rsid w:val="006A4A42"/>
    <w:rsid w:val="006A4FF3"/>
    <w:rsid w:val="006A50D4"/>
    <w:rsid w:val="006A51EE"/>
    <w:rsid w:val="006A53ED"/>
    <w:rsid w:val="006A56BF"/>
    <w:rsid w:val="006A57AC"/>
    <w:rsid w:val="006A591D"/>
    <w:rsid w:val="006A59B0"/>
    <w:rsid w:val="006A5A45"/>
    <w:rsid w:val="006A5CA3"/>
    <w:rsid w:val="006A5D5C"/>
    <w:rsid w:val="006A5E26"/>
    <w:rsid w:val="006A6100"/>
    <w:rsid w:val="006A64E3"/>
    <w:rsid w:val="006A69A3"/>
    <w:rsid w:val="006A6B3F"/>
    <w:rsid w:val="006A6B69"/>
    <w:rsid w:val="006A6D4D"/>
    <w:rsid w:val="006A74C0"/>
    <w:rsid w:val="006A7574"/>
    <w:rsid w:val="006A7778"/>
    <w:rsid w:val="006B01E5"/>
    <w:rsid w:val="006B047C"/>
    <w:rsid w:val="006B0489"/>
    <w:rsid w:val="006B04A5"/>
    <w:rsid w:val="006B05F5"/>
    <w:rsid w:val="006B0685"/>
    <w:rsid w:val="006B06EE"/>
    <w:rsid w:val="006B0A30"/>
    <w:rsid w:val="006B11F1"/>
    <w:rsid w:val="006B1213"/>
    <w:rsid w:val="006B141A"/>
    <w:rsid w:val="006B163E"/>
    <w:rsid w:val="006B166D"/>
    <w:rsid w:val="006B19B2"/>
    <w:rsid w:val="006B1A07"/>
    <w:rsid w:val="006B1A97"/>
    <w:rsid w:val="006B1D3D"/>
    <w:rsid w:val="006B1D7E"/>
    <w:rsid w:val="006B1DA2"/>
    <w:rsid w:val="006B1F5F"/>
    <w:rsid w:val="006B2008"/>
    <w:rsid w:val="006B21D6"/>
    <w:rsid w:val="006B21E9"/>
    <w:rsid w:val="006B23A9"/>
    <w:rsid w:val="006B242D"/>
    <w:rsid w:val="006B2431"/>
    <w:rsid w:val="006B2730"/>
    <w:rsid w:val="006B2919"/>
    <w:rsid w:val="006B2F61"/>
    <w:rsid w:val="006B302E"/>
    <w:rsid w:val="006B335B"/>
    <w:rsid w:val="006B3567"/>
    <w:rsid w:val="006B35C8"/>
    <w:rsid w:val="006B35E8"/>
    <w:rsid w:val="006B371B"/>
    <w:rsid w:val="006B393F"/>
    <w:rsid w:val="006B3E55"/>
    <w:rsid w:val="006B3F8E"/>
    <w:rsid w:val="006B401E"/>
    <w:rsid w:val="006B4B02"/>
    <w:rsid w:val="006B5111"/>
    <w:rsid w:val="006B59BE"/>
    <w:rsid w:val="006B5A57"/>
    <w:rsid w:val="006B5AA9"/>
    <w:rsid w:val="006B5BC4"/>
    <w:rsid w:val="006B60BA"/>
    <w:rsid w:val="006B60D7"/>
    <w:rsid w:val="006B61C5"/>
    <w:rsid w:val="006B62DA"/>
    <w:rsid w:val="006B633A"/>
    <w:rsid w:val="006B6346"/>
    <w:rsid w:val="006B6AD0"/>
    <w:rsid w:val="006B6BA3"/>
    <w:rsid w:val="006B6BD2"/>
    <w:rsid w:val="006B6C83"/>
    <w:rsid w:val="006B6C95"/>
    <w:rsid w:val="006B6D41"/>
    <w:rsid w:val="006B725C"/>
    <w:rsid w:val="006B7303"/>
    <w:rsid w:val="006B7418"/>
    <w:rsid w:val="006B7864"/>
    <w:rsid w:val="006B79D3"/>
    <w:rsid w:val="006B7ABB"/>
    <w:rsid w:val="006B7EF2"/>
    <w:rsid w:val="006B7F35"/>
    <w:rsid w:val="006C018D"/>
    <w:rsid w:val="006C03B2"/>
    <w:rsid w:val="006C0448"/>
    <w:rsid w:val="006C09DD"/>
    <w:rsid w:val="006C0B76"/>
    <w:rsid w:val="006C0D59"/>
    <w:rsid w:val="006C0D9A"/>
    <w:rsid w:val="006C0E15"/>
    <w:rsid w:val="006C1142"/>
    <w:rsid w:val="006C1314"/>
    <w:rsid w:val="006C13FC"/>
    <w:rsid w:val="006C1513"/>
    <w:rsid w:val="006C16C8"/>
    <w:rsid w:val="006C1708"/>
    <w:rsid w:val="006C1887"/>
    <w:rsid w:val="006C1A29"/>
    <w:rsid w:val="006C1B3F"/>
    <w:rsid w:val="006C1C80"/>
    <w:rsid w:val="006C1F77"/>
    <w:rsid w:val="006C209A"/>
    <w:rsid w:val="006C2193"/>
    <w:rsid w:val="006C237A"/>
    <w:rsid w:val="006C23DC"/>
    <w:rsid w:val="006C25C0"/>
    <w:rsid w:val="006C2604"/>
    <w:rsid w:val="006C273E"/>
    <w:rsid w:val="006C2BD6"/>
    <w:rsid w:val="006C2C20"/>
    <w:rsid w:val="006C2C4F"/>
    <w:rsid w:val="006C319E"/>
    <w:rsid w:val="006C323E"/>
    <w:rsid w:val="006C3309"/>
    <w:rsid w:val="006C3350"/>
    <w:rsid w:val="006C365E"/>
    <w:rsid w:val="006C375B"/>
    <w:rsid w:val="006C37F8"/>
    <w:rsid w:val="006C3901"/>
    <w:rsid w:val="006C3FF3"/>
    <w:rsid w:val="006C44D3"/>
    <w:rsid w:val="006C4535"/>
    <w:rsid w:val="006C45C1"/>
    <w:rsid w:val="006C48F5"/>
    <w:rsid w:val="006C4B11"/>
    <w:rsid w:val="006C4C2B"/>
    <w:rsid w:val="006C4D69"/>
    <w:rsid w:val="006C4E89"/>
    <w:rsid w:val="006C50C3"/>
    <w:rsid w:val="006C53AE"/>
    <w:rsid w:val="006C54AC"/>
    <w:rsid w:val="006C54CD"/>
    <w:rsid w:val="006C5590"/>
    <w:rsid w:val="006C5644"/>
    <w:rsid w:val="006C566C"/>
    <w:rsid w:val="006C57EC"/>
    <w:rsid w:val="006C57F2"/>
    <w:rsid w:val="006C5C20"/>
    <w:rsid w:val="006C5C5D"/>
    <w:rsid w:val="006C5D65"/>
    <w:rsid w:val="006C5FF1"/>
    <w:rsid w:val="006C6287"/>
    <w:rsid w:val="006C65E6"/>
    <w:rsid w:val="006C677C"/>
    <w:rsid w:val="006C6AF0"/>
    <w:rsid w:val="006C6D20"/>
    <w:rsid w:val="006C6E92"/>
    <w:rsid w:val="006C75C9"/>
    <w:rsid w:val="006C7CAC"/>
    <w:rsid w:val="006C7FB9"/>
    <w:rsid w:val="006D00B2"/>
    <w:rsid w:val="006D01D2"/>
    <w:rsid w:val="006D0846"/>
    <w:rsid w:val="006D0C09"/>
    <w:rsid w:val="006D19DF"/>
    <w:rsid w:val="006D1A23"/>
    <w:rsid w:val="006D1DFA"/>
    <w:rsid w:val="006D1F1A"/>
    <w:rsid w:val="006D2039"/>
    <w:rsid w:val="006D21A4"/>
    <w:rsid w:val="006D21FF"/>
    <w:rsid w:val="006D2349"/>
    <w:rsid w:val="006D24FD"/>
    <w:rsid w:val="006D26F1"/>
    <w:rsid w:val="006D2732"/>
    <w:rsid w:val="006D28A4"/>
    <w:rsid w:val="006D2AE4"/>
    <w:rsid w:val="006D2DDD"/>
    <w:rsid w:val="006D31AF"/>
    <w:rsid w:val="006D31DD"/>
    <w:rsid w:val="006D3277"/>
    <w:rsid w:val="006D35CD"/>
    <w:rsid w:val="006D3673"/>
    <w:rsid w:val="006D391E"/>
    <w:rsid w:val="006D3B86"/>
    <w:rsid w:val="006D3D01"/>
    <w:rsid w:val="006D3DDE"/>
    <w:rsid w:val="006D4133"/>
    <w:rsid w:val="006D4373"/>
    <w:rsid w:val="006D492A"/>
    <w:rsid w:val="006D493C"/>
    <w:rsid w:val="006D4D21"/>
    <w:rsid w:val="006D5457"/>
    <w:rsid w:val="006D5620"/>
    <w:rsid w:val="006D59BF"/>
    <w:rsid w:val="006D5A62"/>
    <w:rsid w:val="006D5D1D"/>
    <w:rsid w:val="006D5EC2"/>
    <w:rsid w:val="006D5FEF"/>
    <w:rsid w:val="006D667A"/>
    <w:rsid w:val="006D6689"/>
    <w:rsid w:val="006D6F25"/>
    <w:rsid w:val="006D72E1"/>
    <w:rsid w:val="006D72F2"/>
    <w:rsid w:val="006D74C9"/>
    <w:rsid w:val="006D7598"/>
    <w:rsid w:val="006D7B93"/>
    <w:rsid w:val="006D7BBD"/>
    <w:rsid w:val="006D7C30"/>
    <w:rsid w:val="006D7D22"/>
    <w:rsid w:val="006D7D69"/>
    <w:rsid w:val="006D7DAD"/>
    <w:rsid w:val="006D7EC6"/>
    <w:rsid w:val="006E002F"/>
    <w:rsid w:val="006E0118"/>
    <w:rsid w:val="006E018D"/>
    <w:rsid w:val="006E02C5"/>
    <w:rsid w:val="006E0566"/>
    <w:rsid w:val="006E0A6D"/>
    <w:rsid w:val="006E0B16"/>
    <w:rsid w:val="006E1135"/>
    <w:rsid w:val="006E1469"/>
    <w:rsid w:val="006E1707"/>
    <w:rsid w:val="006E176F"/>
    <w:rsid w:val="006E1B67"/>
    <w:rsid w:val="006E1C34"/>
    <w:rsid w:val="006E1D97"/>
    <w:rsid w:val="006E1E45"/>
    <w:rsid w:val="006E22CC"/>
    <w:rsid w:val="006E25CE"/>
    <w:rsid w:val="006E295F"/>
    <w:rsid w:val="006E2D87"/>
    <w:rsid w:val="006E2E72"/>
    <w:rsid w:val="006E3426"/>
    <w:rsid w:val="006E3D3A"/>
    <w:rsid w:val="006E3E37"/>
    <w:rsid w:val="006E3F2A"/>
    <w:rsid w:val="006E45CD"/>
    <w:rsid w:val="006E4646"/>
    <w:rsid w:val="006E4674"/>
    <w:rsid w:val="006E498F"/>
    <w:rsid w:val="006E4D32"/>
    <w:rsid w:val="006E4E9F"/>
    <w:rsid w:val="006E4F96"/>
    <w:rsid w:val="006E512D"/>
    <w:rsid w:val="006E5477"/>
    <w:rsid w:val="006E5516"/>
    <w:rsid w:val="006E554E"/>
    <w:rsid w:val="006E56BA"/>
    <w:rsid w:val="006E589D"/>
    <w:rsid w:val="006E5AD8"/>
    <w:rsid w:val="006E5AFE"/>
    <w:rsid w:val="006E636D"/>
    <w:rsid w:val="006E668F"/>
    <w:rsid w:val="006E696A"/>
    <w:rsid w:val="006E6C33"/>
    <w:rsid w:val="006E6F03"/>
    <w:rsid w:val="006E6FAD"/>
    <w:rsid w:val="006E71A8"/>
    <w:rsid w:val="006E73E2"/>
    <w:rsid w:val="006E7496"/>
    <w:rsid w:val="006E77C1"/>
    <w:rsid w:val="006E7883"/>
    <w:rsid w:val="006E7969"/>
    <w:rsid w:val="006E7A21"/>
    <w:rsid w:val="006E7C8F"/>
    <w:rsid w:val="006E7DE6"/>
    <w:rsid w:val="006E7E49"/>
    <w:rsid w:val="006E7F71"/>
    <w:rsid w:val="006F0013"/>
    <w:rsid w:val="006F0209"/>
    <w:rsid w:val="006F05C2"/>
    <w:rsid w:val="006F08BB"/>
    <w:rsid w:val="006F090B"/>
    <w:rsid w:val="006F0A88"/>
    <w:rsid w:val="006F0C12"/>
    <w:rsid w:val="006F0DB2"/>
    <w:rsid w:val="006F0E38"/>
    <w:rsid w:val="006F0EB1"/>
    <w:rsid w:val="006F1333"/>
    <w:rsid w:val="006F1337"/>
    <w:rsid w:val="006F1749"/>
    <w:rsid w:val="006F1840"/>
    <w:rsid w:val="006F1CD5"/>
    <w:rsid w:val="006F1D86"/>
    <w:rsid w:val="006F1E30"/>
    <w:rsid w:val="006F1F34"/>
    <w:rsid w:val="006F20A6"/>
    <w:rsid w:val="006F2224"/>
    <w:rsid w:val="006F291E"/>
    <w:rsid w:val="006F2E86"/>
    <w:rsid w:val="006F3052"/>
    <w:rsid w:val="006F30EB"/>
    <w:rsid w:val="006F314D"/>
    <w:rsid w:val="006F3791"/>
    <w:rsid w:val="006F3992"/>
    <w:rsid w:val="006F3B01"/>
    <w:rsid w:val="006F3C66"/>
    <w:rsid w:val="006F4189"/>
    <w:rsid w:val="006F42DD"/>
    <w:rsid w:val="006F43D4"/>
    <w:rsid w:val="006F466E"/>
    <w:rsid w:val="006F468E"/>
    <w:rsid w:val="006F4D0F"/>
    <w:rsid w:val="006F4D61"/>
    <w:rsid w:val="006F4EAF"/>
    <w:rsid w:val="006F4FAE"/>
    <w:rsid w:val="006F503D"/>
    <w:rsid w:val="006F507A"/>
    <w:rsid w:val="006F5413"/>
    <w:rsid w:val="006F557B"/>
    <w:rsid w:val="006F5674"/>
    <w:rsid w:val="006F5B41"/>
    <w:rsid w:val="006F5DA6"/>
    <w:rsid w:val="006F5F79"/>
    <w:rsid w:val="006F6539"/>
    <w:rsid w:val="006F65FF"/>
    <w:rsid w:val="006F661C"/>
    <w:rsid w:val="006F6689"/>
    <w:rsid w:val="006F6740"/>
    <w:rsid w:val="006F68B9"/>
    <w:rsid w:val="006F6FEA"/>
    <w:rsid w:val="006F6FFD"/>
    <w:rsid w:val="006F70E1"/>
    <w:rsid w:val="006F746D"/>
    <w:rsid w:val="006F767D"/>
    <w:rsid w:val="006F7703"/>
    <w:rsid w:val="006F7A92"/>
    <w:rsid w:val="006F7B60"/>
    <w:rsid w:val="006F7E42"/>
    <w:rsid w:val="006F7EC5"/>
    <w:rsid w:val="006F7ED5"/>
    <w:rsid w:val="00700042"/>
    <w:rsid w:val="00700082"/>
    <w:rsid w:val="00700135"/>
    <w:rsid w:val="0070013F"/>
    <w:rsid w:val="0070023A"/>
    <w:rsid w:val="007004D7"/>
    <w:rsid w:val="0070063F"/>
    <w:rsid w:val="007007D9"/>
    <w:rsid w:val="00700B17"/>
    <w:rsid w:val="00700D5B"/>
    <w:rsid w:val="00701119"/>
    <w:rsid w:val="0070124B"/>
    <w:rsid w:val="0070141D"/>
    <w:rsid w:val="0070176C"/>
    <w:rsid w:val="007017EA"/>
    <w:rsid w:val="0070181F"/>
    <w:rsid w:val="0070193E"/>
    <w:rsid w:val="00701A71"/>
    <w:rsid w:val="00701B27"/>
    <w:rsid w:val="00701F97"/>
    <w:rsid w:val="007022C2"/>
    <w:rsid w:val="007024E0"/>
    <w:rsid w:val="0070306F"/>
    <w:rsid w:val="007032E6"/>
    <w:rsid w:val="007036E5"/>
    <w:rsid w:val="00703737"/>
    <w:rsid w:val="00703A52"/>
    <w:rsid w:val="00703D8A"/>
    <w:rsid w:val="00703ECE"/>
    <w:rsid w:val="00703FA6"/>
    <w:rsid w:val="00704123"/>
    <w:rsid w:val="007041AC"/>
    <w:rsid w:val="00704608"/>
    <w:rsid w:val="00704641"/>
    <w:rsid w:val="0070469D"/>
    <w:rsid w:val="007047A7"/>
    <w:rsid w:val="0070509A"/>
    <w:rsid w:val="007050A6"/>
    <w:rsid w:val="007053CF"/>
    <w:rsid w:val="007056ED"/>
    <w:rsid w:val="00705834"/>
    <w:rsid w:val="00705914"/>
    <w:rsid w:val="00705A43"/>
    <w:rsid w:val="00705C13"/>
    <w:rsid w:val="00705D28"/>
    <w:rsid w:val="00706841"/>
    <w:rsid w:val="007068CF"/>
    <w:rsid w:val="00706AC2"/>
    <w:rsid w:val="00706CC7"/>
    <w:rsid w:val="00706CDE"/>
    <w:rsid w:val="00706E04"/>
    <w:rsid w:val="0070743B"/>
    <w:rsid w:val="007076C4"/>
    <w:rsid w:val="00707858"/>
    <w:rsid w:val="00707CC2"/>
    <w:rsid w:val="007100AB"/>
    <w:rsid w:val="00710107"/>
    <w:rsid w:val="007101EE"/>
    <w:rsid w:val="00710450"/>
    <w:rsid w:val="007106A5"/>
    <w:rsid w:val="00710734"/>
    <w:rsid w:val="00710751"/>
    <w:rsid w:val="00710994"/>
    <w:rsid w:val="007109CD"/>
    <w:rsid w:val="00710A3E"/>
    <w:rsid w:val="00710C5F"/>
    <w:rsid w:val="00710D33"/>
    <w:rsid w:val="00710FA5"/>
    <w:rsid w:val="0071104D"/>
    <w:rsid w:val="0071142F"/>
    <w:rsid w:val="0071159C"/>
    <w:rsid w:val="00711760"/>
    <w:rsid w:val="007118B7"/>
    <w:rsid w:val="0071196B"/>
    <w:rsid w:val="00711A0F"/>
    <w:rsid w:val="00711AE4"/>
    <w:rsid w:val="00711B30"/>
    <w:rsid w:val="00711D10"/>
    <w:rsid w:val="00711D73"/>
    <w:rsid w:val="00712202"/>
    <w:rsid w:val="007123BD"/>
    <w:rsid w:val="0071261A"/>
    <w:rsid w:val="007129BB"/>
    <w:rsid w:val="00712A0F"/>
    <w:rsid w:val="00712AE7"/>
    <w:rsid w:val="00712B8A"/>
    <w:rsid w:val="00712EAC"/>
    <w:rsid w:val="00712FDB"/>
    <w:rsid w:val="007131B0"/>
    <w:rsid w:val="0071371F"/>
    <w:rsid w:val="0071374D"/>
    <w:rsid w:val="00713B80"/>
    <w:rsid w:val="00713C9C"/>
    <w:rsid w:val="00713EB0"/>
    <w:rsid w:val="00714065"/>
    <w:rsid w:val="00714079"/>
    <w:rsid w:val="00714186"/>
    <w:rsid w:val="00714312"/>
    <w:rsid w:val="00714417"/>
    <w:rsid w:val="0071459D"/>
    <w:rsid w:val="00714796"/>
    <w:rsid w:val="007148C6"/>
    <w:rsid w:val="00714B29"/>
    <w:rsid w:val="00714C1E"/>
    <w:rsid w:val="00714D1F"/>
    <w:rsid w:val="00714D6A"/>
    <w:rsid w:val="007151F9"/>
    <w:rsid w:val="007152EF"/>
    <w:rsid w:val="0071531D"/>
    <w:rsid w:val="00715345"/>
    <w:rsid w:val="00715E89"/>
    <w:rsid w:val="00715F3A"/>
    <w:rsid w:val="00715F49"/>
    <w:rsid w:val="00715FE4"/>
    <w:rsid w:val="0071606F"/>
    <w:rsid w:val="00716324"/>
    <w:rsid w:val="007163BF"/>
    <w:rsid w:val="0071649C"/>
    <w:rsid w:val="00716564"/>
    <w:rsid w:val="00716B50"/>
    <w:rsid w:val="00716FC0"/>
    <w:rsid w:val="00717267"/>
    <w:rsid w:val="00717591"/>
    <w:rsid w:val="0071785D"/>
    <w:rsid w:val="00717890"/>
    <w:rsid w:val="007178EE"/>
    <w:rsid w:val="0072019A"/>
    <w:rsid w:val="007202C0"/>
    <w:rsid w:val="00720349"/>
    <w:rsid w:val="007205D9"/>
    <w:rsid w:val="007205E5"/>
    <w:rsid w:val="00720668"/>
    <w:rsid w:val="00720759"/>
    <w:rsid w:val="00720BFB"/>
    <w:rsid w:val="00720F64"/>
    <w:rsid w:val="007210FB"/>
    <w:rsid w:val="007215A9"/>
    <w:rsid w:val="00721637"/>
    <w:rsid w:val="00721680"/>
    <w:rsid w:val="0072173A"/>
    <w:rsid w:val="00721904"/>
    <w:rsid w:val="0072190B"/>
    <w:rsid w:val="0072195E"/>
    <w:rsid w:val="007219E6"/>
    <w:rsid w:val="007219E8"/>
    <w:rsid w:val="00721A65"/>
    <w:rsid w:val="00721B34"/>
    <w:rsid w:val="00721C28"/>
    <w:rsid w:val="00721DB3"/>
    <w:rsid w:val="00721E1D"/>
    <w:rsid w:val="00722260"/>
    <w:rsid w:val="007223F3"/>
    <w:rsid w:val="00722B72"/>
    <w:rsid w:val="00722BD3"/>
    <w:rsid w:val="00722DBB"/>
    <w:rsid w:val="00723099"/>
    <w:rsid w:val="007233B6"/>
    <w:rsid w:val="0072350B"/>
    <w:rsid w:val="007235D8"/>
    <w:rsid w:val="007238F1"/>
    <w:rsid w:val="00723A08"/>
    <w:rsid w:val="00723F08"/>
    <w:rsid w:val="00724426"/>
    <w:rsid w:val="00724437"/>
    <w:rsid w:val="007244BA"/>
    <w:rsid w:val="007245E0"/>
    <w:rsid w:val="00724614"/>
    <w:rsid w:val="0072461A"/>
    <w:rsid w:val="00724AE0"/>
    <w:rsid w:val="00725068"/>
    <w:rsid w:val="0072511B"/>
    <w:rsid w:val="00725300"/>
    <w:rsid w:val="0072540F"/>
    <w:rsid w:val="007255B4"/>
    <w:rsid w:val="0072560E"/>
    <w:rsid w:val="00725CB6"/>
    <w:rsid w:val="00725CDC"/>
    <w:rsid w:val="00725D7D"/>
    <w:rsid w:val="00726281"/>
    <w:rsid w:val="0072644E"/>
    <w:rsid w:val="0072650B"/>
    <w:rsid w:val="00726537"/>
    <w:rsid w:val="00726590"/>
    <w:rsid w:val="0072665F"/>
    <w:rsid w:val="00726F43"/>
    <w:rsid w:val="00726F57"/>
    <w:rsid w:val="007270A0"/>
    <w:rsid w:val="007273EC"/>
    <w:rsid w:val="00727627"/>
    <w:rsid w:val="00727881"/>
    <w:rsid w:val="00727946"/>
    <w:rsid w:val="007279F1"/>
    <w:rsid w:val="00727D27"/>
    <w:rsid w:val="00727E9F"/>
    <w:rsid w:val="00727ED3"/>
    <w:rsid w:val="00730207"/>
    <w:rsid w:val="00730423"/>
    <w:rsid w:val="00730C0C"/>
    <w:rsid w:val="00730D95"/>
    <w:rsid w:val="00730FF7"/>
    <w:rsid w:val="0073128B"/>
    <w:rsid w:val="0073150C"/>
    <w:rsid w:val="0073171A"/>
    <w:rsid w:val="00731F21"/>
    <w:rsid w:val="00731FFF"/>
    <w:rsid w:val="007325D3"/>
    <w:rsid w:val="00732885"/>
    <w:rsid w:val="00732D00"/>
    <w:rsid w:val="00732D0F"/>
    <w:rsid w:val="007335A6"/>
    <w:rsid w:val="00733858"/>
    <w:rsid w:val="00733A4C"/>
    <w:rsid w:val="00733A80"/>
    <w:rsid w:val="00733BC0"/>
    <w:rsid w:val="00733D81"/>
    <w:rsid w:val="0073497A"/>
    <w:rsid w:val="00734B69"/>
    <w:rsid w:val="00734E51"/>
    <w:rsid w:val="00734E73"/>
    <w:rsid w:val="0073503F"/>
    <w:rsid w:val="00735261"/>
    <w:rsid w:val="0073532A"/>
    <w:rsid w:val="00735742"/>
    <w:rsid w:val="007357BD"/>
    <w:rsid w:val="00735FEB"/>
    <w:rsid w:val="00736121"/>
    <w:rsid w:val="0073637C"/>
    <w:rsid w:val="0073654A"/>
    <w:rsid w:val="007367E7"/>
    <w:rsid w:val="00736886"/>
    <w:rsid w:val="007368A0"/>
    <w:rsid w:val="007369B8"/>
    <w:rsid w:val="00736A7F"/>
    <w:rsid w:val="00736A83"/>
    <w:rsid w:val="00736D7B"/>
    <w:rsid w:val="00736FEC"/>
    <w:rsid w:val="007377ED"/>
    <w:rsid w:val="007379C8"/>
    <w:rsid w:val="00737B99"/>
    <w:rsid w:val="00737D65"/>
    <w:rsid w:val="007406A2"/>
    <w:rsid w:val="007406C0"/>
    <w:rsid w:val="0074091C"/>
    <w:rsid w:val="00740971"/>
    <w:rsid w:val="00740AC1"/>
    <w:rsid w:val="00740AFF"/>
    <w:rsid w:val="00740B5C"/>
    <w:rsid w:val="00740BBA"/>
    <w:rsid w:val="00740BBC"/>
    <w:rsid w:val="00740BF9"/>
    <w:rsid w:val="0074108B"/>
    <w:rsid w:val="007412A4"/>
    <w:rsid w:val="00741434"/>
    <w:rsid w:val="00741506"/>
    <w:rsid w:val="007415B6"/>
    <w:rsid w:val="00741A56"/>
    <w:rsid w:val="00741A61"/>
    <w:rsid w:val="00741CC0"/>
    <w:rsid w:val="00741EA7"/>
    <w:rsid w:val="007420C9"/>
    <w:rsid w:val="007423C6"/>
    <w:rsid w:val="00742695"/>
    <w:rsid w:val="00742A51"/>
    <w:rsid w:val="00742FD4"/>
    <w:rsid w:val="00743468"/>
    <w:rsid w:val="007436B1"/>
    <w:rsid w:val="007436D5"/>
    <w:rsid w:val="007437ED"/>
    <w:rsid w:val="00743867"/>
    <w:rsid w:val="00743ABA"/>
    <w:rsid w:val="00744055"/>
    <w:rsid w:val="00744207"/>
    <w:rsid w:val="0074475B"/>
    <w:rsid w:val="00744CDD"/>
    <w:rsid w:val="00744E4F"/>
    <w:rsid w:val="00744F47"/>
    <w:rsid w:val="0074544C"/>
    <w:rsid w:val="0074576E"/>
    <w:rsid w:val="007457BF"/>
    <w:rsid w:val="007458E7"/>
    <w:rsid w:val="007459CC"/>
    <w:rsid w:val="00745D82"/>
    <w:rsid w:val="00745E69"/>
    <w:rsid w:val="00745EBB"/>
    <w:rsid w:val="00746167"/>
    <w:rsid w:val="00746199"/>
    <w:rsid w:val="007461D8"/>
    <w:rsid w:val="00746A12"/>
    <w:rsid w:val="0074733A"/>
    <w:rsid w:val="00747446"/>
    <w:rsid w:val="0074744A"/>
    <w:rsid w:val="00747846"/>
    <w:rsid w:val="00747878"/>
    <w:rsid w:val="00747BD8"/>
    <w:rsid w:val="00747F05"/>
    <w:rsid w:val="0075009A"/>
    <w:rsid w:val="0075038A"/>
    <w:rsid w:val="007503B7"/>
    <w:rsid w:val="007503D4"/>
    <w:rsid w:val="00750931"/>
    <w:rsid w:val="007509F9"/>
    <w:rsid w:val="00750BAA"/>
    <w:rsid w:val="00750DE7"/>
    <w:rsid w:val="007510AF"/>
    <w:rsid w:val="0075127B"/>
    <w:rsid w:val="007512B2"/>
    <w:rsid w:val="00751574"/>
    <w:rsid w:val="00751BD7"/>
    <w:rsid w:val="00751F76"/>
    <w:rsid w:val="0075238E"/>
    <w:rsid w:val="00752497"/>
    <w:rsid w:val="007524E2"/>
    <w:rsid w:val="00752BAE"/>
    <w:rsid w:val="00752FE7"/>
    <w:rsid w:val="0075309D"/>
    <w:rsid w:val="007531F5"/>
    <w:rsid w:val="0075327B"/>
    <w:rsid w:val="00753823"/>
    <w:rsid w:val="00753F01"/>
    <w:rsid w:val="00753F7E"/>
    <w:rsid w:val="0075412E"/>
    <w:rsid w:val="00754747"/>
    <w:rsid w:val="00754A04"/>
    <w:rsid w:val="00754C6D"/>
    <w:rsid w:val="00754D51"/>
    <w:rsid w:val="00754D64"/>
    <w:rsid w:val="00754FCC"/>
    <w:rsid w:val="00755420"/>
    <w:rsid w:val="00755559"/>
    <w:rsid w:val="007558CC"/>
    <w:rsid w:val="00755A53"/>
    <w:rsid w:val="00755ADA"/>
    <w:rsid w:val="00755B06"/>
    <w:rsid w:val="00755D41"/>
    <w:rsid w:val="00755E06"/>
    <w:rsid w:val="00755F8B"/>
    <w:rsid w:val="007565E2"/>
    <w:rsid w:val="00756A08"/>
    <w:rsid w:val="00756D3E"/>
    <w:rsid w:val="00756E92"/>
    <w:rsid w:val="00756F03"/>
    <w:rsid w:val="00756F15"/>
    <w:rsid w:val="00756F24"/>
    <w:rsid w:val="007572E9"/>
    <w:rsid w:val="0075777E"/>
    <w:rsid w:val="0075789B"/>
    <w:rsid w:val="00757A61"/>
    <w:rsid w:val="00757C6C"/>
    <w:rsid w:val="00757C99"/>
    <w:rsid w:val="00757CD9"/>
    <w:rsid w:val="00757E8E"/>
    <w:rsid w:val="00757FE8"/>
    <w:rsid w:val="007600CF"/>
    <w:rsid w:val="0076014D"/>
    <w:rsid w:val="0076015A"/>
    <w:rsid w:val="00760228"/>
    <w:rsid w:val="0076031F"/>
    <w:rsid w:val="00760756"/>
    <w:rsid w:val="00760819"/>
    <w:rsid w:val="00760835"/>
    <w:rsid w:val="0076087C"/>
    <w:rsid w:val="00760901"/>
    <w:rsid w:val="00760D79"/>
    <w:rsid w:val="00760E7D"/>
    <w:rsid w:val="007610E5"/>
    <w:rsid w:val="0076116A"/>
    <w:rsid w:val="007613AF"/>
    <w:rsid w:val="007616F6"/>
    <w:rsid w:val="007619FB"/>
    <w:rsid w:val="00761A37"/>
    <w:rsid w:val="00761AAB"/>
    <w:rsid w:val="00761D24"/>
    <w:rsid w:val="00761E2B"/>
    <w:rsid w:val="0076200C"/>
    <w:rsid w:val="007621AF"/>
    <w:rsid w:val="00762864"/>
    <w:rsid w:val="00762924"/>
    <w:rsid w:val="0076295C"/>
    <w:rsid w:val="00762BD5"/>
    <w:rsid w:val="00762FA7"/>
    <w:rsid w:val="00763055"/>
    <w:rsid w:val="00763432"/>
    <w:rsid w:val="00763448"/>
    <w:rsid w:val="00763545"/>
    <w:rsid w:val="00763E20"/>
    <w:rsid w:val="00763EB7"/>
    <w:rsid w:val="00764043"/>
    <w:rsid w:val="007645EC"/>
    <w:rsid w:val="007647E0"/>
    <w:rsid w:val="00764B88"/>
    <w:rsid w:val="00764BC0"/>
    <w:rsid w:val="00764BF2"/>
    <w:rsid w:val="00764EB8"/>
    <w:rsid w:val="00765098"/>
    <w:rsid w:val="007650A8"/>
    <w:rsid w:val="00765124"/>
    <w:rsid w:val="0076539C"/>
    <w:rsid w:val="00765832"/>
    <w:rsid w:val="007659E7"/>
    <w:rsid w:val="00765A36"/>
    <w:rsid w:val="00765D28"/>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1EB"/>
    <w:rsid w:val="00770272"/>
    <w:rsid w:val="00770506"/>
    <w:rsid w:val="007707C9"/>
    <w:rsid w:val="00770CEE"/>
    <w:rsid w:val="00771206"/>
    <w:rsid w:val="007713CB"/>
    <w:rsid w:val="007713CF"/>
    <w:rsid w:val="00771504"/>
    <w:rsid w:val="0077156B"/>
    <w:rsid w:val="00771975"/>
    <w:rsid w:val="00771C8E"/>
    <w:rsid w:val="007720D6"/>
    <w:rsid w:val="007720FE"/>
    <w:rsid w:val="007721AD"/>
    <w:rsid w:val="0077240E"/>
    <w:rsid w:val="00772896"/>
    <w:rsid w:val="007728F4"/>
    <w:rsid w:val="00772957"/>
    <w:rsid w:val="00772BEF"/>
    <w:rsid w:val="00772D15"/>
    <w:rsid w:val="00772DC3"/>
    <w:rsid w:val="00773280"/>
    <w:rsid w:val="007732B1"/>
    <w:rsid w:val="007733C4"/>
    <w:rsid w:val="007737C8"/>
    <w:rsid w:val="00773CEC"/>
    <w:rsid w:val="00773D9A"/>
    <w:rsid w:val="00773E06"/>
    <w:rsid w:val="00773EC7"/>
    <w:rsid w:val="00774339"/>
    <w:rsid w:val="007743A1"/>
    <w:rsid w:val="007744EF"/>
    <w:rsid w:val="00774528"/>
    <w:rsid w:val="0077463E"/>
    <w:rsid w:val="00774CAE"/>
    <w:rsid w:val="00774FB2"/>
    <w:rsid w:val="00775B6C"/>
    <w:rsid w:val="00775BAA"/>
    <w:rsid w:val="00775EFD"/>
    <w:rsid w:val="00775F11"/>
    <w:rsid w:val="007763FE"/>
    <w:rsid w:val="0077650D"/>
    <w:rsid w:val="00776679"/>
    <w:rsid w:val="007766F0"/>
    <w:rsid w:val="007768F2"/>
    <w:rsid w:val="0077693E"/>
    <w:rsid w:val="00776C10"/>
    <w:rsid w:val="00776E46"/>
    <w:rsid w:val="00776E9E"/>
    <w:rsid w:val="00776F98"/>
    <w:rsid w:val="00777053"/>
    <w:rsid w:val="007770C3"/>
    <w:rsid w:val="00777145"/>
    <w:rsid w:val="0077744D"/>
    <w:rsid w:val="007775DE"/>
    <w:rsid w:val="00777949"/>
    <w:rsid w:val="00777B00"/>
    <w:rsid w:val="00777B46"/>
    <w:rsid w:val="00777EE9"/>
    <w:rsid w:val="007803C4"/>
    <w:rsid w:val="00780607"/>
    <w:rsid w:val="00780661"/>
    <w:rsid w:val="00780980"/>
    <w:rsid w:val="007809E1"/>
    <w:rsid w:val="00780A03"/>
    <w:rsid w:val="00780AF4"/>
    <w:rsid w:val="00780D83"/>
    <w:rsid w:val="00780F3D"/>
    <w:rsid w:val="00780FC2"/>
    <w:rsid w:val="0078146E"/>
    <w:rsid w:val="00781577"/>
    <w:rsid w:val="0078165E"/>
    <w:rsid w:val="007816FD"/>
    <w:rsid w:val="00781B9A"/>
    <w:rsid w:val="00781BC7"/>
    <w:rsid w:val="00781DAD"/>
    <w:rsid w:val="00781FD8"/>
    <w:rsid w:val="007822B0"/>
    <w:rsid w:val="0078243D"/>
    <w:rsid w:val="007828A1"/>
    <w:rsid w:val="00782D8A"/>
    <w:rsid w:val="007833C3"/>
    <w:rsid w:val="00783678"/>
    <w:rsid w:val="00783758"/>
    <w:rsid w:val="007837BE"/>
    <w:rsid w:val="0078380D"/>
    <w:rsid w:val="00783B91"/>
    <w:rsid w:val="00784112"/>
    <w:rsid w:val="007842FE"/>
    <w:rsid w:val="00784370"/>
    <w:rsid w:val="007843A4"/>
    <w:rsid w:val="007843A5"/>
    <w:rsid w:val="0078440C"/>
    <w:rsid w:val="00784702"/>
    <w:rsid w:val="007847EF"/>
    <w:rsid w:val="00784B9E"/>
    <w:rsid w:val="00784C31"/>
    <w:rsid w:val="00784CBB"/>
    <w:rsid w:val="00784EA1"/>
    <w:rsid w:val="00784ECF"/>
    <w:rsid w:val="00784F44"/>
    <w:rsid w:val="00784FC7"/>
    <w:rsid w:val="007854EF"/>
    <w:rsid w:val="007859E1"/>
    <w:rsid w:val="007861D1"/>
    <w:rsid w:val="00786272"/>
    <w:rsid w:val="0078628A"/>
    <w:rsid w:val="007864B2"/>
    <w:rsid w:val="0078652D"/>
    <w:rsid w:val="00786620"/>
    <w:rsid w:val="0078676F"/>
    <w:rsid w:val="0078681A"/>
    <w:rsid w:val="007868B7"/>
    <w:rsid w:val="007869E6"/>
    <w:rsid w:val="00786BC0"/>
    <w:rsid w:val="00786BCA"/>
    <w:rsid w:val="00786D7D"/>
    <w:rsid w:val="00786DEC"/>
    <w:rsid w:val="00786F9E"/>
    <w:rsid w:val="00787044"/>
    <w:rsid w:val="00787394"/>
    <w:rsid w:val="007875E7"/>
    <w:rsid w:val="007875F8"/>
    <w:rsid w:val="00787736"/>
    <w:rsid w:val="00787A55"/>
    <w:rsid w:val="00787B71"/>
    <w:rsid w:val="00787FF1"/>
    <w:rsid w:val="00787FF5"/>
    <w:rsid w:val="00790F47"/>
    <w:rsid w:val="00790FC3"/>
    <w:rsid w:val="00791190"/>
    <w:rsid w:val="007912EB"/>
    <w:rsid w:val="00791483"/>
    <w:rsid w:val="007916D2"/>
    <w:rsid w:val="00791827"/>
    <w:rsid w:val="00791866"/>
    <w:rsid w:val="00791ADE"/>
    <w:rsid w:val="00791BE9"/>
    <w:rsid w:val="00791BEA"/>
    <w:rsid w:val="00791C36"/>
    <w:rsid w:val="00792028"/>
    <w:rsid w:val="0079253B"/>
    <w:rsid w:val="00792675"/>
    <w:rsid w:val="007926B7"/>
    <w:rsid w:val="00792755"/>
    <w:rsid w:val="00792AD3"/>
    <w:rsid w:val="00792ECC"/>
    <w:rsid w:val="00793774"/>
    <w:rsid w:val="007939C7"/>
    <w:rsid w:val="007939EA"/>
    <w:rsid w:val="00793F70"/>
    <w:rsid w:val="0079436A"/>
    <w:rsid w:val="00794438"/>
    <w:rsid w:val="007946E2"/>
    <w:rsid w:val="0079470E"/>
    <w:rsid w:val="007947FB"/>
    <w:rsid w:val="00794DFE"/>
    <w:rsid w:val="0079541C"/>
    <w:rsid w:val="007954AC"/>
    <w:rsid w:val="0079556E"/>
    <w:rsid w:val="00795804"/>
    <w:rsid w:val="00795809"/>
    <w:rsid w:val="0079583F"/>
    <w:rsid w:val="0079595E"/>
    <w:rsid w:val="00795BA6"/>
    <w:rsid w:val="00795DC8"/>
    <w:rsid w:val="0079600A"/>
    <w:rsid w:val="0079601B"/>
    <w:rsid w:val="00796245"/>
    <w:rsid w:val="007962E1"/>
    <w:rsid w:val="007963C0"/>
    <w:rsid w:val="00796B15"/>
    <w:rsid w:val="00797304"/>
    <w:rsid w:val="007977E1"/>
    <w:rsid w:val="007979F0"/>
    <w:rsid w:val="00797DAA"/>
    <w:rsid w:val="00797F31"/>
    <w:rsid w:val="00797F59"/>
    <w:rsid w:val="00797FCF"/>
    <w:rsid w:val="007A05F5"/>
    <w:rsid w:val="007A0616"/>
    <w:rsid w:val="007A0B4B"/>
    <w:rsid w:val="007A0BDA"/>
    <w:rsid w:val="007A0CDD"/>
    <w:rsid w:val="007A0D0D"/>
    <w:rsid w:val="007A0DAC"/>
    <w:rsid w:val="007A0F57"/>
    <w:rsid w:val="007A1189"/>
    <w:rsid w:val="007A15BA"/>
    <w:rsid w:val="007A16E9"/>
    <w:rsid w:val="007A1B63"/>
    <w:rsid w:val="007A1D39"/>
    <w:rsid w:val="007A1F60"/>
    <w:rsid w:val="007A22D6"/>
    <w:rsid w:val="007A2478"/>
    <w:rsid w:val="007A24EA"/>
    <w:rsid w:val="007A262E"/>
    <w:rsid w:val="007A282D"/>
    <w:rsid w:val="007A28C6"/>
    <w:rsid w:val="007A2BFF"/>
    <w:rsid w:val="007A2D56"/>
    <w:rsid w:val="007A2E41"/>
    <w:rsid w:val="007A325F"/>
    <w:rsid w:val="007A32E9"/>
    <w:rsid w:val="007A3395"/>
    <w:rsid w:val="007A3505"/>
    <w:rsid w:val="007A3959"/>
    <w:rsid w:val="007A396D"/>
    <w:rsid w:val="007A3BF2"/>
    <w:rsid w:val="007A4178"/>
    <w:rsid w:val="007A4338"/>
    <w:rsid w:val="007A45B9"/>
    <w:rsid w:val="007A4AF1"/>
    <w:rsid w:val="007A4B32"/>
    <w:rsid w:val="007A4F93"/>
    <w:rsid w:val="007A5288"/>
    <w:rsid w:val="007A554F"/>
    <w:rsid w:val="007A5BE5"/>
    <w:rsid w:val="007A5C80"/>
    <w:rsid w:val="007A5F87"/>
    <w:rsid w:val="007A6053"/>
    <w:rsid w:val="007A618D"/>
    <w:rsid w:val="007A6256"/>
    <w:rsid w:val="007A6333"/>
    <w:rsid w:val="007A6477"/>
    <w:rsid w:val="007A650C"/>
    <w:rsid w:val="007A6591"/>
    <w:rsid w:val="007A66A1"/>
    <w:rsid w:val="007A6909"/>
    <w:rsid w:val="007A6A76"/>
    <w:rsid w:val="007A709B"/>
    <w:rsid w:val="007A7228"/>
    <w:rsid w:val="007A7235"/>
    <w:rsid w:val="007A7550"/>
    <w:rsid w:val="007A75A3"/>
    <w:rsid w:val="007A7706"/>
    <w:rsid w:val="007A79D8"/>
    <w:rsid w:val="007A7AD5"/>
    <w:rsid w:val="007A7CF7"/>
    <w:rsid w:val="007B0253"/>
    <w:rsid w:val="007B03FC"/>
    <w:rsid w:val="007B04B6"/>
    <w:rsid w:val="007B0570"/>
    <w:rsid w:val="007B061A"/>
    <w:rsid w:val="007B073B"/>
    <w:rsid w:val="007B0D8C"/>
    <w:rsid w:val="007B0E3C"/>
    <w:rsid w:val="007B1006"/>
    <w:rsid w:val="007B1061"/>
    <w:rsid w:val="007B1F9A"/>
    <w:rsid w:val="007B2074"/>
    <w:rsid w:val="007B2106"/>
    <w:rsid w:val="007B2638"/>
    <w:rsid w:val="007B2642"/>
    <w:rsid w:val="007B2752"/>
    <w:rsid w:val="007B2A6A"/>
    <w:rsid w:val="007B2BB1"/>
    <w:rsid w:val="007B3006"/>
    <w:rsid w:val="007B3280"/>
    <w:rsid w:val="007B3476"/>
    <w:rsid w:val="007B355B"/>
    <w:rsid w:val="007B3863"/>
    <w:rsid w:val="007B3CC4"/>
    <w:rsid w:val="007B448A"/>
    <w:rsid w:val="007B44DC"/>
    <w:rsid w:val="007B4543"/>
    <w:rsid w:val="007B48B7"/>
    <w:rsid w:val="007B4937"/>
    <w:rsid w:val="007B4CBF"/>
    <w:rsid w:val="007B4D3D"/>
    <w:rsid w:val="007B4E66"/>
    <w:rsid w:val="007B4E73"/>
    <w:rsid w:val="007B4FF0"/>
    <w:rsid w:val="007B5422"/>
    <w:rsid w:val="007B550D"/>
    <w:rsid w:val="007B586B"/>
    <w:rsid w:val="007B5927"/>
    <w:rsid w:val="007B5A66"/>
    <w:rsid w:val="007B5AF6"/>
    <w:rsid w:val="007B5AFF"/>
    <w:rsid w:val="007B5CBD"/>
    <w:rsid w:val="007B6136"/>
    <w:rsid w:val="007B630D"/>
    <w:rsid w:val="007B6454"/>
    <w:rsid w:val="007B65B3"/>
    <w:rsid w:val="007B67E6"/>
    <w:rsid w:val="007B6F24"/>
    <w:rsid w:val="007B7307"/>
    <w:rsid w:val="007B7309"/>
    <w:rsid w:val="007B77FB"/>
    <w:rsid w:val="007B7933"/>
    <w:rsid w:val="007B7C4A"/>
    <w:rsid w:val="007B7D58"/>
    <w:rsid w:val="007C038C"/>
    <w:rsid w:val="007C0716"/>
    <w:rsid w:val="007C0880"/>
    <w:rsid w:val="007C0AE5"/>
    <w:rsid w:val="007C0BD2"/>
    <w:rsid w:val="007C0BD3"/>
    <w:rsid w:val="007C0F3A"/>
    <w:rsid w:val="007C0FA1"/>
    <w:rsid w:val="007C1065"/>
    <w:rsid w:val="007C112E"/>
    <w:rsid w:val="007C125E"/>
    <w:rsid w:val="007C14BD"/>
    <w:rsid w:val="007C1537"/>
    <w:rsid w:val="007C198E"/>
    <w:rsid w:val="007C1B94"/>
    <w:rsid w:val="007C1BBE"/>
    <w:rsid w:val="007C249A"/>
    <w:rsid w:val="007C251D"/>
    <w:rsid w:val="007C26FF"/>
    <w:rsid w:val="007C2880"/>
    <w:rsid w:val="007C289C"/>
    <w:rsid w:val="007C29FE"/>
    <w:rsid w:val="007C2A39"/>
    <w:rsid w:val="007C2AAF"/>
    <w:rsid w:val="007C2B33"/>
    <w:rsid w:val="007C301B"/>
    <w:rsid w:val="007C31DB"/>
    <w:rsid w:val="007C3C91"/>
    <w:rsid w:val="007C3D88"/>
    <w:rsid w:val="007C3F14"/>
    <w:rsid w:val="007C411E"/>
    <w:rsid w:val="007C44EB"/>
    <w:rsid w:val="007C450E"/>
    <w:rsid w:val="007C47AB"/>
    <w:rsid w:val="007C508D"/>
    <w:rsid w:val="007C515A"/>
    <w:rsid w:val="007C52ED"/>
    <w:rsid w:val="007C52F0"/>
    <w:rsid w:val="007C56CE"/>
    <w:rsid w:val="007C57C5"/>
    <w:rsid w:val="007C5960"/>
    <w:rsid w:val="007C59DA"/>
    <w:rsid w:val="007C5A44"/>
    <w:rsid w:val="007C5CE6"/>
    <w:rsid w:val="007C5D61"/>
    <w:rsid w:val="007C5DB6"/>
    <w:rsid w:val="007C64BC"/>
    <w:rsid w:val="007C661B"/>
    <w:rsid w:val="007C67A8"/>
    <w:rsid w:val="007C6939"/>
    <w:rsid w:val="007C6941"/>
    <w:rsid w:val="007C6D8A"/>
    <w:rsid w:val="007C6E75"/>
    <w:rsid w:val="007C7349"/>
    <w:rsid w:val="007C7674"/>
    <w:rsid w:val="007C779D"/>
    <w:rsid w:val="007C7863"/>
    <w:rsid w:val="007C7B5C"/>
    <w:rsid w:val="007C7EF3"/>
    <w:rsid w:val="007C7F86"/>
    <w:rsid w:val="007D015A"/>
    <w:rsid w:val="007D020B"/>
    <w:rsid w:val="007D02A6"/>
    <w:rsid w:val="007D0756"/>
    <w:rsid w:val="007D098C"/>
    <w:rsid w:val="007D09AD"/>
    <w:rsid w:val="007D0D35"/>
    <w:rsid w:val="007D11B6"/>
    <w:rsid w:val="007D149C"/>
    <w:rsid w:val="007D1580"/>
    <w:rsid w:val="007D163B"/>
    <w:rsid w:val="007D16BD"/>
    <w:rsid w:val="007D18DB"/>
    <w:rsid w:val="007D1B7C"/>
    <w:rsid w:val="007D214A"/>
    <w:rsid w:val="007D22A9"/>
    <w:rsid w:val="007D2734"/>
    <w:rsid w:val="007D2A09"/>
    <w:rsid w:val="007D2C9F"/>
    <w:rsid w:val="007D2F33"/>
    <w:rsid w:val="007D31A6"/>
    <w:rsid w:val="007D3207"/>
    <w:rsid w:val="007D320B"/>
    <w:rsid w:val="007D357E"/>
    <w:rsid w:val="007D3771"/>
    <w:rsid w:val="007D3794"/>
    <w:rsid w:val="007D37BF"/>
    <w:rsid w:val="007D3889"/>
    <w:rsid w:val="007D39D7"/>
    <w:rsid w:val="007D3ADF"/>
    <w:rsid w:val="007D3BE0"/>
    <w:rsid w:val="007D4046"/>
    <w:rsid w:val="007D461D"/>
    <w:rsid w:val="007D4632"/>
    <w:rsid w:val="007D474A"/>
    <w:rsid w:val="007D478D"/>
    <w:rsid w:val="007D4838"/>
    <w:rsid w:val="007D4956"/>
    <w:rsid w:val="007D4FF2"/>
    <w:rsid w:val="007D512C"/>
    <w:rsid w:val="007D5166"/>
    <w:rsid w:val="007D526F"/>
    <w:rsid w:val="007D5777"/>
    <w:rsid w:val="007D5CFA"/>
    <w:rsid w:val="007D5F54"/>
    <w:rsid w:val="007D5FAF"/>
    <w:rsid w:val="007D6310"/>
    <w:rsid w:val="007D6403"/>
    <w:rsid w:val="007D6485"/>
    <w:rsid w:val="007D671C"/>
    <w:rsid w:val="007D673F"/>
    <w:rsid w:val="007D68F4"/>
    <w:rsid w:val="007D6CE5"/>
    <w:rsid w:val="007D6E8A"/>
    <w:rsid w:val="007D6EF0"/>
    <w:rsid w:val="007D7042"/>
    <w:rsid w:val="007D7059"/>
    <w:rsid w:val="007D7295"/>
    <w:rsid w:val="007D74E4"/>
    <w:rsid w:val="007D7749"/>
    <w:rsid w:val="007D7D96"/>
    <w:rsid w:val="007D7DB9"/>
    <w:rsid w:val="007E00C8"/>
    <w:rsid w:val="007E0162"/>
    <w:rsid w:val="007E04A1"/>
    <w:rsid w:val="007E05CC"/>
    <w:rsid w:val="007E0800"/>
    <w:rsid w:val="007E0960"/>
    <w:rsid w:val="007E0986"/>
    <w:rsid w:val="007E0C8C"/>
    <w:rsid w:val="007E1196"/>
    <w:rsid w:val="007E1479"/>
    <w:rsid w:val="007E1631"/>
    <w:rsid w:val="007E1A55"/>
    <w:rsid w:val="007E1A7D"/>
    <w:rsid w:val="007E1CB1"/>
    <w:rsid w:val="007E1D3A"/>
    <w:rsid w:val="007E1EBF"/>
    <w:rsid w:val="007E201B"/>
    <w:rsid w:val="007E2146"/>
    <w:rsid w:val="007E218F"/>
    <w:rsid w:val="007E2193"/>
    <w:rsid w:val="007E21C9"/>
    <w:rsid w:val="007E2879"/>
    <w:rsid w:val="007E2B64"/>
    <w:rsid w:val="007E2B9D"/>
    <w:rsid w:val="007E30CA"/>
    <w:rsid w:val="007E3182"/>
    <w:rsid w:val="007E34C1"/>
    <w:rsid w:val="007E36F8"/>
    <w:rsid w:val="007E3995"/>
    <w:rsid w:val="007E3A98"/>
    <w:rsid w:val="007E439B"/>
    <w:rsid w:val="007E4844"/>
    <w:rsid w:val="007E48CD"/>
    <w:rsid w:val="007E48E4"/>
    <w:rsid w:val="007E51DD"/>
    <w:rsid w:val="007E51F5"/>
    <w:rsid w:val="007E531F"/>
    <w:rsid w:val="007E57B3"/>
    <w:rsid w:val="007E5AA5"/>
    <w:rsid w:val="007E5B35"/>
    <w:rsid w:val="007E5B4B"/>
    <w:rsid w:val="007E5D16"/>
    <w:rsid w:val="007E5FFD"/>
    <w:rsid w:val="007E60AC"/>
    <w:rsid w:val="007E6202"/>
    <w:rsid w:val="007E6239"/>
    <w:rsid w:val="007E6735"/>
    <w:rsid w:val="007E67F3"/>
    <w:rsid w:val="007E67F4"/>
    <w:rsid w:val="007E6875"/>
    <w:rsid w:val="007E6E76"/>
    <w:rsid w:val="007E6FB4"/>
    <w:rsid w:val="007E7229"/>
    <w:rsid w:val="007E732E"/>
    <w:rsid w:val="007E741E"/>
    <w:rsid w:val="007E763C"/>
    <w:rsid w:val="007E7A16"/>
    <w:rsid w:val="007E7B2B"/>
    <w:rsid w:val="007E7E6F"/>
    <w:rsid w:val="007F0118"/>
    <w:rsid w:val="007F0176"/>
    <w:rsid w:val="007F05E0"/>
    <w:rsid w:val="007F07C5"/>
    <w:rsid w:val="007F0926"/>
    <w:rsid w:val="007F0B77"/>
    <w:rsid w:val="007F0B82"/>
    <w:rsid w:val="007F0DD3"/>
    <w:rsid w:val="007F103D"/>
    <w:rsid w:val="007F10EA"/>
    <w:rsid w:val="007F1282"/>
    <w:rsid w:val="007F1464"/>
    <w:rsid w:val="007F161F"/>
    <w:rsid w:val="007F18C0"/>
    <w:rsid w:val="007F1E83"/>
    <w:rsid w:val="007F1E9E"/>
    <w:rsid w:val="007F2477"/>
    <w:rsid w:val="007F281E"/>
    <w:rsid w:val="007F2DBB"/>
    <w:rsid w:val="007F2ED4"/>
    <w:rsid w:val="007F32FB"/>
    <w:rsid w:val="007F348D"/>
    <w:rsid w:val="007F36B7"/>
    <w:rsid w:val="007F3960"/>
    <w:rsid w:val="007F3D25"/>
    <w:rsid w:val="007F3D4E"/>
    <w:rsid w:val="007F3FB0"/>
    <w:rsid w:val="007F43A9"/>
    <w:rsid w:val="007F4484"/>
    <w:rsid w:val="007F48DA"/>
    <w:rsid w:val="007F4994"/>
    <w:rsid w:val="007F49DD"/>
    <w:rsid w:val="007F4E21"/>
    <w:rsid w:val="007F5145"/>
    <w:rsid w:val="007F5605"/>
    <w:rsid w:val="007F5608"/>
    <w:rsid w:val="007F5769"/>
    <w:rsid w:val="007F5874"/>
    <w:rsid w:val="007F5CF7"/>
    <w:rsid w:val="007F5D4A"/>
    <w:rsid w:val="007F62A3"/>
    <w:rsid w:val="007F6562"/>
    <w:rsid w:val="007F65F2"/>
    <w:rsid w:val="007F6772"/>
    <w:rsid w:val="007F688E"/>
    <w:rsid w:val="007F6AD2"/>
    <w:rsid w:val="007F6C5B"/>
    <w:rsid w:val="007F6C9C"/>
    <w:rsid w:val="007F700F"/>
    <w:rsid w:val="007F70D6"/>
    <w:rsid w:val="007F7733"/>
    <w:rsid w:val="007F7864"/>
    <w:rsid w:val="007F7945"/>
    <w:rsid w:val="007F795B"/>
    <w:rsid w:val="007F7A3A"/>
    <w:rsid w:val="007F7C82"/>
    <w:rsid w:val="007F7D30"/>
    <w:rsid w:val="007F7FEE"/>
    <w:rsid w:val="00800005"/>
    <w:rsid w:val="00800104"/>
    <w:rsid w:val="0080012B"/>
    <w:rsid w:val="00800184"/>
    <w:rsid w:val="00800312"/>
    <w:rsid w:val="008005B5"/>
    <w:rsid w:val="00800729"/>
    <w:rsid w:val="00800994"/>
    <w:rsid w:val="00800B35"/>
    <w:rsid w:val="00800B37"/>
    <w:rsid w:val="00800C5A"/>
    <w:rsid w:val="00800D5F"/>
    <w:rsid w:val="00801252"/>
    <w:rsid w:val="008013B8"/>
    <w:rsid w:val="008013F6"/>
    <w:rsid w:val="008016C4"/>
    <w:rsid w:val="008016C8"/>
    <w:rsid w:val="0080179D"/>
    <w:rsid w:val="00801838"/>
    <w:rsid w:val="008018DC"/>
    <w:rsid w:val="00801CBF"/>
    <w:rsid w:val="008023C3"/>
    <w:rsid w:val="00802410"/>
    <w:rsid w:val="0080270F"/>
    <w:rsid w:val="00802819"/>
    <w:rsid w:val="00802CF2"/>
    <w:rsid w:val="00802D20"/>
    <w:rsid w:val="00802D88"/>
    <w:rsid w:val="00802FDA"/>
    <w:rsid w:val="00803028"/>
    <w:rsid w:val="00803160"/>
    <w:rsid w:val="00803284"/>
    <w:rsid w:val="008033B8"/>
    <w:rsid w:val="00803E2E"/>
    <w:rsid w:val="00803FD6"/>
    <w:rsid w:val="008041E1"/>
    <w:rsid w:val="00804867"/>
    <w:rsid w:val="0080497A"/>
    <w:rsid w:val="00804AB0"/>
    <w:rsid w:val="00804AEC"/>
    <w:rsid w:val="00804B2F"/>
    <w:rsid w:val="008051B4"/>
    <w:rsid w:val="008051D4"/>
    <w:rsid w:val="008053AD"/>
    <w:rsid w:val="00805832"/>
    <w:rsid w:val="00805D11"/>
    <w:rsid w:val="00805EEC"/>
    <w:rsid w:val="00805F94"/>
    <w:rsid w:val="008061E9"/>
    <w:rsid w:val="008062FC"/>
    <w:rsid w:val="008064B8"/>
    <w:rsid w:val="0080656E"/>
    <w:rsid w:val="00806673"/>
    <w:rsid w:val="00806979"/>
    <w:rsid w:val="0080699F"/>
    <w:rsid w:val="00806D29"/>
    <w:rsid w:val="00806F5E"/>
    <w:rsid w:val="00807365"/>
    <w:rsid w:val="0080770D"/>
    <w:rsid w:val="00807BBA"/>
    <w:rsid w:val="00807BE7"/>
    <w:rsid w:val="00807D28"/>
    <w:rsid w:val="00807D5E"/>
    <w:rsid w:val="00807E0C"/>
    <w:rsid w:val="00807E1B"/>
    <w:rsid w:val="008100D3"/>
    <w:rsid w:val="0081012C"/>
    <w:rsid w:val="00810442"/>
    <w:rsid w:val="008106B4"/>
    <w:rsid w:val="00810DE9"/>
    <w:rsid w:val="00810EAE"/>
    <w:rsid w:val="00810EF6"/>
    <w:rsid w:val="00811036"/>
    <w:rsid w:val="00811597"/>
    <w:rsid w:val="00811C6A"/>
    <w:rsid w:val="00811E15"/>
    <w:rsid w:val="00811F91"/>
    <w:rsid w:val="00812027"/>
    <w:rsid w:val="008123C3"/>
    <w:rsid w:val="008123D5"/>
    <w:rsid w:val="008124FE"/>
    <w:rsid w:val="00812539"/>
    <w:rsid w:val="008127B0"/>
    <w:rsid w:val="00812FE3"/>
    <w:rsid w:val="00813CE0"/>
    <w:rsid w:val="00814072"/>
    <w:rsid w:val="008142CD"/>
    <w:rsid w:val="0081433F"/>
    <w:rsid w:val="00814500"/>
    <w:rsid w:val="00814584"/>
    <w:rsid w:val="00814946"/>
    <w:rsid w:val="00814B38"/>
    <w:rsid w:val="00814B65"/>
    <w:rsid w:val="00814BD6"/>
    <w:rsid w:val="00814D2B"/>
    <w:rsid w:val="00814E03"/>
    <w:rsid w:val="00814E14"/>
    <w:rsid w:val="00815156"/>
    <w:rsid w:val="0081529F"/>
    <w:rsid w:val="008153F0"/>
    <w:rsid w:val="008154B6"/>
    <w:rsid w:val="008155E8"/>
    <w:rsid w:val="008156F5"/>
    <w:rsid w:val="00815706"/>
    <w:rsid w:val="0081571C"/>
    <w:rsid w:val="00815763"/>
    <w:rsid w:val="008159B4"/>
    <w:rsid w:val="00815D64"/>
    <w:rsid w:val="00815F63"/>
    <w:rsid w:val="00815FD3"/>
    <w:rsid w:val="008160CF"/>
    <w:rsid w:val="008161C6"/>
    <w:rsid w:val="00816292"/>
    <w:rsid w:val="008165C0"/>
    <w:rsid w:val="0081662A"/>
    <w:rsid w:val="00816A54"/>
    <w:rsid w:val="00816B07"/>
    <w:rsid w:val="00816D94"/>
    <w:rsid w:val="00816D9C"/>
    <w:rsid w:val="00816F96"/>
    <w:rsid w:val="00817151"/>
    <w:rsid w:val="0081787C"/>
    <w:rsid w:val="008178BB"/>
    <w:rsid w:val="00817B8F"/>
    <w:rsid w:val="00817C96"/>
    <w:rsid w:val="00817CB0"/>
    <w:rsid w:val="00817D2A"/>
    <w:rsid w:val="00817F27"/>
    <w:rsid w:val="00820224"/>
    <w:rsid w:val="00820577"/>
    <w:rsid w:val="008207C3"/>
    <w:rsid w:val="0082082A"/>
    <w:rsid w:val="00820F1D"/>
    <w:rsid w:val="00820F54"/>
    <w:rsid w:val="0082100E"/>
    <w:rsid w:val="00821398"/>
    <w:rsid w:val="0082172C"/>
    <w:rsid w:val="00821793"/>
    <w:rsid w:val="00821945"/>
    <w:rsid w:val="0082194C"/>
    <w:rsid w:val="00821A22"/>
    <w:rsid w:val="00821DC0"/>
    <w:rsid w:val="00821F6D"/>
    <w:rsid w:val="00821F7A"/>
    <w:rsid w:val="00821FB4"/>
    <w:rsid w:val="00822131"/>
    <w:rsid w:val="00822D1E"/>
    <w:rsid w:val="00823335"/>
    <w:rsid w:val="008235E4"/>
    <w:rsid w:val="008237B2"/>
    <w:rsid w:val="00823B2A"/>
    <w:rsid w:val="00823C2A"/>
    <w:rsid w:val="00823C63"/>
    <w:rsid w:val="00823E44"/>
    <w:rsid w:val="00823F61"/>
    <w:rsid w:val="0082449E"/>
    <w:rsid w:val="0082459E"/>
    <w:rsid w:val="008247A4"/>
    <w:rsid w:val="008249FF"/>
    <w:rsid w:val="00824AF8"/>
    <w:rsid w:val="00824B4C"/>
    <w:rsid w:val="00824B8A"/>
    <w:rsid w:val="00824DC2"/>
    <w:rsid w:val="008251E7"/>
    <w:rsid w:val="008251EC"/>
    <w:rsid w:val="00825511"/>
    <w:rsid w:val="00825693"/>
    <w:rsid w:val="008259A4"/>
    <w:rsid w:val="00825A46"/>
    <w:rsid w:val="00825D29"/>
    <w:rsid w:val="00825EEF"/>
    <w:rsid w:val="00825F37"/>
    <w:rsid w:val="00826099"/>
    <w:rsid w:val="00826204"/>
    <w:rsid w:val="008263E0"/>
    <w:rsid w:val="0082663F"/>
    <w:rsid w:val="008267F9"/>
    <w:rsid w:val="00826D90"/>
    <w:rsid w:val="00827015"/>
    <w:rsid w:val="00827109"/>
    <w:rsid w:val="008272E9"/>
    <w:rsid w:val="00827621"/>
    <w:rsid w:val="00827A41"/>
    <w:rsid w:val="00827AE9"/>
    <w:rsid w:val="00827AF3"/>
    <w:rsid w:val="00827B9F"/>
    <w:rsid w:val="00827E08"/>
    <w:rsid w:val="0083038E"/>
    <w:rsid w:val="00830BEB"/>
    <w:rsid w:val="00830D70"/>
    <w:rsid w:val="00830DA1"/>
    <w:rsid w:val="00830EC9"/>
    <w:rsid w:val="0083179C"/>
    <w:rsid w:val="00831BDF"/>
    <w:rsid w:val="00831C79"/>
    <w:rsid w:val="00832142"/>
    <w:rsid w:val="0083262B"/>
    <w:rsid w:val="008327D2"/>
    <w:rsid w:val="00832811"/>
    <w:rsid w:val="00832C18"/>
    <w:rsid w:val="00832CAF"/>
    <w:rsid w:val="00832EA3"/>
    <w:rsid w:val="0083311A"/>
    <w:rsid w:val="0083335E"/>
    <w:rsid w:val="00833611"/>
    <w:rsid w:val="008337E2"/>
    <w:rsid w:val="0083398C"/>
    <w:rsid w:val="00833B1C"/>
    <w:rsid w:val="0083417A"/>
    <w:rsid w:val="00834376"/>
    <w:rsid w:val="008343FB"/>
    <w:rsid w:val="00834449"/>
    <w:rsid w:val="00834512"/>
    <w:rsid w:val="00834900"/>
    <w:rsid w:val="008349E7"/>
    <w:rsid w:val="0083502E"/>
    <w:rsid w:val="008350E9"/>
    <w:rsid w:val="0083579B"/>
    <w:rsid w:val="008358C4"/>
    <w:rsid w:val="00835B82"/>
    <w:rsid w:val="00836133"/>
    <w:rsid w:val="008361B7"/>
    <w:rsid w:val="008364AD"/>
    <w:rsid w:val="0083657B"/>
    <w:rsid w:val="008365D8"/>
    <w:rsid w:val="008368F3"/>
    <w:rsid w:val="00836AD8"/>
    <w:rsid w:val="00836B5B"/>
    <w:rsid w:val="008375AA"/>
    <w:rsid w:val="00837647"/>
    <w:rsid w:val="0083767E"/>
    <w:rsid w:val="0083768C"/>
    <w:rsid w:val="008376F9"/>
    <w:rsid w:val="00837DCD"/>
    <w:rsid w:val="00837E87"/>
    <w:rsid w:val="008401C3"/>
    <w:rsid w:val="00840436"/>
    <w:rsid w:val="008404D7"/>
    <w:rsid w:val="00840634"/>
    <w:rsid w:val="00840A68"/>
    <w:rsid w:val="00840A83"/>
    <w:rsid w:val="00840B40"/>
    <w:rsid w:val="00840D46"/>
    <w:rsid w:val="00840D52"/>
    <w:rsid w:val="00840E69"/>
    <w:rsid w:val="00840F2F"/>
    <w:rsid w:val="00841573"/>
    <w:rsid w:val="00841843"/>
    <w:rsid w:val="008419A1"/>
    <w:rsid w:val="00841A12"/>
    <w:rsid w:val="00841AE7"/>
    <w:rsid w:val="00841C0C"/>
    <w:rsid w:val="00841EE6"/>
    <w:rsid w:val="00841FA0"/>
    <w:rsid w:val="0084203E"/>
    <w:rsid w:val="00842061"/>
    <w:rsid w:val="0084206A"/>
    <w:rsid w:val="0084215C"/>
    <w:rsid w:val="0084296C"/>
    <w:rsid w:val="00842B07"/>
    <w:rsid w:val="00842B49"/>
    <w:rsid w:val="00842CEE"/>
    <w:rsid w:val="00842D8A"/>
    <w:rsid w:val="00842DB7"/>
    <w:rsid w:val="00842F01"/>
    <w:rsid w:val="00842F3E"/>
    <w:rsid w:val="00842FF2"/>
    <w:rsid w:val="00843238"/>
    <w:rsid w:val="0084378E"/>
    <w:rsid w:val="0084387F"/>
    <w:rsid w:val="0084390B"/>
    <w:rsid w:val="00843AFD"/>
    <w:rsid w:val="00843B2C"/>
    <w:rsid w:val="008444F8"/>
    <w:rsid w:val="008445D2"/>
    <w:rsid w:val="00844750"/>
    <w:rsid w:val="00844770"/>
    <w:rsid w:val="00844808"/>
    <w:rsid w:val="00844864"/>
    <w:rsid w:val="00844CE2"/>
    <w:rsid w:val="00845075"/>
    <w:rsid w:val="008455F4"/>
    <w:rsid w:val="00845A92"/>
    <w:rsid w:val="00845F51"/>
    <w:rsid w:val="00846106"/>
    <w:rsid w:val="00846467"/>
    <w:rsid w:val="00846604"/>
    <w:rsid w:val="00846661"/>
    <w:rsid w:val="00846AC4"/>
    <w:rsid w:val="00846C77"/>
    <w:rsid w:val="00846D34"/>
    <w:rsid w:val="00846E99"/>
    <w:rsid w:val="008473B5"/>
    <w:rsid w:val="00847699"/>
    <w:rsid w:val="008476C2"/>
    <w:rsid w:val="0084781F"/>
    <w:rsid w:val="00847991"/>
    <w:rsid w:val="00847C4E"/>
    <w:rsid w:val="00847F69"/>
    <w:rsid w:val="0085052D"/>
    <w:rsid w:val="00850553"/>
    <w:rsid w:val="008508C3"/>
    <w:rsid w:val="00850A6B"/>
    <w:rsid w:val="00850AE8"/>
    <w:rsid w:val="00850B13"/>
    <w:rsid w:val="00850CB1"/>
    <w:rsid w:val="00850CFA"/>
    <w:rsid w:val="00850F4B"/>
    <w:rsid w:val="00851000"/>
    <w:rsid w:val="008512DF"/>
    <w:rsid w:val="008515A2"/>
    <w:rsid w:val="00851644"/>
    <w:rsid w:val="0085187D"/>
    <w:rsid w:val="00851B1F"/>
    <w:rsid w:val="00851B22"/>
    <w:rsid w:val="00851E8C"/>
    <w:rsid w:val="00851F3D"/>
    <w:rsid w:val="00851F60"/>
    <w:rsid w:val="008521D9"/>
    <w:rsid w:val="00852338"/>
    <w:rsid w:val="00852A21"/>
    <w:rsid w:val="00852AA6"/>
    <w:rsid w:val="00852B39"/>
    <w:rsid w:val="008533D2"/>
    <w:rsid w:val="00853472"/>
    <w:rsid w:val="00853693"/>
    <w:rsid w:val="00853C45"/>
    <w:rsid w:val="00853DC5"/>
    <w:rsid w:val="00853EE8"/>
    <w:rsid w:val="00854090"/>
    <w:rsid w:val="008540C8"/>
    <w:rsid w:val="008547B0"/>
    <w:rsid w:val="00854983"/>
    <w:rsid w:val="00854A91"/>
    <w:rsid w:val="00854E0E"/>
    <w:rsid w:val="00854E93"/>
    <w:rsid w:val="00855067"/>
    <w:rsid w:val="008553CC"/>
    <w:rsid w:val="00855D89"/>
    <w:rsid w:val="008560BE"/>
    <w:rsid w:val="00856214"/>
    <w:rsid w:val="00856301"/>
    <w:rsid w:val="008564E7"/>
    <w:rsid w:val="008569DF"/>
    <w:rsid w:val="00856A8F"/>
    <w:rsid w:val="00856D2B"/>
    <w:rsid w:val="00856E4A"/>
    <w:rsid w:val="00857165"/>
    <w:rsid w:val="0085722A"/>
    <w:rsid w:val="008572C0"/>
    <w:rsid w:val="008574C8"/>
    <w:rsid w:val="008574CF"/>
    <w:rsid w:val="00857686"/>
    <w:rsid w:val="00857C34"/>
    <w:rsid w:val="00857E8D"/>
    <w:rsid w:val="00857FA4"/>
    <w:rsid w:val="008600FD"/>
    <w:rsid w:val="0086012C"/>
    <w:rsid w:val="0086037F"/>
    <w:rsid w:val="008604E6"/>
    <w:rsid w:val="00860650"/>
    <w:rsid w:val="0086067F"/>
    <w:rsid w:val="008609D3"/>
    <w:rsid w:val="00860A70"/>
    <w:rsid w:val="00860BAC"/>
    <w:rsid w:val="0086103F"/>
    <w:rsid w:val="008611A3"/>
    <w:rsid w:val="008611C3"/>
    <w:rsid w:val="0086145C"/>
    <w:rsid w:val="00861750"/>
    <w:rsid w:val="00861A04"/>
    <w:rsid w:val="00861B41"/>
    <w:rsid w:val="00861D65"/>
    <w:rsid w:val="00861DA1"/>
    <w:rsid w:val="00861E69"/>
    <w:rsid w:val="008620C2"/>
    <w:rsid w:val="00862173"/>
    <w:rsid w:val="00862290"/>
    <w:rsid w:val="008622D2"/>
    <w:rsid w:val="008624FA"/>
    <w:rsid w:val="00862558"/>
    <w:rsid w:val="00862567"/>
    <w:rsid w:val="008626B0"/>
    <w:rsid w:val="00862988"/>
    <w:rsid w:val="008629BE"/>
    <w:rsid w:val="00862A4E"/>
    <w:rsid w:val="00862A5E"/>
    <w:rsid w:val="00862B44"/>
    <w:rsid w:val="00862BA2"/>
    <w:rsid w:val="00862C5F"/>
    <w:rsid w:val="00862CE6"/>
    <w:rsid w:val="00862D89"/>
    <w:rsid w:val="00863096"/>
    <w:rsid w:val="00863267"/>
    <w:rsid w:val="00863479"/>
    <w:rsid w:val="008637EE"/>
    <w:rsid w:val="00863AA0"/>
    <w:rsid w:val="00863EFE"/>
    <w:rsid w:val="00864305"/>
    <w:rsid w:val="008647AD"/>
    <w:rsid w:val="008647D5"/>
    <w:rsid w:val="00864A9F"/>
    <w:rsid w:val="00864B47"/>
    <w:rsid w:val="00864C02"/>
    <w:rsid w:val="00864F36"/>
    <w:rsid w:val="008650A2"/>
    <w:rsid w:val="008650AB"/>
    <w:rsid w:val="00865696"/>
    <w:rsid w:val="008657A5"/>
    <w:rsid w:val="00865D02"/>
    <w:rsid w:val="00865D4C"/>
    <w:rsid w:val="00865DE1"/>
    <w:rsid w:val="008661D0"/>
    <w:rsid w:val="00866803"/>
    <w:rsid w:val="00866BFD"/>
    <w:rsid w:val="00866FEA"/>
    <w:rsid w:val="0086704D"/>
    <w:rsid w:val="00867089"/>
    <w:rsid w:val="00867255"/>
    <w:rsid w:val="008678C2"/>
    <w:rsid w:val="008678F0"/>
    <w:rsid w:val="00867E3C"/>
    <w:rsid w:val="00870018"/>
    <w:rsid w:val="00870356"/>
    <w:rsid w:val="00870499"/>
    <w:rsid w:val="0087071A"/>
    <w:rsid w:val="00870793"/>
    <w:rsid w:val="008707E0"/>
    <w:rsid w:val="008707FE"/>
    <w:rsid w:val="00870A1C"/>
    <w:rsid w:val="00870EEA"/>
    <w:rsid w:val="00871029"/>
    <w:rsid w:val="00871096"/>
    <w:rsid w:val="00871171"/>
    <w:rsid w:val="008711F8"/>
    <w:rsid w:val="00871372"/>
    <w:rsid w:val="008713B6"/>
    <w:rsid w:val="008715B3"/>
    <w:rsid w:val="008718AB"/>
    <w:rsid w:val="00871A46"/>
    <w:rsid w:val="00871D14"/>
    <w:rsid w:val="008722B0"/>
    <w:rsid w:val="0087250F"/>
    <w:rsid w:val="00872C7C"/>
    <w:rsid w:val="00872F39"/>
    <w:rsid w:val="00872F94"/>
    <w:rsid w:val="00873055"/>
    <w:rsid w:val="00873463"/>
    <w:rsid w:val="008734E7"/>
    <w:rsid w:val="0087354E"/>
    <w:rsid w:val="00873677"/>
    <w:rsid w:val="00873AF0"/>
    <w:rsid w:val="00873BD7"/>
    <w:rsid w:val="00873BF0"/>
    <w:rsid w:val="00873C85"/>
    <w:rsid w:val="008742CE"/>
    <w:rsid w:val="008745AE"/>
    <w:rsid w:val="0087475E"/>
    <w:rsid w:val="00874A53"/>
    <w:rsid w:val="00874E33"/>
    <w:rsid w:val="00874F3D"/>
    <w:rsid w:val="00874FAC"/>
    <w:rsid w:val="0087504C"/>
    <w:rsid w:val="008754D4"/>
    <w:rsid w:val="008754DE"/>
    <w:rsid w:val="0087572D"/>
    <w:rsid w:val="00875738"/>
    <w:rsid w:val="00875755"/>
    <w:rsid w:val="0087580A"/>
    <w:rsid w:val="0087588F"/>
    <w:rsid w:val="00875905"/>
    <w:rsid w:val="00875C29"/>
    <w:rsid w:val="00875F79"/>
    <w:rsid w:val="00875F9D"/>
    <w:rsid w:val="00875FBD"/>
    <w:rsid w:val="008760F4"/>
    <w:rsid w:val="008765FC"/>
    <w:rsid w:val="00876AC7"/>
    <w:rsid w:val="00876F5B"/>
    <w:rsid w:val="0087727B"/>
    <w:rsid w:val="0087763F"/>
    <w:rsid w:val="00877AD7"/>
    <w:rsid w:val="00877B35"/>
    <w:rsid w:val="00877C45"/>
    <w:rsid w:val="00877C57"/>
    <w:rsid w:val="00877E68"/>
    <w:rsid w:val="00877FA3"/>
    <w:rsid w:val="0088032D"/>
    <w:rsid w:val="008804C9"/>
    <w:rsid w:val="008809F4"/>
    <w:rsid w:val="00880D84"/>
    <w:rsid w:val="00880E95"/>
    <w:rsid w:val="008810DF"/>
    <w:rsid w:val="008810FA"/>
    <w:rsid w:val="008812E1"/>
    <w:rsid w:val="00881330"/>
    <w:rsid w:val="00881842"/>
    <w:rsid w:val="00881F28"/>
    <w:rsid w:val="008821DB"/>
    <w:rsid w:val="0088228A"/>
    <w:rsid w:val="008822B9"/>
    <w:rsid w:val="008825EC"/>
    <w:rsid w:val="00882695"/>
    <w:rsid w:val="0088274A"/>
    <w:rsid w:val="00882991"/>
    <w:rsid w:val="008829DC"/>
    <w:rsid w:val="00882BB1"/>
    <w:rsid w:val="00882BC9"/>
    <w:rsid w:val="00882E5F"/>
    <w:rsid w:val="00882FE1"/>
    <w:rsid w:val="00883004"/>
    <w:rsid w:val="008835DF"/>
    <w:rsid w:val="0088386C"/>
    <w:rsid w:val="00883892"/>
    <w:rsid w:val="00883936"/>
    <w:rsid w:val="008839FE"/>
    <w:rsid w:val="00883C78"/>
    <w:rsid w:val="00883ED6"/>
    <w:rsid w:val="00884255"/>
    <w:rsid w:val="0088425B"/>
    <w:rsid w:val="008845B5"/>
    <w:rsid w:val="008846F5"/>
    <w:rsid w:val="00884AD8"/>
    <w:rsid w:val="00884B19"/>
    <w:rsid w:val="00884CDF"/>
    <w:rsid w:val="00884D4C"/>
    <w:rsid w:val="008855FE"/>
    <w:rsid w:val="0088579F"/>
    <w:rsid w:val="00885A29"/>
    <w:rsid w:val="00885D5D"/>
    <w:rsid w:val="00885EC9"/>
    <w:rsid w:val="00885F46"/>
    <w:rsid w:val="00885F7A"/>
    <w:rsid w:val="00886223"/>
    <w:rsid w:val="0088651F"/>
    <w:rsid w:val="008871C0"/>
    <w:rsid w:val="008871E9"/>
    <w:rsid w:val="0088757D"/>
    <w:rsid w:val="008876DF"/>
    <w:rsid w:val="00887771"/>
    <w:rsid w:val="00887844"/>
    <w:rsid w:val="00887DB6"/>
    <w:rsid w:val="00887DC4"/>
    <w:rsid w:val="00887FEF"/>
    <w:rsid w:val="008903F5"/>
    <w:rsid w:val="00890786"/>
    <w:rsid w:val="008907A4"/>
    <w:rsid w:val="008907B2"/>
    <w:rsid w:val="00890BCD"/>
    <w:rsid w:val="00890D06"/>
    <w:rsid w:val="00890E0D"/>
    <w:rsid w:val="00890F04"/>
    <w:rsid w:val="00890FBE"/>
    <w:rsid w:val="008914FB"/>
    <w:rsid w:val="00891C5B"/>
    <w:rsid w:val="00891C65"/>
    <w:rsid w:val="00891C75"/>
    <w:rsid w:val="00891F63"/>
    <w:rsid w:val="00892253"/>
    <w:rsid w:val="008922DF"/>
    <w:rsid w:val="00892492"/>
    <w:rsid w:val="008925C9"/>
    <w:rsid w:val="008925CD"/>
    <w:rsid w:val="00893024"/>
    <w:rsid w:val="00893294"/>
    <w:rsid w:val="00893980"/>
    <w:rsid w:val="00893B3B"/>
    <w:rsid w:val="00893BA4"/>
    <w:rsid w:val="00893DB3"/>
    <w:rsid w:val="00893E2E"/>
    <w:rsid w:val="008948A0"/>
    <w:rsid w:val="008950AF"/>
    <w:rsid w:val="00895243"/>
    <w:rsid w:val="00895520"/>
    <w:rsid w:val="0089582E"/>
    <w:rsid w:val="00895A0C"/>
    <w:rsid w:val="00895AB4"/>
    <w:rsid w:val="00895CDD"/>
    <w:rsid w:val="008961A5"/>
    <w:rsid w:val="008964FD"/>
    <w:rsid w:val="0089673B"/>
    <w:rsid w:val="00896954"/>
    <w:rsid w:val="0089699C"/>
    <w:rsid w:val="00896D10"/>
    <w:rsid w:val="00896DF5"/>
    <w:rsid w:val="00896F56"/>
    <w:rsid w:val="00896FD8"/>
    <w:rsid w:val="00897082"/>
    <w:rsid w:val="00897091"/>
    <w:rsid w:val="008970F6"/>
    <w:rsid w:val="00897260"/>
    <w:rsid w:val="008972CB"/>
    <w:rsid w:val="00897E32"/>
    <w:rsid w:val="00897F16"/>
    <w:rsid w:val="008A0118"/>
    <w:rsid w:val="008A0173"/>
    <w:rsid w:val="008A01B3"/>
    <w:rsid w:val="008A0339"/>
    <w:rsid w:val="008A03A0"/>
    <w:rsid w:val="008A0473"/>
    <w:rsid w:val="008A04C7"/>
    <w:rsid w:val="008A06B8"/>
    <w:rsid w:val="008A0C16"/>
    <w:rsid w:val="008A0F94"/>
    <w:rsid w:val="008A18D0"/>
    <w:rsid w:val="008A1C65"/>
    <w:rsid w:val="008A1D27"/>
    <w:rsid w:val="008A1EA1"/>
    <w:rsid w:val="008A1FBC"/>
    <w:rsid w:val="008A20C5"/>
    <w:rsid w:val="008A20D6"/>
    <w:rsid w:val="008A24BD"/>
    <w:rsid w:val="008A2822"/>
    <w:rsid w:val="008A2942"/>
    <w:rsid w:val="008A294D"/>
    <w:rsid w:val="008A299C"/>
    <w:rsid w:val="008A29EB"/>
    <w:rsid w:val="008A2AAE"/>
    <w:rsid w:val="008A2F26"/>
    <w:rsid w:val="008A2F52"/>
    <w:rsid w:val="008A2F92"/>
    <w:rsid w:val="008A2FA0"/>
    <w:rsid w:val="008A3033"/>
    <w:rsid w:val="008A3390"/>
    <w:rsid w:val="008A340E"/>
    <w:rsid w:val="008A36ED"/>
    <w:rsid w:val="008A3898"/>
    <w:rsid w:val="008A3B2A"/>
    <w:rsid w:val="008A40C1"/>
    <w:rsid w:val="008A4193"/>
    <w:rsid w:val="008A42D8"/>
    <w:rsid w:val="008A457F"/>
    <w:rsid w:val="008A4AE7"/>
    <w:rsid w:val="008A4DAC"/>
    <w:rsid w:val="008A4E04"/>
    <w:rsid w:val="008A4F48"/>
    <w:rsid w:val="008A53C3"/>
    <w:rsid w:val="008A58A9"/>
    <w:rsid w:val="008A598A"/>
    <w:rsid w:val="008A59E9"/>
    <w:rsid w:val="008A5C89"/>
    <w:rsid w:val="008A5D43"/>
    <w:rsid w:val="008A5E89"/>
    <w:rsid w:val="008A61E5"/>
    <w:rsid w:val="008A62D3"/>
    <w:rsid w:val="008A631F"/>
    <w:rsid w:val="008A6590"/>
    <w:rsid w:val="008A668F"/>
    <w:rsid w:val="008A6E03"/>
    <w:rsid w:val="008A6F9D"/>
    <w:rsid w:val="008A72A4"/>
    <w:rsid w:val="008A7375"/>
    <w:rsid w:val="008A738E"/>
    <w:rsid w:val="008A745E"/>
    <w:rsid w:val="008A758D"/>
    <w:rsid w:val="008A75C5"/>
    <w:rsid w:val="008A765B"/>
    <w:rsid w:val="008A7669"/>
    <w:rsid w:val="008A76C4"/>
    <w:rsid w:val="008A76CB"/>
    <w:rsid w:val="008A7819"/>
    <w:rsid w:val="008A7B15"/>
    <w:rsid w:val="008B01A2"/>
    <w:rsid w:val="008B07C2"/>
    <w:rsid w:val="008B07E7"/>
    <w:rsid w:val="008B097E"/>
    <w:rsid w:val="008B0B14"/>
    <w:rsid w:val="008B0CD0"/>
    <w:rsid w:val="008B0D77"/>
    <w:rsid w:val="008B0F9B"/>
    <w:rsid w:val="008B0FF0"/>
    <w:rsid w:val="008B12F9"/>
    <w:rsid w:val="008B130E"/>
    <w:rsid w:val="008B1651"/>
    <w:rsid w:val="008B175A"/>
    <w:rsid w:val="008B182D"/>
    <w:rsid w:val="008B18CE"/>
    <w:rsid w:val="008B2014"/>
    <w:rsid w:val="008B2052"/>
    <w:rsid w:val="008B21F5"/>
    <w:rsid w:val="008B240A"/>
    <w:rsid w:val="008B249A"/>
    <w:rsid w:val="008B269F"/>
    <w:rsid w:val="008B29A1"/>
    <w:rsid w:val="008B2A2E"/>
    <w:rsid w:val="008B2AB2"/>
    <w:rsid w:val="008B2C7B"/>
    <w:rsid w:val="008B2D1D"/>
    <w:rsid w:val="008B2DEB"/>
    <w:rsid w:val="008B3642"/>
    <w:rsid w:val="008B3C1D"/>
    <w:rsid w:val="008B3E81"/>
    <w:rsid w:val="008B41EF"/>
    <w:rsid w:val="008B4230"/>
    <w:rsid w:val="008B447F"/>
    <w:rsid w:val="008B44A9"/>
    <w:rsid w:val="008B4595"/>
    <w:rsid w:val="008B4A4A"/>
    <w:rsid w:val="008B4B0D"/>
    <w:rsid w:val="008B4B33"/>
    <w:rsid w:val="008B4C93"/>
    <w:rsid w:val="008B4D6D"/>
    <w:rsid w:val="008B5448"/>
    <w:rsid w:val="008B5577"/>
    <w:rsid w:val="008B55A6"/>
    <w:rsid w:val="008B565F"/>
    <w:rsid w:val="008B5BCD"/>
    <w:rsid w:val="008B60ED"/>
    <w:rsid w:val="008B659C"/>
    <w:rsid w:val="008B66CB"/>
    <w:rsid w:val="008B6B1F"/>
    <w:rsid w:val="008B6E5C"/>
    <w:rsid w:val="008B75D0"/>
    <w:rsid w:val="008B7C22"/>
    <w:rsid w:val="008C0881"/>
    <w:rsid w:val="008C0941"/>
    <w:rsid w:val="008C0B0A"/>
    <w:rsid w:val="008C0B15"/>
    <w:rsid w:val="008C0EF3"/>
    <w:rsid w:val="008C0F1E"/>
    <w:rsid w:val="008C1161"/>
    <w:rsid w:val="008C1353"/>
    <w:rsid w:val="008C1557"/>
    <w:rsid w:val="008C15C4"/>
    <w:rsid w:val="008C17B3"/>
    <w:rsid w:val="008C1876"/>
    <w:rsid w:val="008C193B"/>
    <w:rsid w:val="008C1BB9"/>
    <w:rsid w:val="008C1BC3"/>
    <w:rsid w:val="008C1FED"/>
    <w:rsid w:val="008C2236"/>
    <w:rsid w:val="008C2426"/>
    <w:rsid w:val="008C2453"/>
    <w:rsid w:val="008C26B4"/>
    <w:rsid w:val="008C2767"/>
    <w:rsid w:val="008C2981"/>
    <w:rsid w:val="008C2C19"/>
    <w:rsid w:val="008C2C2A"/>
    <w:rsid w:val="008C2FB3"/>
    <w:rsid w:val="008C3B1E"/>
    <w:rsid w:val="008C3CBA"/>
    <w:rsid w:val="008C3D2C"/>
    <w:rsid w:val="008C3EBF"/>
    <w:rsid w:val="008C4038"/>
    <w:rsid w:val="008C4179"/>
    <w:rsid w:val="008C4B47"/>
    <w:rsid w:val="008C52AD"/>
    <w:rsid w:val="008C5595"/>
    <w:rsid w:val="008C570A"/>
    <w:rsid w:val="008C59D5"/>
    <w:rsid w:val="008C5B10"/>
    <w:rsid w:val="008C5DCD"/>
    <w:rsid w:val="008C5EEA"/>
    <w:rsid w:val="008C6170"/>
    <w:rsid w:val="008C61A7"/>
    <w:rsid w:val="008C6780"/>
    <w:rsid w:val="008C6970"/>
    <w:rsid w:val="008C698E"/>
    <w:rsid w:val="008C6B29"/>
    <w:rsid w:val="008C6C7A"/>
    <w:rsid w:val="008C6F4F"/>
    <w:rsid w:val="008C6F9B"/>
    <w:rsid w:val="008C6FA2"/>
    <w:rsid w:val="008C7151"/>
    <w:rsid w:val="008C71F1"/>
    <w:rsid w:val="008C7245"/>
    <w:rsid w:val="008C74CC"/>
    <w:rsid w:val="008C76D5"/>
    <w:rsid w:val="008C7AA1"/>
    <w:rsid w:val="008C7F77"/>
    <w:rsid w:val="008D02D9"/>
    <w:rsid w:val="008D0459"/>
    <w:rsid w:val="008D05D2"/>
    <w:rsid w:val="008D069D"/>
    <w:rsid w:val="008D0777"/>
    <w:rsid w:val="008D08B1"/>
    <w:rsid w:val="008D0A7A"/>
    <w:rsid w:val="008D0B27"/>
    <w:rsid w:val="008D13DC"/>
    <w:rsid w:val="008D149D"/>
    <w:rsid w:val="008D189C"/>
    <w:rsid w:val="008D1A80"/>
    <w:rsid w:val="008D1D64"/>
    <w:rsid w:val="008D1DA7"/>
    <w:rsid w:val="008D1E23"/>
    <w:rsid w:val="008D2209"/>
    <w:rsid w:val="008D2461"/>
    <w:rsid w:val="008D2C62"/>
    <w:rsid w:val="008D30DE"/>
    <w:rsid w:val="008D3208"/>
    <w:rsid w:val="008D3ED9"/>
    <w:rsid w:val="008D4318"/>
    <w:rsid w:val="008D449F"/>
    <w:rsid w:val="008D453F"/>
    <w:rsid w:val="008D459E"/>
    <w:rsid w:val="008D4650"/>
    <w:rsid w:val="008D4741"/>
    <w:rsid w:val="008D4CA4"/>
    <w:rsid w:val="008D4F5B"/>
    <w:rsid w:val="008D508F"/>
    <w:rsid w:val="008D538D"/>
    <w:rsid w:val="008D5879"/>
    <w:rsid w:val="008D58F4"/>
    <w:rsid w:val="008D592F"/>
    <w:rsid w:val="008D5FCD"/>
    <w:rsid w:val="008D61FB"/>
    <w:rsid w:val="008D6255"/>
    <w:rsid w:val="008D6261"/>
    <w:rsid w:val="008D6405"/>
    <w:rsid w:val="008D658A"/>
    <w:rsid w:val="008D65B3"/>
    <w:rsid w:val="008D6733"/>
    <w:rsid w:val="008D6833"/>
    <w:rsid w:val="008D6A7F"/>
    <w:rsid w:val="008D6BDB"/>
    <w:rsid w:val="008D6DF9"/>
    <w:rsid w:val="008D6F90"/>
    <w:rsid w:val="008D72BB"/>
    <w:rsid w:val="008D7554"/>
    <w:rsid w:val="008D7615"/>
    <w:rsid w:val="008D76A0"/>
    <w:rsid w:val="008D772D"/>
    <w:rsid w:val="008D7787"/>
    <w:rsid w:val="008D791A"/>
    <w:rsid w:val="008D7C81"/>
    <w:rsid w:val="008D7DEB"/>
    <w:rsid w:val="008E0107"/>
    <w:rsid w:val="008E04B5"/>
    <w:rsid w:val="008E06A2"/>
    <w:rsid w:val="008E074C"/>
    <w:rsid w:val="008E0A22"/>
    <w:rsid w:val="008E0CDD"/>
    <w:rsid w:val="008E0E74"/>
    <w:rsid w:val="008E0E89"/>
    <w:rsid w:val="008E0E8C"/>
    <w:rsid w:val="008E0E91"/>
    <w:rsid w:val="008E11ED"/>
    <w:rsid w:val="008E1217"/>
    <w:rsid w:val="008E15AC"/>
    <w:rsid w:val="008E1864"/>
    <w:rsid w:val="008E1B6C"/>
    <w:rsid w:val="008E1FDF"/>
    <w:rsid w:val="008E2051"/>
    <w:rsid w:val="008E20D6"/>
    <w:rsid w:val="008E20EC"/>
    <w:rsid w:val="008E2248"/>
    <w:rsid w:val="008E2307"/>
    <w:rsid w:val="008E2523"/>
    <w:rsid w:val="008E2562"/>
    <w:rsid w:val="008E2742"/>
    <w:rsid w:val="008E27D0"/>
    <w:rsid w:val="008E2887"/>
    <w:rsid w:val="008E2A5F"/>
    <w:rsid w:val="008E2ADC"/>
    <w:rsid w:val="008E2B47"/>
    <w:rsid w:val="008E2FAD"/>
    <w:rsid w:val="008E335D"/>
    <w:rsid w:val="008E378A"/>
    <w:rsid w:val="008E38C5"/>
    <w:rsid w:val="008E3F52"/>
    <w:rsid w:val="008E3F7F"/>
    <w:rsid w:val="008E412D"/>
    <w:rsid w:val="008E4404"/>
    <w:rsid w:val="008E451A"/>
    <w:rsid w:val="008E4781"/>
    <w:rsid w:val="008E4B81"/>
    <w:rsid w:val="008E4CA5"/>
    <w:rsid w:val="008E4CB4"/>
    <w:rsid w:val="008E4D10"/>
    <w:rsid w:val="008E4D5D"/>
    <w:rsid w:val="008E4F97"/>
    <w:rsid w:val="008E5412"/>
    <w:rsid w:val="008E5583"/>
    <w:rsid w:val="008E5625"/>
    <w:rsid w:val="008E5B5F"/>
    <w:rsid w:val="008E5D5A"/>
    <w:rsid w:val="008E5FD3"/>
    <w:rsid w:val="008E624A"/>
    <w:rsid w:val="008E6259"/>
    <w:rsid w:val="008E6788"/>
    <w:rsid w:val="008E699E"/>
    <w:rsid w:val="008E6F35"/>
    <w:rsid w:val="008E743E"/>
    <w:rsid w:val="008E7684"/>
    <w:rsid w:val="008E76C6"/>
    <w:rsid w:val="008E7786"/>
    <w:rsid w:val="008E7DB3"/>
    <w:rsid w:val="008E7F9D"/>
    <w:rsid w:val="008F0090"/>
    <w:rsid w:val="008F01AB"/>
    <w:rsid w:val="008F044C"/>
    <w:rsid w:val="008F0460"/>
    <w:rsid w:val="008F0543"/>
    <w:rsid w:val="008F06E5"/>
    <w:rsid w:val="008F0ABC"/>
    <w:rsid w:val="008F0BA6"/>
    <w:rsid w:val="008F0C84"/>
    <w:rsid w:val="008F0FC8"/>
    <w:rsid w:val="008F187F"/>
    <w:rsid w:val="008F1C00"/>
    <w:rsid w:val="008F1CF8"/>
    <w:rsid w:val="008F2201"/>
    <w:rsid w:val="008F24C9"/>
    <w:rsid w:val="008F2894"/>
    <w:rsid w:val="008F2A8C"/>
    <w:rsid w:val="008F3069"/>
    <w:rsid w:val="008F35C2"/>
    <w:rsid w:val="008F35F6"/>
    <w:rsid w:val="008F3D2D"/>
    <w:rsid w:val="008F3D47"/>
    <w:rsid w:val="008F3D7C"/>
    <w:rsid w:val="008F3DC9"/>
    <w:rsid w:val="008F3FCD"/>
    <w:rsid w:val="008F406C"/>
    <w:rsid w:val="008F4107"/>
    <w:rsid w:val="008F47F1"/>
    <w:rsid w:val="008F498E"/>
    <w:rsid w:val="008F4B0F"/>
    <w:rsid w:val="008F4BBD"/>
    <w:rsid w:val="008F4BFE"/>
    <w:rsid w:val="008F4E3F"/>
    <w:rsid w:val="008F5102"/>
    <w:rsid w:val="008F53FA"/>
    <w:rsid w:val="008F5406"/>
    <w:rsid w:val="008F5866"/>
    <w:rsid w:val="008F595E"/>
    <w:rsid w:val="008F5AA1"/>
    <w:rsid w:val="008F5B39"/>
    <w:rsid w:val="008F5B6E"/>
    <w:rsid w:val="008F5C7E"/>
    <w:rsid w:val="008F6188"/>
    <w:rsid w:val="008F62F8"/>
    <w:rsid w:val="008F6649"/>
    <w:rsid w:val="008F6915"/>
    <w:rsid w:val="008F692B"/>
    <w:rsid w:val="008F6C1F"/>
    <w:rsid w:val="008F6CD1"/>
    <w:rsid w:val="008F6FBB"/>
    <w:rsid w:val="008F702C"/>
    <w:rsid w:val="008F7043"/>
    <w:rsid w:val="008F7210"/>
    <w:rsid w:val="008F7365"/>
    <w:rsid w:val="008F793B"/>
    <w:rsid w:val="008F7BD6"/>
    <w:rsid w:val="008F7CEF"/>
    <w:rsid w:val="008F7D9E"/>
    <w:rsid w:val="009000FD"/>
    <w:rsid w:val="009001BB"/>
    <w:rsid w:val="009003C2"/>
    <w:rsid w:val="009008F9"/>
    <w:rsid w:val="00900A4E"/>
    <w:rsid w:val="00900B17"/>
    <w:rsid w:val="00900B60"/>
    <w:rsid w:val="00900DDE"/>
    <w:rsid w:val="00900DF1"/>
    <w:rsid w:val="00900E2E"/>
    <w:rsid w:val="00900EB5"/>
    <w:rsid w:val="009011F3"/>
    <w:rsid w:val="009012ED"/>
    <w:rsid w:val="00901837"/>
    <w:rsid w:val="00901845"/>
    <w:rsid w:val="00901CB0"/>
    <w:rsid w:val="00901E56"/>
    <w:rsid w:val="009022BC"/>
    <w:rsid w:val="0090255A"/>
    <w:rsid w:val="00902686"/>
    <w:rsid w:val="00902734"/>
    <w:rsid w:val="00902849"/>
    <w:rsid w:val="00902955"/>
    <w:rsid w:val="00902E02"/>
    <w:rsid w:val="0090325A"/>
    <w:rsid w:val="00903281"/>
    <w:rsid w:val="0090366F"/>
    <w:rsid w:val="00903F0F"/>
    <w:rsid w:val="00903F59"/>
    <w:rsid w:val="0090411F"/>
    <w:rsid w:val="00904425"/>
    <w:rsid w:val="009045C7"/>
    <w:rsid w:val="0090480E"/>
    <w:rsid w:val="00904A62"/>
    <w:rsid w:val="00904B6D"/>
    <w:rsid w:val="00904D35"/>
    <w:rsid w:val="00904E71"/>
    <w:rsid w:val="00905055"/>
    <w:rsid w:val="00905A06"/>
    <w:rsid w:val="00905AC0"/>
    <w:rsid w:val="00905B5D"/>
    <w:rsid w:val="00905C05"/>
    <w:rsid w:val="00905D6D"/>
    <w:rsid w:val="00905F49"/>
    <w:rsid w:val="00906100"/>
    <w:rsid w:val="0090650B"/>
    <w:rsid w:val="009067B8"/>
    <w:rsid w:val="00906BCE"/>
    <w:rsid w:val="00906EED"/>
    <w:rsid w:val="00907071"/>
    <w:rsid w:val="009070CA"/>
    <w:rsid w:val="0090715C"/>
    <w:rsid w:val="00907862"/>
    <w:rsid w:val="0090797E"/>
    <w:rsid w:val="00907BEE"/>
    <w:rsid w:val="00910215"/>
    <w:rsid w:val="0091037D"/>
    <w:rsid w:val="009105D5"/>
    <w:rsid w:val="00910628"/>
    <w:rsid w:val="00910874"/>
    <w:rsid w:val="009108A7"/>
    <w:rsid w:val="00910FDB"/>
    <w:rsid w:val="0091135E"/>
    <w:rsid w:val="0091181E"/>
    <w:rsid w:val="00911A5A"/>
    <w:rsid w:val="00911B21"/>
    <w:rsid w:val="00911B52"/>
    <w:rsid w:val="00911E1A"/>
    <w:rsid w:val="00911F3E"/>
    <w:rsid w:val="00911F8B"/>
    <w:rsid w:val="0091225D"/>
    <w:rsid w:val="009123B9"/>
    <w:rsid w:val="00912A63"/>
    <w:rsid w:val="00912A96"/>
    <w:rsid w:val="00912D48"/>
    <w:rsid w:val="00912F6D"/>
    <w:rsid w:val="00913090"/>
    <w:rsid w:val="0091332C"/>
    <w:rsid w:val="00913649"/>
    <w:rsid w:val="009137B8"/>
    <w:rsid w:val="00913818"/>
    <w:rsid w:val="00913AF7"/>
    <w:rsid w:val="00913B67"/>
    <w:rsid w:val="00913CB9"/>
    <w:rsid w:val="00913EEB"/>
    <w:rsid w:val="00913F4C"/>
    <w:rsid w:val="0091404B"/>
    <w:rsid w:val="00914215"/>
    <w:rsid w:val="00914234"/>
    <w:rsid w:val="0091423A"/>
    <w:rsid w:val="00914445"/>
    <w:rsid w:val="0091473D"/>
    <w:rsid w:val="00914A5D"/>
    <w:rsid w:val="00914EE2"/>
    <w:rsid w:val="00914F79"/>
    <w:rsid w:val="00915032"/>
    <w:rsid w:val="00915143"/>
    <w:rsid w:val="009151C0"/>
    <w:rsid w:val="0091537E"/>
    <w:rsid w:val="00915399"/>
    <w:rsid w:val="00915420"/>
    <w:rsid w:val="009154BD"/>
    <w:rsid w:val="0091558E"/>
    <w:rsid w:val="00915F43"/>
    <w:rsid w:val="0091610F"/>
    <w:rsid w:val="00916187"/>
    <w:rsid w:val="009161BA"/>
    <w:rsid w:val="00916908"/>
    <w:rsid w:val="00916EC7"/>
    <w:rsid w:val="00917323"/>
    <w:rsid w:val="00917466"/>
    <w:rsid w:val="009178EA"/>
    <w:rsid w:val="00917A45"/>
    <w:rsid w:val="00917E4B"/>
    <w:rsid w:val="00917F65"/>
    <w:rsid w:val="009201A2"/>
    <w:rsid w:val="009206E3"/>
    <w:rsid w:val="009206E4"/>
    <w:rsid w:val="00920708"/>
    <w:rsid w:val="0092078E"/>
    <w:rsid w:val="00920848"/>
    <w:rsid w:val="00920FA1"/>
    <w:rsid w:val="00921402"/>
    <w:rsid w:val="009216BF"/>
    <w:rsid w:val="009218C8"/>
    <w:rsid w:val="009218D2"/>
    <w:rsid w:val="00921A44"/>
    <w:rsid w:val="00921A74"/>
    <w:rsid w:val="00921C9F"/>
    <w:rsid w:val="00921D1B"/>
    <w:rsid w:val="00921E04"/>
    <w:rsid w:val="00921ED5"/>
    <w:rsid w:val="00921FA1"/>
    <w:rsid w:val="00922474"/>
    <w:rsid w:val="009225B6"/>
    <w:rsid w:val="009225C1"/>
    <w:rsid w:val="0092266D"/>
    <w:rsid w:val="00922710"/>
    <w:rsid w:val="0092299F"/>
    <w:rsid w:val="00922AE0"/>
    <w:rsid w:val="00922C76"/>
    <w:rsid w:val="00922E98"/>
    <w:rsid w:val="00923151"/>
    <w:rsid w:val="0092335A"/>
    <w:rsid w:val="009235CF"/>
    <w:rsid w:val="00923821"/>
    <w:rsid w:val="00923951"/>
    <w:rsid w:val="00924103"/>
    <w:rsid w:val="00924108"/>
    <w:rsid w:val="0092440B"/>
    <w:rsid w:val="00924491"/>
    <w:rsid w:val="009248FC"/>
    <w:rsid w:val="00924AB6"/>
    <w:rsid w:val="00924ABB"/>
    <w:rsid w:val="00924BAA"/>
    <w:rsid w:val="00924CEC"/>
    <w:rsid w:val="00924FC1"/>
    <w:rsid w:val="0092507E"/>
    <w:rsid w:val="009250C2"/>
    <w:rsid w:val="009250D7"/>
    <w:rsid w:val="00925267"/>
    <w:rsid w:val="009252EF"/>
    <w:rsid w:val="0092542A"/>
    <w:rsid w:val="00925836"/>
    <w:rsid w:val="0092591F"/>
    <w:rsid w:val="00925B66"/>
    <w:rsid w:val="00925DD1"/>
    <w:rsid w:val="00925E3D"/>
    <w:rsid w:val="00925FA3"/>
    <w:rsid w:val="009260EC"/>
    <w:rsid w:val="00926264"/>
    <w:rsid w:val="00926294"/>
    <w:rsid w:val="0092656D"/>
    <w:rsid w:val="00926595"/>
    <w:rsid w:val="009265B8"/>
    <w:rsid w:val="00926620"/>
    <w:rsid w:val="0092698B"/>
    <w:rsid w:val="009269CA"/>
    <w:rsid w:val="009269EB"/>
    <w:rsid w:val="00926A35"/>
    <w:rsid w:val="00926B55"/>
    <w:rsid w:val="00926ED6"/>
    <w:rsid w:val="009276ED"/>
    <w:rsid w:val="0092784B"/>
    <w:rsid w:val="00927874"/>
    <w:rsid w:val="00927877"/>
    <w:rsid w:val="009279AF"/>
    <w:rsid w:val="00927C26"/>
    <w:rsid w:val="00927C3A"/>
    <w:rsid w:val="00927D0F"/>
    <w:rsid w:val="0093011E"/>
    <w:rsid w:val="009301C5"/>
    <w:rsid w:val="009301E4"/>
    <w:rsid w:val="00930305"/>
    <w:rsid w:val="009305AF"/>
    <w:rsid w:val="00930636"/>
    <w:rsid w:val="0093063D"/>
    <w:rsid w:val="00930A2E"/>
    <w:rsid w:val="0093135E"/>
    <w:rsid w:val="009316D8"/>
    <w:rsid w:val="00931DF8"/>
    <w:rsid w:val="00931FA5"/>
    <w:rsid w:val="00932109"/>
    <w:rsid w:val="009322AC"/>
    <w:rsid w:val="009324AF"/>
    <w:rsid w:val="009324B1"/>
    <w:rsid w:val="00932548"/>
    <w:rsid w:val="00932675"/>
    <w:rsid w:val="009326B1"/>
    <w:rsid w:val="009326EE"/>
    <w:rsid w:val="009327B5"/>
    <w:rsid w:val="009329A6"/>
    <w:rsid w:val="00932A20"/>
    <w:rsid w:val="00932A67"/>
    <w:rsid w:val="00932EC6"/>
    <w:rsid w:val="00933557"/>
    <w:rsid w:val="00933A3D"/>
    <w:rsid w:val="00933CE4"/>
    <w:rsid w:val="00933D61"/>
    <w:rsid w:val="00933DE4"/>
    <w:rsid w:val="00934002"/>
    <w:rsid w:val="0093402E"/>
    <w:rsid w:val="00934044"/>
    <w:rsid w:val="00934494"/>
    <w:rsid w:val="00934820"/>
    <w:rsid w:val="009348AD"/>
    <w:rsid w:val="00934CD6"/>
    <w:rsid w:val="00934FFD"/>
    <w:rsid w:val="0093509D"/>
    <w:rsid w:val="00935596"/>
    <w:rsid w:val="009359C0"/>
    <w:rsid w:val="00935A10"/>
    <w:rsid w:val="00935B52"/>
    <w:rsid w:val="00935C5D"/>
    <w:rsid w:val="00935F3C"/>
    <w:rsid w:val="009360F7"/>
    <w:rsid w:val="0093634D"/>
    <w:rsid w:val="009367E3"/>
    <w:rsid w:val="00936B58"/>
    <w:rsid w:val="00936D07"/>
    <w:rsid w:val="009370A6"/>
    <w:rsid w:val="00937522"/>
    <w:rsid w:val="009375E3"/>
    <w:rsid w:val="00937A95"/>
    <w:rsid w:val="00937AC7"/>
    <w:rsid w:val="00937AD3"/>
    <w:rsid w:val="00937D15"/>
    <w:rsid w:val="009401EE"/>
    <w:rsid w:val="00940A5D"/>
    <w:rsid w:val="00940BCB"/>
    <w:rsid w:val="00940D85"/>
    <w:rsid w:val="00940DF4"/>
    <w:rsid w:val="00940FB5"/>
    <w:rsid w:val="00941259"/>
    <w:rsid w:val="00941450"/>
    <w:rsid w:val="0094148B"/>
    <w:rsid w:val="009418D1"/>
    <w:rsid w:val="00941A1C"/>
    <w:rsid w:val="00941B97"/>
    <w:rsid w:val="00941D05"/>
    <w:rsid w:val="00941F6C"/>
    <w:rsid w:val="009421B3"/>
    <w:rsid w:val="009421CB"/>
    <w:rsid w:val="009422E0"/>
    <w:rsid w:val="00942A79"/>
    <w:rsid w:val="00942BB8"/>
    <w:rsid w:val="00942E21"/>
    <w:rsid w:val="00942EF9"/>
    <w:rsid w:val="0094312E"/>
    <w:rsid w:val="0094335F"/>
    <w:rsid w:val="0094376F"/>
    <w:rsid w:val="009438C4"/>
    <w:rsid w:val="00943B25"/>
    <w:rsid w:val="00943D38"/>
    <w:rsid w:val="009440DF"/>
    <w:rsid w:val="009441EA"/>
    <w:rsid w:val="00944202"/>
    <w:rsid w:val="00944335"/>
    <w:rsid w:val="009444C1"/>
    <w:rsid w:val="0094484A"/>
    <w:rsid w:val="00944AF4"/>
    <w:rsid w:val="00944E49"/>
    <w:rsid w:val="00944FFB"/>
    <w:rsid w:val="00945CFC"/>
    <w:rsid w:val="00945E49"/>
    <w:rsid w:val="009462D8"/>
    <w:rsid w:val="00946388"/>
    <w:rsid w:val="0094663A"/>
    <w:rsid w:val="009466EA"/>
    <w:rsid w:val="009468BB"/>
    <w:rsid w:val="00946A8A"/>
    <w:rsid w:val="00946AA5"/>
    <w:rsid w:val="00946C4B"/>
    <w:rsid w:val="00946DB7"/>
    <w:rsid w:val="00946FCA"/>
    <w:rsid w:val="009478ED"/>
    <w:rsid w:val="00947979"/>
    <w:rsid w:val="009479E5"/>
    <w:rsid w:val="00947B7C"/>
    <w:rsid w:val="00947E64"/>
    <w:rsid w:val="00950102"/>
    <w:rsid w:val="009503E5"/>
    <w:rsid w:val="009506E2"/>
    <w:rsid w:val="00950781"/>
    <w:rsid w:val="009509D7"/>
    <w:rsid w:val="00950AE8"/>
    <w:rsid w:val="00950B09"/>
    <w:rsid w:val="00950DD1"/>
    <w:rsid w:val="00950FFB"/>
    <w:rsid w:val="0095130F"/>
    <w:rsid w:val="00951417"/>
    <w:rsid w:val="0095154C"/>
    <w:rsid w:val="009516FD"/>
    <w:rsid w:val="0095173B"/>
    <w:rsid w:val="0095183E"/>
    <w:rsid w:val="00951995"/>
    <w:rsid w:val="00951A0C"/>
    <w:rsid w:val="00951C7E"/>
    <w:rsid w:val="00951CF6"/>
    <w:rsid w:val="0095245C"/>
    <w:rsid w:val="009524DF"/>
    <w:rsid w:val="009524EA"/>
    <w:rsid w:val="00952548"/>
    <w:rsid w:val="009525E8"/>
    <w:rsid w:val="00952718"/>
    <w:rsid w:val="00952ACA"/>
    <w:rsid w:val="00952D9F"/>
    <w:rsid w:val="00952EB0"/>
    <w:rsid w:val="00953082"/>
    <w:rsid w:val="009533EE"/>
    <w:rsid w:val="00953424"/>
    <w:rsid w:val="009535C9"/>
    <w:rsid w:val="009537A7"/>
    <w:rsid w:val="00953B1F"/>
    <w:rsid w:val="00953C21"/>
    <w:rsid w:val="00953C96"/>
    <w:rsid w:val="009542D0"/>
    <w:rsid w:val="009543C5"/>
    <w:rsid w:val="009547F5"/>
    <w:rsid w:val="009548C3"/>
    <w:rsid w:val="00954D3E"/>
    <w:rsid w:val="00954DE3"/>
    <w:rsid w:val="00954E67"/>
    <w:rsid w:val="0095506D"/>
    <w:rsid w:val="009551B9"/>
    <w:rsid w:val="00955286"/>
    <w:rsid w:val="00955342"/>
    <w:rsid w:val="009555E2"/>
    <w:rsid w:val="009557DF"/>
    <w:rsid w:val="00955923"/>
    <w:rsid w:val="00955A2E"/>
    <w:rsid w:val="00955B1F"/>
    <w:rsid w:val="00955D2B"/>
    <w:rsid w:val="00955D6A"/>
    <w:rsid w:val="00955DA0"/>
    <w:rsid w:val="00955E68"/>
    <w:rsid w:val="00955E8D"/>
    <w:rsid w:val="00955F3A"/>
    <w:rsid w:val="00956101"/>
    <w:rsid w:val="00956432"/>
    <w:rsid w:val="00956509"/>
    <w:rsid w:val="00956957"/>
    <w:rsid w:val="00956DCD"/>
    <w:rsid w:val="00956DF8"/>
    <w:rsid w:val="009573C6"/>
    <w:rsid w:val="00957477"/>
    <w:rsid w:val="00957487"/>
    <w:rsid w:val="00957B6B"/>
    <w:rsid w:val="00957D9C"/>
    <w:rsid w:val="00957E93"/>
    <w:rsid w:val="009603AB"/>
    <w:rsid w:val="00960475"/>
    <w:rsid w:val="00960479"/>
    <w:rsid w:val="009605B6"/>
    <w:rsid w:val="009607AF"/>
    <w:rsid w:val="00960A88"/>
    <w:rsid w:val="00960B89"/>
    <w:rsid w:val="00960C68"/>
    <w:rsid w:val="00960CB6"/>
    <w:rsid w:val="00960D27"/>
    <w:rsid w:val="00960D4A"/>
    <w:rsid w:val="00961023"/>
    <w:rsid w:val="009612F1"/>
    <w:rsid w:val="00961685"/>
    <w:rsid w:val="009616FA"/>
    <w:rsid w:val="009618BB"/>
    <w:rsid w:val="00961903"/>
    <w:rsid w:val="00961A61"/>
    <w:rsid w:val="00961B13"/>
    <w:rsid w:val="00961E6D"/>
    <w:rsid w:val="00961F21"/>
    <w:rsid w:val="00961F70"/>
    <w:rsid w:val="009621FF"/>
    <w:rsid w:val="0096235E"/>
    <w:rsid w:val="00962D31"/>
    <w:rsid w:val="00962D89"/>
    <w:rsid w:val="00962E65"/>
    <w:rsid w:val="00963336"/>
    <w:rsid w:val="00963598"/>
    <w:rsid w:val="0096392B"/>
    <w:rsid w:val="0096397B"/>
    <w:rsid w:val="00963A8B"/>
    <w:rsid w:val="00963C69"/>
    <w:rsid w:val="00963C89"/>
    <w:rsid w:val="00964594"/>
    <w:rsid w:val="00964784"/>
    <w:rsid w:val="0096486E"/>
    <w:rsid w:val="009648EB"/>
    <w:rsid w:val="00964E3C"/>
    <w:rsid w:val="00964E69"/>
    <w:rsid w:val="0096504D"/>
    <w:rsid w:val="00965493"/>
    <w:rsid w:val="009654F0"/>
    <w:rsid w:val="009658BE"/>
    <w:rsid w:val="009659EA"/>
    <w:rsid w:val="00965A83"/>
    <w:rsid w:val="0096691D"/>
    <w:rsid w:val="00966EC4"/>
    <w:rsid w:val="0096758A"/>
    <w:rsid w:val="0096766C"/>
    <w:rsid w:val="00967851"/>
    <w:rsid w:val="00967BCA"/>
    <w:rsid w:val="00967D2D"/>
    <w:rsid w:val="009702F6"/>
    <w:rsid w:val="00970CBC"/>
    <w:rsid w:val="00970F7A"/>
    <w:rsid w:val="00970FE3"/>
    <w:rsid w:val="00971C7D"/>
    <w:rsid w:val="00971EC5"/>
    <w:rsid w:val="00971F6B"/>
    <w:rsid w:val="00971FCC"/>
    <w:rsid w:val="00972013"/>
    <w:rsid w:val="00972562"/>
    <w:rsid w:val="00972567"/>
    <w:rsid w:val="0097281F"/>
    <w:rsid w:val="0097298A"/>
    <w:rsid w:val="00972BAC"/>
    <w:rsid w:val="00972BB7"/>
    <w:rsid w:val="00972C06"/>
    <w:rsid w:val="00972E2A"/>
    <w:rsid w:val="00972F4C"/>
    <w:rsid w:val="00972FEB"/>
    <w:rsid w:val="00973095"/>
    <w:rsid w:val="009730F1"/>
    <w:rsid w:val="00973257"/>
    <w:rsid w:val="0097331E"/>
    <w:rsid w:val="00973388"/>
    <w:rsid w:val="0097383E"/>
    <w:rsid w:val="009738E5"/>
    <w:rsid w:val="00973965"/>
    <w:rsid w:val="00973F29"/>
    <w:rsid w:val="00973F9F"/>
    <w:rsid w:val="0097400E"/>
    <w:rsid w:val="00974182"/>
    <w:rsid w:val="009744FF"/>
    <w:rsid w:val="00974520"/>
    <w:rsid w:val="00974B9F"/>
    <w:rsid w:val="00974EBD"/>
    <w:rsid w:val="00974EE4"/>
    <w:rsid w:val="00975131"/>
    <w:rsid w:val="009751BA"/>
    <w:rsid w:val="0097539E"/>
    <w:rsid w:val="00975712"/>
    <w:rsid w:val="0097577E"/>
    <w:rsid w:val="009758B1"/>
    <w:rsid w:val="0097612F"/>
    <w:rsid w:val="009765CF"/>
    <w:rsid w:val="00976758"/>
    <w:rsid w:val="00976878"/>
    <w:rsid w:val="00976D1B"/>
    <w:rsid w:val="00976F38"/>
    <w:rsid w:val="00976FFB"/>
    <w:rsid w:val="00977363"/>
    <w:rsid w:val="00977470"/>
    <w:rsid w:val="00977494"/>
    <w:rsid w:val="00977852"/>
    <w:rsid w:val="0097787D"/>
    <w:rsid w:val="009778AB"/>
    <w:rsid w:val="00977CB9"/>
    <w:rsid w:val="009801F5"/>
    <w:rsid w:val="00980403"/>
    <w:rsid w:val="00980447"/>
    <w:rsid w:val="009804CB"/>
    <w:rsid w:val="009807E3"/>
    <w:rsid w:val="009809DD"/>
    <w:rsid w:val="00980A94"/>
    <w:rsid w:val="00980ACA"/>
    <w:rsid w:val="00980C2B"/>
    <w:rsid w:val="00980EEF"/>
    <w:rsid w:val="00980F14"/>
    <w:rsid w:val="00981561"/>
    <w:rsid w:val="00981912"/>
    <w:rsid w:val="00981931"/>
    <w:rsid w:val="00981976"/>
    <w:rsid w:val="00981A59"/>
    <w:rsid w:val="00981BAF"/>
    <w:rsid w:val="00982314"/>
    <w:rsid w:val="00982768"/>
    <w:rsid w:val="00982773"/>
    <w:rsid w:val="00982792"/>
    <w:rsid w:val="00982AB4"/>
    <w:rsid w:val="00982C8C"/>
    <w:rsid w:val="00982E67"/>
    <w:rsid w:val="00983007"/>
    <w:rsid w:val="00983061"/>
    <w:rsid w:val="00983223"/>
    <w:rsid w:val="00983330"/>
    <w:rsid w:val="00983426"/>
    <w:rsid w:val="00983843"/>
    <w:rsid w:val="009838CE"/>
    <w:rsid w:val="00983B9C"/>
    <w:rsid w:val="00983BD1"/>
    <w:rsid w:val="00983C41"/>
    <w:rsid w:val="00984206"/>
    <w:rsid w:val="0098466A"/>
    <w:rsid w:val="009849C5"/>
    <w:rsid w:val="00984C8E"/>
    <w:rsid w:val="00984E60"/>
    <w:rsid w:val="00984F42"/>
    <w:rsid w:val="0098511E"/>
    <w:rsid w:val="00985133"/>
    <w:rsid w:val="009851AF"/>
    <w:rsid w:val="0098541D"/>
    <w:rsid w:val="00985467"/>
    <w:rsid w:val="009857B2"/>
    <w:rsid w:val="00985A37"/>
    <w:rsid w:val="00985BA2"/>
    <w:rsid w:val="00985CA4"/>
    <w:rsid w:val="00985ED2"/>
    <w:rsid w:val="00986095"/>
    <w:rsid w:val="0098622B"/>
    <w:rsid w:val="00986714"/>
    <w:rsid w:val="009867F5"/>
    <w:rsid w:val="00986956"/>
    <w:rsid w:val="00986B31"/>
    <w:rsid w:val="00986D17"/>
    <w:rsid w:val="009873AF"/>
    <w:rsid w:val="00987442"/>
    <w:rsid w:val="009875A3"/>
    <w:rsid w:val="009875A6"/>
    <w:rsid w:val="009876A0"/>
    <w:rsid w:val="00987860"/>
    <w:rsid w:val="009879B5"/>
    <w:rsid w:val="009879F4"/>
    <w:rsid w:val="00987A48"/>
    <w:rsid w:val="00987A56"/>
    <w:rsid w:val="00987A8B"/>
    <w:rsid w:val="00987CC4"/>
    <w:rsid w:val="00987E33"/>
    <w:rsid w:val="00987FF6"/>
    <w:rsid w:val="0099005F"/>
    <w:rsid w:val="00990E93"/>
    <w:rsid w:val="00991101"/>
    <w:rsid w:val="00991660"/>
    <w:rsid w:val="009917B1"/>
    <w:rsid w:val="009917F3"/>
    <w:rsid w:val="00991EA6"/>
    <w:rsid w:val="00991F39"/>
    <w:rsid w:val="00991FF3"/>
    <w:rsid w:val="00992624"/>
    <w:rsid w:val="00992792"/>
    <w:rsid w:val="009927C4"/>
    <w:rsid w:val="009928D4"/>
    <w:rsid w:val="00992E8F"/>
    <w:rsid w:val="00992F72"/>
    <w:rsid w:val="00993075"/>
    <w:rsid w:val="009930C0"/>
    <w:rsid w:val="0099312E"/>
    <w:rsid w:val="0099324C"/>
    <w:rsid w:val="00993627"/>
    <w:rsid w:val="0099367D"/>
    <w:rsid w:val="009936F0"/>
    <w:rsid w:val="00993706"/>
    <w:rsid w:val="00993D58"/>
    <w:rsid w:val="0099410E"/>
    <w:rsid w:val="00994321"/>
    <w:rsid w:val="00994396"/>
    <w:rsid w:val="00994499"/>
    <w:rsid w:val="0099454D"/>
    <w:rsid w:val="00994D59"/>
    <w:rsid w:val="00994E12"/>
    <w:rsid w:val="009951AB"/>
    <w:rsid w:val="0099531F"/>
    <w:rsid w:val="00995360"/>
    <w:rsid w:val="009954AD"/>
    <w:rsid w:val="00996419"/>
    <w:rsid w:val="00996828"/>
    <w:rsid w:val="0099683C"/>
    <w:rsid w:val="00996A8B"/>
    <w:rsid w:val="00996CD4"/>
    <w:rsid w:val="00996D7C"/>
    <w:rsid w:val="00996D9B"/>
    <w:rsid w:val="0099731A"/>
    <w:rsid w:val="009975D0"/>
    <w:rsid w:val="00997704"/>
    <w:rsid w:val="009979D6"/>
    <w:rsid w:val="00997CA3"/>
    <w:rsid w:val="00997CB9"/>
    <w:rsid w:val="009A0212"/>
    <w:rsid w:val="009A031F"/>
    <w:rsid w:val="009A092B"/>
    <w:rsid w:val="009A0C1F"/>
    <w:rsid w:val="009A0F3F"/>
    <w:rsid w:val="009A1238"/>
    <w:rsid w:val="009A12A5"/>
    <w:rsid w:val="009A1473"/>
    <w:rsid w:val="009A188F"/>
    <w:rsid w:val="009A1AFD"/>
    <w:rsid w:val="009A1DFF"/>
    <w:rsid w:val="009A1FF5"/>
    <w:rsid w:val="009A2121"/>
    <w:rsid w:val="009A2144"/>
    <w:rsid w:val="009A246A"/>
    <w:rsid w:val="009A26A9"/>
    <w:rsid w:val="009A278F"/>
    <w:rsid w:val="009A28E9"/>
    <w:rsid w:val="009A2D74"/>
    <w:rsid w:val="009A301B"/>
    <w:rsid w:val="009A3183"/>
    <w:rsid w:val="009A33AB"/>
    <w:rsid w:val="009A3576"/>
    <w:rsid w:val="009A397B"/>
    <w:rsid w:val="009A3A6D"/>
    <w:rsid w:val="009A3AB5"/>
    <w:rsid w:val="009A3BA5"/>
    <w:rsid w:val="009A3E52"/>
    <w:rsid w:val="009A3E97"/>
    <w:rsid w:val="009A3F2D"/>
    <w:rsid w:val="009A4AA9"/>
    <w:rsid w:val="009A4AC0"/>
    <w:rsid w:val="009A4E52"/>
    <w:rsid w:val="009A511D"/>
    <w:rsid w:val="009A516A"/>
    <w:rsid w:val="009A5462"/>
    <w:rsid w:val="009A56A7"/>
    <w:rsid w:val="009A5CB4"/>
    <w:rsid w:val="009A5DCA"/>
    <w:rsid w:val="009A6127"/>
    <w:rsid w:val="009A62DA"/>
    <w:rsid w:val="009A62DC"/>
    <w:rsid w:val="009A637B"/>
    <w:rsid w:val="009A6456"/>
    <w:rsid w:val="009A64B3"/>
    <w:rsid w:val="009A6C13"/>
    <w:rsid w:val="009A6C74"/>
    <w:rsid w:val="009A6C90"/>
    <w:rsid w:val="009A6EE7"/>
    <w:rsid w:val="009A7154"/>
    <w:rsid w:val="009A751E"/>
    <w:rsid w:val="009A78D1"/>
    <w:rsid w:val="009A7932"/>
    <w:rsid w:val="009A7DFB"/>
    <w:rsid w:val="009A7E08"/>
    <w:rsid w:val="009A7F5A"/>
    <w:rsid w:val="009B003C"/>
    <w:rsid w:val="009B01D6"/>
    <w:rsid w:val="009B0600"/>
    <w:rsid w:val="009B070E"/>
    <w:rsid w:val="009B0A4C"/>
    <w:rsid w:val="009B0BEA"/>
    <w:rsid w:val="009B107E"/>
    <w:rsid w:val="009B1823"/>
    <w:rsid w:val="009B1C26"/>
    <w:rsid w:val="009B270F"/>
    <w:rsid w:val="009B290B"/>
    <w:rsid w:val="009B2B9B"/>
    <w:rsid w:val="009B2E47"/>
    <w:rsid w:val="009B2F00"/>
    <w:rsid w:val="009B3357"/>
    <w:rsid w:val="009B3685"/>
    <w:rsid w:val="009B3745"/>
    <w:rsid w:val="009B379C"/>
    <w:rsid w:val="009B392F"/>
    <w:rsid w:val="009B3AA8"/>
    <w:rsid w:val="009B3C79"/>
    <w:rsid w:val="009B3D47"/>
    <w:rsid w:val="009B3FC1"/>
    <w:rsid w:val="009B3FD4"/>
    <w:rsid w:val="009B3FEE"/>
    <w:rsid w:val="009B4250"/>
    <w:rsid w:val="009B4821"/>
    <w:rsid w:val="009B4C1C"/>
    <w:rsid w:val="009B4C24"/>
    <w:rsid w:val="009B4E45"/>
    <w:rsid w:val="009B4E85"/>
    <w:rsid w:val="009B5821"/>
    <w:rsid w:val="009B5A7F"/>
    <w:rsid w:val="009B6248"/>
    <w:rsid w:val="009B70E9"/>
    <w:rsid w:val="009B71D1"/>
    <w:rsid w:val="009B73EE"/>
    <w:rsid w:val="009B7564"/>
    <w:rsid w:val="009B7BB7"/>
    <w:rsid w:val="009B7C44"/>
    <w:rsid w:val="009B7EB2"/>
    <w:rsid w:val="009B7FFA"/>
    <w:rsid w:val="009C00EF"/>
    <w:rsid w:val="009C043C"/>
    <w:rsid w:val="009C0BC1"/>
    <w:rsid w:val="009C0C17"/>
    <w:rsid w:val="009C0DBE"/>
    <w:rsid w:val="009C1160"/>
    <w:rsid w:val="009C176F"/>
    <w:rsid w:val="009C19BC"/>
    <w:rsid w:val="009C19D2"/>
    <w:rsid w:val="009C1B60"/>
    <w:rsid w:val="009C1D4B"/>
    <w:rsid w:val="009C1E0C"/>
    <w:rsid w:val="009C279F"/>
    <w:rsid w:val="009C2811"/>
    <w:rsid w:val="009C281C"/>
    <w:rsid w:val="009C2AB0"/>
    <w:rsid w:val="009C2B5A"/>
    <w:rsid w:val="009C2C5D"/>
    <w:rsid w:val="009C3442"/>
    <w:rsid w:val="009C35C7"/>
    <w:rsid w:val="009C3725"/>
    <w:rsid w:val="009C37C0"/>
    <w:rsid w:val="009C3B69"/>
    <w:rsid w:val="009C3D88"/>
    <w:rsid w:val="009C3DA6"/>
    <w:rsid w:val="009C42A3"/>
    <w:rsid w:val="009C448B"/>
    <w:rsid w:val="009C4595"/>
    <w:rsid w:val="009C4B76"/>
    <w:rsid w:val="009C4BC6"/>
    <w:rsid w:val="009C4BF3"/>
    <w:rsid w:val="009C520B"/>
    <w:rsid w:val="009C5785"/>
    <w:rsid w:val="009C5874"/>
    <w:rsid w:val="009C5B33"/>
    <w:rsid w:val="009C5C98"/>
    <w:rsid w:val="009C5E92"/>
    <w:rsid w:val="009C5F16"/>
    <w:rsid w:val="009C5F82"/>
    <w:rsid w:val="009C6768"/>
    <w:rsid w:val="009C6858"/>
    <w:rsid w:val="009C6894"/>
    <w:rsid w:val="009C6AAA"/>
    <w:rsid w:val="009C6B3B"/>
    <w:rsid w:val="009C6B72"/>
    <w:rsid w:val="009C6B7B"/>
    <w:rsid w:val="009C6E56"/>
    <w:rsid w:val="009C6E93"/>
    <w:rsid w:val="009C702D"/>
    <w:rsid w:val="009C70FC"/>
    <w:rsid w:val="009C73C4"/>
    <w:rsid w:val="009C75CC"/>
    <w:rsid w:val="009C75E2"/>
    <w:rsid w:val="009C7B79"/>
    <w:rsid w:val="009C7C36"/>
    <w:rsid w:val="009C7CE4"/>
    <w:rsid w:val="009C7EE7"/>
    <w:rsid w:val="009C7F47"/>
    <w:rsid w:val="009D01F1"/>
    <w:rsid w:val="009D0361"/>
    <w:rsid w:val="009D0490"/>
    <w:rsid w:val="009D0720"/>
    <w:rsid w:val="009D091F"/>
    <w:rsid w:val="009D0C20"/>
    <w:rsid w:val="009D0C8D"/>
    <w:rsid w:val="009D0CBF"/>
    <w:rsid w:val="009D1342"/>
    <w:rsid w:val="009D15EA"/>
    <w:rsid w:val="009D15F7"/>
    <w:rsid w:val="009D1ED3"/>
    <w:rsid w:val="009D1ED7"/>
    <w:rsid w:val="009D1F69"/>
    <w:rsid w:val="009D2118"/>
    <w:rsid w:val="009D22EA"/>
    <w:rsid w:val="009D2453"/>
    <w:rsid w:val="009D254F"/>
    <w:rsid w:val="009D27DD"/>
    <w:rsid w:val="009D2A93"/>
    <w:rsid w:val="009D2AC5"/>
    <w:rsid w:val="009D2CDE"/>
    <w:rsid w:val="009D2E3A"/>
    <w:rsid w:val="009D394E"/>
    <w:rsid w:val="009D3B56"/>
    <w:rsid w:val="009D3FB0"/>
    <w:rsid w:val="009D422B"/>
    <w:rsid w:val="009D4303"/>
    <w:rsid w:val="009D4523"/>
    <w:rsid w:val="009D478C"/>
    <w:rsid w:val="009D49A4"/>
    <w:rsid w:val="009D4A8E"/>
    <w:rsid w:val="009D4C0A"/>
    <w:rsid w:val="009D4C86"/>
    <w:rsid w:val="009D4D07"/>
    <w:rsid w:val="009D4DA3"/>
    <w:rsid w:val="009D4F83"/>
    <w:rsid w:val="009D5046"/>
    <w:rsid w:val="009D53D9"/>
    <w:rsid w:val="009D56D4"/>
    <w:rsid w:val="009D5820"/>
    <w:rsid w:val="009D596F"/>
    <w:rsid w:val="009D5BBF"/>
    <w:rsid w:val="009D5BEF"/>
    <w:rsid w:val="009D60B8"/>
    <w:rsid w:val="009D610C"/>
    <w:rsid w:val="009D6190"/>
    <w:rsid w:val="009D62E7"/>
    <w:rsid w:val="009D6624"/>
    <w:rsid w:val="009D683B"/>
    <w:rsid w:val="009D6BF6"/>
    <w:rsid w:val="009D6D66"/>
    <w:rsid w:val="009D6F06"/>
    <w:rsid w:val="009D6F4D"/>
    <w:rsid w:val="009D75A4"/>
    <w:rsid w:val="009D785E"/>
    <w:rsid w:val="009E0470"/>
    <w:rsid w:val="009E04A9"/>
    <w:rsid w:val="009E04FB"/>
    <w:rsid w:val="009E071B"/>
    <w:rsid w:val="009E0871"/>
    <w:rsid w:val="009E0B9A"/>
    <w:rsid w:val="009E0E28"/>
    <w:rsid w:val="009E0FC1"/>
    <w:rsid w:val="009E1137"/>
    <w:rsid w:val="009E176B"/>
    <w:rsid w:val="009E1A69"/>
    <w:rsid w:val="009E1D40"/>
    <w:rsid w:val="009E1E2C"/>
    <w:rsid w:val="009E1F70"/>
    <w:rsid w:val="009E21A4"/>
    <w:rsid w:val="009E23E3"/>
    <w:rsid w:val="009E2BE6"/>
    <w:rsid w:val="009E2D0E"/>
    <w:rsid w:val="009E2D48"/>
    <w:rsid w:val="009E2D78"/>
    <w:rsid w:val="009E2DD3"/>
    <w:rsid w:val="009E2EAE"/>
    <w:rsid w:val="009E2F97"/>
    <w:rsid w:val="009E3295"/>
    <w:rsid w:val="009E337C"/>
    <w:rsid w:val="009E3644"/>
    <w:rsid w:val="009E3790"/>
    <w:rsid w:val="009E37D8"/>
    <w:rsid w:val="009E392B"/>
    <w:rsid w:val="009E3C31"/>
    <w:rsid w:val="009E3CA1"/>
    <w:rsid w:val="009E3F0A"/>
    <w:rsid w:val="009E4414"/>
    <w:rsid w:val="009E44ED"/>
    <w:rsid w:val="009E457F"/>
    <w:rsid w:val="009E4872"/>
    <w:rsid w:val="009E4C0E"/>
    <w:rsid w:val="009E4FCC"/>
    <w:rsid w:val="009E50D4"/>
    <w:rsid w:val="009E5656"/>
    <w:rsid w:val="009E5AB4"/>
    <w:rsid w:val="009E5CEF"/>
    <w:rsid w:val="009E61A7"/>
    <w:rsid w:val="009E641D"/>
    <w:rsid w:val="009E6867"/>
    <w:rsid w:val="009E6A64"/>
    <w:rsid w:val="009E6FBA"/>
    <w:rsid w:val="009E6FC8"/>
    <w:rsid w:val="009E7509"/>
    <w:rsid w:val="009E7C6D"/>
    <w:rsid w:val="009E7E9B"/>
    <w:rsid w:val="009F0258"/>
    <w:rsid w:val="009F02E1"/>
    <w:rsid w:val="009F056D"/>
    <w:rsid w:val="009F07FC"/>
    <w:rsid w:val="009F0992"/>
    <w:rsid w:val="009F0C24"/>
    <w:rsid w:val="009F0CA6"/>
    <w:rsid w:val="009F0CD1"/>
    <w:rsid w:val="009F154B"/>
    <w:rsid w:val="009F1737"/>
    <w:rsid w:val="009F187B"/>
    <w:rsid w:val="009F1933"/>
    <w:rsid w:val="009F20E6"/>
    <w:rsid w:val="009F2998"/>
    <w:rsid w:val="009F29B7"/>
    <w:rsid w:val="009F2A94"/>
    <w:rsid w:val="009F2AAF"/>
    <w:rsid w:val="009F2E7E"/>
    <w:rsid w:val="009F32DB"/>
    <w:rsid w:val="009F33E9"/>
    <w:rsid w:val="009F3841"/>
    <w:rsid w:val="009F3A4B"/>
    <w:rsid w:val="009F4196"/>
    <w:rsid w:val="009F41E1"/>
    <w:rsid w:val="009F4271"/>
    <w:rsid w:val="009F4349"/>
    <w:rsid w:val="009F4375"/>
    <w:rsid w:val="009F4409"/>
    <w:rsid w:val="009F45B6"/>
    <w:rsid w:val="009F479C"/>
    <w:rsid w:val="009F48F0"/>
    <w:rsid w:val="009F4D42"/>
    <w:rsid w:val="009F4F05"/>
    <w:rsid w:val="009F4F64"/>
    <w:rsid w:val="009F526F"/>
    <w:rsid w:val="009F52D3"/>
    <w:rsid w:val="009F5606"/>
    <w:rsid w:val="009F5768"/>
    <w:rsid w:val="009F5A6E"/>
    <w:rsid w:val="009F5CA4"/>
    <w:rsid w:val="009F6130"/>
    <w:rsid w:val="009F6410"/>
    <w:rsid w:val="009F6457"/>
    <w:rsid w:val="009F6537"/>
    <w:rsid w:val="009F6579"/>
    <w:rsid w:val="009F68F6"/>
    <w:rsid w:val="009F6C78"/>
    <w:rsid w:val="009F7169"/>
    <w:rsid w:val="009F7883"/>
    <w:rsid w:val="009F79BE"/>
    <w:rsid w:val="009F7BD2"/>
    <w:rsid w:val="00A00064"/>
    <w:rsid w:val="00A0018E"/>
    <w:rsid w:val="00A00197"/>
    <w:rsid w:val="00A0021C"/>
    <w:rsid w:val="00A0063D"/>
    <w:rsid w:val="00A006E2"/>
    <w:rsid w:val="00A00734"/>
    <w:rsid w:val="00A007BF"/>
    <w:rsid w:val="00A00AF8"/>
    <w:rsid w:val="00A00B60"/>
    <w:rsid w:val="00A00CE4"/>
    <w:rsid w:val="00A00D32"/>
    <w:rsid w:val="00A00EBC"/>
    <w:rsid w:val="00A01006"/>
    <w:rsid w:val="00A01250"/>
    <w:rsid w:val="00A019D6"/>
    <w:rsid w:val="00A019FD"/>
    <w:rsid w:val="00A01A78"/>
    <w:rsid w:val="00A01D2A"/>
    <w:rsid w:val="00A0269B"/>
    <w:rsid w:val="00A02ACF"/>
    <w:rsid w:val="00A02B26"/>
    <w:rsid w:val="00A02BEC"/>
    <w:rsid w:val="00A02C96"/>
    <w:rsid w:val="00A02D52"/>
    <w:rsid w:val="00A02FBC"/>
    <w:rsid w:val="00A03705"/>
    <w:rsid w:val="00A03A1D"/>
    <w:rsid w:val="00A03B19"/>
    <w:rsid w:val="00A03E83"/>
    <w:rsid w:val="00A03F61"/>
    <w:rsid w:val="00A0411C"/>
    <w:rsid w:val="00A0417F"/>
    <w:rsid w:val="00A041DA"/>
    <w:rsid w:val="00A043B9"/>
    <w:rsid w:val="00A044DC"/>
    <w:rsid w:val="00A04541"/>
    <w:rsid w:val="00A04A92"/>
    <w:rsid w:val="00A04AF7"/>
    <w:rsid w:val="00A04DB3"/>
    <w:rsid w:val="00A04E65"/>
    <w:rsid w:val="00A04E6F"/>
    <w:rsid w:val="00A05291"/>
    <w:rsid w:val="00A0559E"/>
    <w:rsid w:val="00A05A1F"/>
    <w:rsid w:val="00A05AA6"/>
    <w:rsid w:val="00A05B1A"/>
    <w:rsid w:val="00A05BD0"/>
    <w:rsid w:val="00A05DFF"/>
    <w:rsid w:val="00A05E95"/>
    <w:rsid w:val="00A05F9B"/>
    <w:rsid w:val="00A062EA"/>
    <w:rsid w:val="00A06384"/>
    <w:rsid w:val="00A0648C"/>
    <w:rsid w:val="00A064B5"/>
    <w:rsid w:val="00A06612"/>
    <w:rsid w:val="00A067C7"/>
    <w:rsid w:val="00A068B4"/>
    <w:rsid w:val="00A068D2"/>
    <w:rsid w:val="00A06A57"/>
    <w:rsid w:val="00A06ABB"/>
    <w:rsid w:val="00A06E01"/>
    <w:rsid w:val="00A06E4F"/>
    <w:rsid w:val="00A06F57"/>
    <w:rsid w:val="00A06F67"/>
    <w:rsid w:val="00A06FF5"/>
    <w:rsid w:val="00A07362"/>
    <w:rsid w:val="00A07594"/>
    <w:rsid w:val="00A07654"/>
    <w:rsid w:val="00A07656"/>
    <w:rsid w:val="00A07A62"/>
    <w:rsid w:val="00A07AAE"/>
    <w:rsid w:val="00A07AB1"/>
    <w:rsid w:val="00A07B16"/>
    <w:rsid w:val="00A10230"/>
    <w:rsid w:val="00A105DB"/>
    <w:rsid w:val="00A105FD"/>
    <w:rsid w:val="00A106FE"/>
    <w:rsid w:val="00A107B6"/>
    <w:rsid w:val="00A10AA7"/>
    <w:rsid w:val="00A10B48"/>
    <w:rsid w:val="00A11282"/>
    <w:rsid w:val="00A112BA"/>
    <w:rsid w:val="00A112FF"/>
    <w:rsid w:val="00A114B5"/>
    <w:rsid w:val="00A11511"/>
    <w:rsid w:val="00A115BF"/>
    <w:rsid w:val="00A1197E"/>
    <w:rsid w:val="00A11ACA"/>
    <w:rsid w:val="00A11ACB"/>
    <w:rsid w:val="00A11E0F"/>
    <w:rsid w:val="00A12153"/>
    <w:rsid w:val="00A121A7"/>
    <w:rsid w:val="00A12206"/>
    <w:rsid w:val="00A12301"/>
    <w:rsid w:val="00A12929"/>
    <w:rsid w:val="00A12A05"/>
    <w:rsid w:val="00A12A73"/>
    <w:rsid w:val="00A12BEE"/>
    <w:rsid w:val="00A12C98"/>
    <w:rsid w:val="00A12EE8"/>
    <w:rsid w:val="00A131A4"/>
    <w:rsid w:val="00A13299"/>
    <w:rsid w:val="00A13715"/>
    <w:rsid w:val="00A13AB6"/>
    <w:rsid w:val="00A13B10"/>
    <w:rsid w:val="00A13CF1"/>
    <w:rsid w:val="00A14484"/>
    <w:rsid w:val="00A145D0"/>
    <w:rsid w:val="00A14C94"/>
    <w:rsid w:val="00A156C8"/>
    <w:rsid w:val="00A157EC"/>
    <w:rsid w:val="00A158D3"/>
    <w:rsid w:val="00A15F2F"/>
    <w:rsid w:val="00A16075"/>
    <w:rsid w:val="00A16150"/>
    <w:rsid w:val="00A16510"/>
    <w:rsid w:val="00A1686F"/>
    <w:rsid w:val="00A16977"/>
    <w:rsid w:val="00A16A4B"/>
    <w:rsid w:val="00A16B06"/>
    <w:rsid w:val="00A16E39"/>
    <w:rsid w:val="00A16E9E"/>
    <w:rsid w:val="00A17180"/>
    <w:rsid w:val="00A17209"/>
    <w:rsid w:val="00A17345"/>
    <w:rsid w:val="00A173BF"/>
    <w:rsid w:val="00A17648"/>
    <w:rsid w:val="00A176CB"/>
    <w:rsid w:val="00A1789B"/>
    <w:rsid w:val="00A179CC"/>
    <w:rsid w:val="00A17B3B"/>
    <w:rsid w:val="00A17B92"/>
    <w:rsid w:val="00A17C7A"/>
    <w:rsid w:val="00A17DFC"/>
    <w:rsid w:val="00A17FA0"/>
    <w:rsid w:val="00A20232"/>
    <w:rsid w:val="00A205BF"/>
    <w:rsid w:val="00A205D4"/>
    <w:rsid w:val="00A20A6C"/>
    <w:rsid w:val="00A20AC3"/>
    <w:rsid w:val="00A20D09"/>
    <w:rsid w:val="00A2104B"/>
    <w:rsid w:val="00A21078"/>
    <w:rsid w:val="00A210E9"/>
    <w:rsid w:val="00A21296"/>
    <w:rsid w:val="00A215E8"/>
    <w:rsid w:val="00A218AE"/>
    <w:rsid w:val="00A21968"/>
    <w:rsid w:val="00A21A9D"/>
    <w:rsid w:val="00A21AAA"/>
    <w:rsid w:val="00A21CD7"/>
    <w:rsid w:val="00A21E51"/>
    <w:rsid w:val="00A22132"/>
    <w:rsid w:val="00A22207"/>
    <w:rsid w:val="00A22664"/>
    <w:rsid w:val="00A22EB6"/>
    <w:rsid w:val="00A23051"/>
    <w:rsid w:val="00A23243"/>
    <w:rsid w:val="00A23590"/>
    <w:rsid w:val="00A2381C"/>
    <w:rsid w:val="00A23921"/>
    <w:rsid w:val="00A239EE"/>
    <w:rsid w:val="00A23C8C"/>
    <w:rsid w:val="00A23E0D"/>
    <w:rsid w:val="00A24002"/>
    <w:rsid w:val="00A2470A"/>
    <w:rsid w:val="00A2481C"/>
    <w:rsid w:val="00A249DC"/>
    <w:rsid w:val="00A24B00"/>
    <w:rsid w:val="00A24BD5"/>
    <w:rsid w:val="00A24CCF"/>
    <w:rsid w:val="00A25296"/>
    <w:rsid w:val="00A253C6"/>
    <w:rsid w:val="00A25448"/>
    <w:rsid w:val="00A254C4"/>
    <w:rsid w:val="00A2585A"/>
    <w:rsid w:val="00A258BF"/>
    <w:rsid w:val="00A25C9D"/>
    <w:rsid w:val="00A25ECF"/>
    <w:rsid w:val="00A261AB"/>
    <w:rsid w:val="00A261E4"/>
    <w:rsid w:val="00A263A3"/>
    <w:rsid w:val="00A265D9"/>
    <w:rsid w:val="00A26883"/>
    <w:rsid w:val="00A26D60"/>
    <w:rsid w:val="00A26EE0"/>
    <w:rsid w:val="00A26F02"/>
    <w:rsid w:val="00A2702B"/>
    <w:rsid w:val="00A2734A"/>
    <w:rsid w:val="00A2761F"/>
    <w:rsid w:val="00A277D1"/>
    <w:rsid w:val="00A279DC"/>
    <w:rsid w:val="00A27A5C"/>
    <w:rsid w:val="00A27E93"/>
    <w:rsid w:val="00A3001A"/>
    <w:rsid w:val="00A3033F"/>
    <w:rsid w:val="00A30472"/>
    <w:rsid w:val="00A30703"/>
    <w:rsid w:val="00A307E1"/>
    <w:rsid w:val="00A308B4"/>
    <w:rsid w:val="00A30BAE"/>
    <w:rsid w:val="00A30BE0"/>
    <w:rsid w:val="00A30DAF"/>
    <w:rsid w:val="00A310F9"/>
    <w:rsid w:val="00A3135B"/>
    <w:rsid w:val="00A313D0"/>
    <w:rsid w:val="00A314A9"/>
    <w:rsid w:val="00A31591"/>
    <w:rsid w:val="00A31880"/>
    <w:rsid w:val="00A31AB4"/>
    <w:rsid w:val="00A31AE8"/>
    <w:rsid w:val="00A31B86"/>
    <w:rsid w:val="00A31D8B"/>
    <w:rsid w:val="00A31E88"/>
    <w:rsid w:val="00A31F5A"/>
    <w:rsid w:val="00A321EE"/>
    <w:rsid w:val="00A3226E"/>
    <w:rsid w:val="00A32284"/>
    <w:rsid w:val="00A32332"/>
    <w:rsid w:val="00A325C2"/>
    <w:rsid w:val="00A325CC"/>
    <w:rsid w:val="00A327E2"/>
    <w:rsid w:val="00A32901"/>
    <w:rsid w:val="00A329BB"/>
    <w:rsid w:val="00A32C37"/>
    <w:rsid w:val="00A3331F"/>
    <w:rsid w:val="00A3393A"/>
    <w:rsid w:val="00A33B63"/>
    <w:rsid w:val="00A33B97"/>
    <w:rsid w:val="00A33F6D"/>
    <w:rsid w:val="00A34005"/>
    <w:rsid w:val="00A340AA"/>
    <w:rsid w:val="00A344B7"/>
    <w:rsid w:val="00A34685"/>
    <w:rsid w:val="00A3499C"/>
    <w:rsid w:val="00A34DA0"/>
    <w:rsid w:val="00A3559B"/>
    <w:rsid w:val="00A35A0B"/>
    <w:rsid w:val="00A35B17"/>
    <w:rsid w:val="00A35BD0"/>
    <w:rsid w:val="00A35E60"/>
    <w:rsid w:val="00A35F48"/>
    <w:rsid w:val="00A362CB"/>
    <w:rsid w:val="00A3691B"/>
    <w:rsid w:val="00A3692C"/>
    <w:rsid w:val="00A369E2"/>
    <w:rsid w:val="00A36C88"/>
    <w:rsid w:val="00A36DC7"/>
    <w:rsid w:val="00A3736B"/>
    <w:rsid w:val="00A37384"/>
    <w:rsid w:val="00A373C4"/>
    <w:rsid w:val="00A3747D"/>
    <w:rsid w:val="00A37A59"/>
    <w:rsid w:val="00A37C59"/>
    <w:rsid w:val="00A37F40"/>
    <w:rsid w:val="00A37F77"/>
    <w:rsid w:val="00A40118"/>
    <w:rsid w:val="00A40285"/>
    <w:rsid w:val="00A404B5"/>
    <w:rsid w:val="00A40531"/>
    <w:rsid w:val="00A40660"/>
    <w:rsid w:val="00A411A6"/>
    <w:rsid w:val="00A415E7"/>
    <w:rsid w:val="00A41821"/>
    <w:rsid w:val="00A41C5C"/>
    <w:rsid w:val="00A41EF0"/>
    <w:rsid w:val="00A422A2"/>
    <w:rsid w:val="00A42659"/>
    <w:rsid w:val="00A426C1"/>
    <w:rsid w:val="00A4295C"/>
    <w:rsid w:val="00A42ACB"/>
    <w:rsid w:val="00A42BD3"/>
    <w:rsid w:val="00A42C1E"/>
    <w:rsid w:val="00A4339C"/>
    <w:rsid w:val="00A433A4"/>
    <w:rsid w:val="00A434BD"/>
    <w:rsid w:val="00A436BA"/>
    <w:rsid w:val="00A4392A"/>
    <w:rsid w:val="00A4424E"/>
    <w:rsid w:val="00A445FA"/>
    <w:rsid w:val="00A44882"/>
    <w:rsid w:val="00A44BEB"/>
    <w:rsid w:val="00A44E28"/>
    <w:rsid w:val="00A45371"/>
    <w:rsid w:val="00A4570E"/>
    <w:rsid w:val="00A4579D"/>
    <w:rsid w:val="00A459CD"/>
    <w:rsid w:val="00A45A3B"/>
    <w:rsid w:val="00A45C5B"/>
    <w:rsid w:val="00A463C0"/>
    <w:rsid w:val="00A464AA"/>
    <w:rsid w:val="00A46F14"/>
    <w:rsid w:val="00A46FAD"/>
    <w:rsid w:val="00A47625"/>
    <w:rsid w:val="00A47B47"/>
    <w:rsid w:val="00A47B4B"/>
    <w:rsid w:val="00A47D12"/>
    <w:rsid w:val="00A47E31"/>
    <w:rsid w:val="00A50362"/>
    <w:rsid w:val="00A50383"/>
    <w:rsid w:val="00A5044D"/>
    <w:rsid w:val="00A50522"/>
    <w:rsid w:val="00A50B00"/>
    <w:rsid w:val="00A50D49"/>
    <w:rsid w:val="00A50FDF"/>
    <w:rsid w:val="00A5116F"/>
    <w:rsid w:val="00A511FB"/>
    <w:rsid w:val="00A514EB"/>
    <w:rsid w:val="00A51644"/>
    <w:rsid w:val="00A516A4"/>
    <w:rsid w:val="00A51A78"/>
    <w:rsid w:val="00A51AFD"/>
    <w:rsid w:val="00A51C58"/>
    <w:rsid w:val="00A521E0"/>
    <w:rsid w:val="00A524C8"/>
    <w:rsid w:val="00A5291D"/>
    <w:rsid w:val="00A52C07"/>
    <w:rsid w:val="00A52C36"/>
    <w:rsid w:val="00A52ECD"/>
    <w:rsid w:val="00A52EDB"/>
    <w:rsid w:val="00A530C2"/>
    <w:rsid w:val="00A53791"/>
    <w:rsid w:val="00A5382D"/>
    <w:rsid w:val="00A53EB7"/>
    <w:rsid w:val="00A53F8E"/>
    <w:rsid w:val="00A5486E"/>
    <w:rsid w:val="00A54A90"/>
    <w:rsid w:val="00A54B0B"/>
    <w:rsid w:val="00A54C0B"/>
    <w:rsid w:val="00A54D16"/>
    <w:rsid w:val="00A54DDE"/>
    <w:rsid w:val="00A54EB7"/>
    <w:rsid w:val="00A55001"/>
    <w:rsid w:val="00A553DF"/>
    <w:rsid w:val="00A5579B"/>
    <w:rsid w:val="00A55877"/>
    <w:rsid w:val="00A5596D"/>
    <w:rsid w:val="00A55B3F"/>
    <w:rsid w:val="00A55BB7"/>
    <w:rsid w:val="00A55D75"/>
    <w:rsid w:val="00A55E76"/>
    <w:rsid w:val="00A5637C"/>
    <w:rsid w:val="00A56735"/>
    <w:rsid w:val="00A5679E"/>
    <w:rsid w:val="00A56C2C"/>
    <w:rsid w:val="00A56D0D"/>
    <w:rsid w:val="00A57311"/>
    <w:rsid w:val="00A5776A"/>
    <w:rsid w:val="00A57BD6"/>
    <w:rsid w:val="00A57C3B"/>
    <w:rsid w:val="00A57E2C"/>
    <w:rsid w:val="00A57F96"/>
    <w:rsid w:val="00A606AC"/>
    <w:rsid w:val="00A608ED"/>
    <w:rsid w:val="00A609BC"/>
    <w:rsid w:val="00A60B2D"/>
    <w:rsid w:val="00A60B4F"/>
    <w:rsid w:val="00A60EBB"/>
    <w:rsid w:val="00A612EB"/>
    <w:rsid w:val="00A615AF"/>
    <w:rsid w:val="00A61828"/>
    <w:rsid w:val="00A6189D"/>
    <w:rsid w:val="00A61919"/>
    <w:rsid w:val="00A61B11"/>
    <w:rsid w:val="00A61F65"/>
    <w:rsid w:val="00A621F3"/>
    <w:rsid w:val="00A6232C"/>
    <w:rsid w:val="00A623EF"/>
    <w:rsid w:val="00A62454"/>
    <w:rsid w:val="00A62557"/>
    <w:rsid w:val="00A626E5"/>
    <w:rsid w:val="00A627C5"/>
    <w:rsid w:val="00A627E0"/>
    <w:rsid w:val="00A62953"/>
    <w:rsid w:val="00A62E33"/>
    <w:rsid w:val="00A631AB"/>
    <w:rsid w:val="00A63244"/>
    <w:rsid w:val="00A6367F"/>
    <w:rsid w:val="00A6383A"/>
    <w:rsid w:val="00A63872"/>
    <w:rsid w:val="00A63A37"/>
    <w:rsid w:val="00A63C62"/>
    <w:rsid w:val="00A63E98"/>
    <w:rsid w:val="00A640CC"/>
    <w:rsid w:val="00A64196"/>
    <w:rsid w:val="00A64264"/>
    <w:rsid w:val="00A644C6"/>
    <w:rsid w:val="00A645FF"/>
    <w:rsid w:val="00A64638"/>
    <w:rsid w:val="00A64770"/>
    <w:rsid w:val="00A647A9"/>
    <w:rsid w:val="00A6480C"/>
    <w:rsid w:val="00A649B4"/>
    <w:rsid w:val="00A649DE"/>
    <w:rsid w:val="00A64A66"/>
    <w:rsid w:val="00A64BC7"/>
    <w:rsid w:val="00A64EB1"/>
    <w:rsid w:val="00A64EC9"/>
    <w:rsid w:val="00A64FB0"/>
    <w:rsid w:val="00A6531F"/>
    <w:rsid w:val="00A65417"/>
    <w:rsid w:val="00A6544B"/>
    <w:rsid w:val="00A654FF"/>
    <w:rsid w:val="00A655BC"/>
    <w:rsid w:val="00A655C8"/>
    <w:rsid w:val="00A6563A"/>
    <w:rsid w:val="00A65776"/>
    <w:rsid w:val="00A657CF"/>
    <w:rsid w:val="00A65B07"/>
    <w:rsid w:val="00A65C72"/>
    <w:rsid w:val="00A65EBD"/>
    <w:rsid w:val="00A65FBF"/>
    <w:rsid w:val="00A66263"/>
    <w:rsid w:val="00A6636E"/>
    <w:rsid w:val="00A6674B"/>
    <w:rsid w:val="00A66851"/>
    <w:rsid w:val="00A6685E"/>
    <w:rsid w:val="00A669D6"/>
    <w:rsid w:val="00A66BF0"/>
    <w:rsid w:val="00A67062"/>
    <w:rsid w:val="00A67143"/>
    <w:rsid w:val="00A6731C"/>
    <w:rsid w:val="00A67363"/>
    <w:rsid w:val="00A67379"/>
    <w:rsid w:val="00A673D2"/>
    <w:rsid w:val="00A6743F"/>
    <w:rsid w:val="00A676B3"/>
    <w:rsid w:val="00A67745"/>
    <w:rsid w:val="00A677C1"/>
    <w:rsid w:val="00A67A8E"/>
    <w:rsid w:val="00A67AC6"/>
    <w:rsid w:val="00A67C96"/>
    <w:rsid w:val="00A67E6C"/>
    <w:rsid w:val="00A70155"/>
    <w:rsid w:val="00A70192"/>
    <w:rsid w:val="00A70A35"/>
    <w:rsid w:val="00A70B04"/>
    <w:rsid w:val="00A70D15"/>
    <w:rsid w:val="00A70FAF"/>
    <w:rsid w:val="00A70FEB"/>
    <w:rsid w:val="00A711D4"/>
    <w:rsid w:val="00A71247"/>
    <w:rsid w:val="00A7141F"/>
    <w:rsid w:val="00A719BB"/>
    <w:rsid w:val="00A71C96"/>
    <w:rsid w:val="00A71D6B"/>
    <w:rsid w:val="00A71F00"/>
    <w:rsid w:val="00A71F29"/>
    <w:rsid w:val="00A71FAE"/>
    <w:rsid w:val="00A71FCE"/>
    <w:rsid w:val="00A720CA"/>
    <w:rsid w:val="00A721FD"/>
    <w:rsid w:val="00A722A8"/>
    <w:rsid w:val="00A726A3"/>
    <w:rsid w:val="00A726DE"/>
    <w:rsid w:val="00A7299F"/>
    <w:rsid w:val="00A73242"/>
    <w:rsid w:val="00A73630"/>
    <w:rsid w:val="00A73707"/>
    <w:rsid w:val="00A73817"/>
    <w:rsid w:val="00A73873"/>
    <w:rsid w:val="00A73876"/>
    <w:rsid w:val="00A739AB"/>
    <w:rsid w:val="00A73D0F"/>
    <w:rsid w:val="00A73D4C"/>
    <w:rsid w:val="00A744A2"/>
    <w:rsid w:val="00A74598"/>
    <w:rsid w:val="00A745D0"/>
    <w:rsid w:val="00A745D9"/>
    <w:rsid w:val="00A745EA"/>
    <w:rsid w:val="00A74609"/>
    <w:rsid w:val="00A74655"/>
    <w:rsid w:val="00A746F4"/>
    <w:rsid w:val="00A74752"/>
    <w:rsid w:val="00A749E3"/>
    <w:rsid w:val="00A74A6E"/>
    <w:rsid w:val="00A74E04"/>
    <w:rsid w:val="00A74E47"/>
    <w:rsid w:val="00A74F6C"/>
    <w:rsid w:val="00A750CB"/>
    <w:rsid w:val="00A75161"/>
    <w:rsid w:val="00A75212"/>
    <w:rsid w:val="00A75283"/>
    <w:rsid w:val="00A7528A"/>
    <w:rsid w:val="00A7535C"/>
    <w:rsid w:val="00A7538B"/>
    <w:rsid w:val="00A7543D"/>
    <w:rsid w:val="00A7581E"/>
    <w:rsid w:val="00A75920"/>
    <w:rsid w:val="00A75CB6"/>
    <w:rsid w:val="00A75DE7"/>
    <w:rsid w:val="00A75E2D"/>
    <w:rsid w:val="00A75FB7"/>
    <w:rsid w:val="00A7615F"/>
    <w:rsid w:val="00A7634B"/>
    <w:rsid w:val="00A76389"/>
    <w:rsid w:val="00A764B9"/>
    <w:rsid w:val="00A76696"/>
    <w:rsid w:val="00A766C6"/>
    <w:rsid w:val="00A767C4"/>
    <w:rsid w:val="00A76A52"/>
    <w:rsid w:val="00A76BF2"/>
    <w:rsid w:val="00A76CDA"/>
    <w:rsid w:val="00A76CE5"/>
    <w:rsid w:val="00A76FD8"/>
    <w:rsid w:val="00A770A5"/>
    <w:rsid w:val="00A7735F"/>
    <w:rsid w:val="00A80220"/>
    <w:rsid w:val="00A806D6"/>
    <w:rsid w:val="00A806EB"/>
    <w:rsid w:val="00A80A2B"/>
    <w:rsid w:val="00A8135C"/>
    <w:rsid w:val="00A81633"/>
    <w:rsid w:val="00A81694"/>
    <w:rsid w:val="00A81B72"/>
    <w:rsid w:val="00A81BDA"/>
    <w:rsid w:val="00A81C7B"/>
    <w:rsid w:val="00A81D27"/>
    <w:rsid w:val="00A81D9B"/>
    <w:rsid w:val="00A8206D"/>
    <w:rsid w:val="00A821B4"/>
    <w:rsid w:val="00A8221B"/>
    <w:rsid w:val="00A82322"/>
    <w:rsid w:val="00A82508"/>
    <w:rsid w:val="00A82893"/>
    <w:rsid w:val="00A82A79"/>
    <w:rsid w:val="00A82C1E"/>
    <w:rsid w:val="00A82D84"/>
    <w:rsid w:val="00A831F0"/>
    <w:rsid w:val="00A83414"/>
    <w:rsid w:val="00A83548"/>
    <w:rsid w:val="00A835B2"/>
    <w:rsid w:val="00A835D4"/>
    <w:rsid w:val="00A836D5"/>
    <w:rsid w:val="00A83A64"/>
    <w:rsid w:val="00A83BF1"/>
    <w:rsid w:val="00A83CA0"/>
    <w:rsid w:val="00A8409E"/>
    <w:rsid w:val="00A84298"/>
    <w:rsid w:val="00A844CE"/>
    <w:rsid w:val="00A84683"/>
    <w:rsid w:val="00A84C4C"/>
    <w:rsid w:val="00A84DAF"/>
    <w:rsid w:val="00A84EBF"/>
    <w:rsid w:val="00A851F0"/>
    <w:rsid w:val="00A85237"/>
    <w:rsid w:val="00A8523D"/>
    <w:rsid w:val="00A85486"/>
    <w:rsid w:val="00A85628"/>
    <w:rsid w:val="00A85661"/>
    <w:rsid w:val="00A85C16"/>
    <w:rsid w:val="00A85D5C"/>
    <w:rsid w:val="00A85FFF"/>
    <w:rsid w:val="00A863C7"/>
    <w:rsid w:val="00A86771"/>
    <w:rsid w:val="00A867E7"/>
    <w:rsid w:val="00A867EC"/>
    <w:rsid w:val="00A86A13"/>
    <w:rsid w:val="00A86A19"/>
    <w:rsid w:val="00A86F67"/>
    <w:rsid w:val="00A86FEF"/>
    <w:rsid w:val="00A8706A"/>
    <w:rsid w:val="00A87482"/>
    <w:rsid w:val="00A874F9"/>
    <w:rsid w:val="00A87766"/>
    <w:rsid w:val="00A87936"/>
    <w:rsid w:val="00A879E8"/>
    <w:rsid w:val="00A87A6D"/>
    <w:rsid w:val="00A87B70"/>
    <w:rsid w:val="00A87F4E"/>
    <w:rsid w:val="00A90134"/>
    <w:rsid w:val="00A901CB"/>
    <w:rsid w:val="00A902C5"/>
    <w:rsid w:val="00A905E3"/>
    <w:rsid w:val="00A905F1"/>
    <w:rsid w:val="00A9063D"/>
    <w:rsid w:val="00A908B4"/>
    <w:rsid w:val="00A90E27"/>
    <w:rsid w:val="00A90EB6"/>
    <w:rsid w:val="00A91218"/>
    <w:rsid w:val="00A91469"/>
    <w:rsid w:val="00A914E1"/>
    <w:rsid w:val="00A9164F"/>
    <w:rsid w:val="00A9169A"/>
    <w:rsid w:val="00A91ABA"/>
    <w:rsid w:val="00A91F3E"/>
    <w:rsid w:val="00A91FBF"/>
    <w:rsid w:val="00A92457"/>
    <w:rsid w:val="00A926F7"/>
    <w:rsid w:val="00A927EE"/>
    <w:rsid w:val="00A929CF"/>
    <w:rsid w:val="00A92A53"/>
    <w:rsid w:val="00A92B6B"/>
    <w:rsid w:val="00A92B81"/>
    <w:rsid w:val="00A92C6A"/>
    <w:rsid w:val="00A930E2"/>
    <w:rsid w:val="00A934FE"/>
    <w:rsid w:val="00A93800"/>
    <w:rsid w:val="00A938E5"/>
    <w:rsid w:val="00A93942"/>
    <w:rsid w:val="00A93B51"/>
    <w:rsid w:val="00A93BDA"/>
    <w:rsid w:val="00A93E34"/>
    <w:rsid w:val="00A93FAE"/>
    <w:rsid w:val="00A94666"/>
    <w:rsid w:val="00A94A70"/>
    <w:rsid w:val="00A94BB8"/>
    <w:rsid w:val="00A9505F"/>
    <w:rsid w:val="00A9508C"/>
    <w:rsid w:val="00A9526D"/>
    <w:rsid w:val="00A952A5"/>
    <w:rsid w:val="00A95301"/>
    <w:rsid w:val="00A958E9"/>
    <w:rsid w:val="00A95A3E"/>
    <w:rsid w:val="00A95B3D"/>
    <w:rsid w:val="00A95F85"/>
    <w:rsid w:val="00A96058"/>
    <w:rsid w:val="00A964EC"/>
    <w:rsid w:val="00A966C6"/>
    <w:rsid w:val="00A9692B"/>
    <w:rsid w:val="00A96CF6"/>
    <w:rsid w:val="00A96D7E"/>
    <w:rsid w:val="00A96F77"/>
    <w:rsid w:val="00A9727C"/>
    <w:rsid w:val="00A973E1"/>
    <w:rsid w:val="00A97666"/>
    <w:rsid w:val="00A977A3"/>
    <w:rsid w:val="00A97B8C"/>
    <w:rsid w:val="00A97CCD"/>
    <w:rsid w:val="00A97DBD"/>
    <w:rsid w:val="00A97EF9"/>
    <w:rsid w:val="00AA0003"/>
    <w:rsid w:val="00AA02D7"/>
    <w:rsid w:val="00AA0795"/>
    <w:rsid w:val="00AA0D53"/>
    <w:rsid w:val="00AA0D5C"/>
    <w:rsid w:val="00AA0F9C"/>
    <w:rsid w:val="00AA1223"/>
    <w:rsid w:val="00AA1264"/>
    <w:rsid w:val="00AA158B"/>
    <w:rsid w:val="00AA1740"/>
    <w:rsid w:val="00AA17D1"/>
    <w:rsid w:val="00AA1AAD"/>
    <w:rsid w:val="00AA1AD6"/>
    <w:rsid w:val="00AA1D12"/>
    <w:rsid w:val="00AA1E70"/>
    <w:rsid w:val="00AA1EEC"/>
    <w:rsid w:val="00AA1F78"/>
    <w:rsid w:val="00AA210C"/>
    <w:rsid w:val="00AA2712"/>
    <w:rsid w:val="00AA271C"/>
    <w:rsid w:val="00AA29F2"/>
    <w:rsid w:val="00AA2CD8"/>
    <w:rsid w:val="00AA30A2"/>
    <w:rsid w:val="00AA32EC"/>
    <w:rsid w:val="00AA364E"/>
    <w:rsid w:val="00AA3CA4"/>
    <w:rsid w:val="00AA3F0B"/>
    <w:rsid w:val="00AA3F7B"/>
    <w:rsid w:val="00AA42FC"/>
    <w:rsid w:val="00AA461D"/>
    <w:rsid w:val="00AA464E"/>
    <w:rsid w:val="00AA4689"/>
    <w:rsid w:val="00AA47AB"/>
    <w:rsid w:val="00AA49E8"/>
    <w:rsid w:val="00AA4C09"/>
    <w:rsid w:val="00AA4F41"/>
    <w:rsid w:val="00AA4F4B"/>
    <w:rsid w:val="00AA50A5"/>
    <w:rsid w:val="00AA553A"/>
    <w:rsid w:val="00AA5584"/>
    <w:rsid w:val="00AA576F"/>
    <w:rsid w:val="00AA57CC"/>
    <w:rsid w:val="00AA5A12"/>
    <w:rsid w:val="00AA5C0D"/>
    <w:rsid w:val="00AA5CC1"/>
    <w:rsid w:val="00AA5DA5"/>
    <w:rsid w:val="00AA5F48"/>
    <w:rsid w:val="00AA6026"/>
    <w:rsid w:val="00AA6206"/>
    <w:rsid w:val="00AA630A"/>
    <w:rsid w:val="00AA66E0"/>
    <w:rsid w:val="00AA69EF"/>
    <w:rsid w:val="00AA6F21"/>
    <w:rsid w:val="00AA6F9A"/>
    <w:rsid w:val="00AA7164"/>
    <w:rsid w:val="00AA73A6"/>
    <w:rsid w:val="00AA7504"/>
    <w:rsid w:val="00AA7BBD"/>
    <w:rsid w:val="00AA7C46"/>
    <w:rsid w:val="00AA7C4F"/>
    <w:rsid w:val="00AA7DE8"/>
    <w:rsid w:val="00AA7ED0"/>
    <w:rsid w:val="00AB001C"/>
    <w:rsid w:val="00AB02C8"/>
    <w:rsid w:val="00AB02CE"/>
    <w:rsid w:val="00AB05BC"/>
    <w:rsid w:val="00AB0695"/>
    <w:rsid w:val="00AB06B8"/>
    <w:rsid w:val="00AB06E6"/>
    <w:rsid w:val="00AB092F"/>
    <w:rsid w:val="00AB0ADE"/>
    <w:rsid w:val="00AB0B59"/>
    <w:rsid w:val="00AB0CA0"/>
    <w:rsid w:val="00AB0FAF"/>
    <w:rsid w:val="00AB102D"/>
    <w:rsid w:val="00AB10DB"/>
    <w:rsid w:val="00AB1220"/>
    <w:rsid w:val="00AB1705"/>
    <w:rsid w:val="00AB17ED"/>
    <w:rsid w:val="00AB18A7"/>
    <w:rsid w:val="00AB191B"/>
    <w:rsid w:val="00AB1A33"/>
    <w:rsid w:val="00AB1A9A"/>
    <w:rsid w:val="00AB1E91"/>
    <w:rsid w:val="00AB1EA8"/>
    <w:rsid w:val="00AB2249"/>
    <w:rsid w:val="00AB2857"/>
    <w:rsid w:val="00AB2950"/>
    <w:rsid w:val="00AB2EB7"/>
    <w:rsid w:val="00AB30C4"/>
    <w:rsid w:val="00AB3299"/>
    <w:rsid w:val="00AB3418"/>
    <w:rsid w:val="00AB3491"/>
    <w:rsid w:val="00AB3539"/>
    <w:rsid w:val="00AB3806"/>
    <w:rsid w:val="00AB3D0B"/>
    <w:rsid w:val="00AB3E16"/>
    <w:rsid w:val="00AB3E3E"/>
    <w:rsid w:val="00AB3F13"/>
    <w:rsid w:val="00AB3F9D"/>
    <w:rsid w:val="00AB4144"/>
    <w:rsid w:val="00AB4157"/>
    <w:rsid w:val="00AB4180"/>
    <w:rsid w:val="00AB42FF"/>
    <w:rsid w:val="00AB4300"/>
    <w:rsid w:val="00AB4339"/>
    <w:rsid w:val="00AB43F6"/>
    <w:rsid w:val="00AB473C"/>
    <w:rsid w:val="00AB4CED"/>
    <w:rsid w:val="00AB4DC4"/>
    <w:rsid w:val="00AB4E6C"/>
    <w:rsid w:val="00AB513E"/>
    <w:rsid w:val="00AB51DA"/>
    <w:rsid w:val="00AB5367"/>
    <w:rsid w:val="00AB53BA"/>
    <w:rsid w:val="00AB54F2"/>
    <w:rsid w:val="00AB5747"/>
    <w:rsid w:val="00AB57AD"/>
    <w:rsid w:val="00AB57E1"/>
    <w:rsid w:val="00AB583A"/>
    <w:rsid w:val="00AB642C"/>
    <w:rsid w:val="00AB644A"/>
    <w:rsid w:val="00AB6458"/>
    <w:rsid w:val="00AB6CA0"/>
    <w:rsid w:val="00AB76D5"/>
    <w:rsid w:val="00AB7787"/>
    <w:rsid w:val="00AB78AC"/>
    <w:rsid w:val="00AB78C8"/>
    <w:rsid w:val="00AB7913"/>
    <w:rsid w:val="00AB7C81"/>
    <w:rsid w:val="00AB7D38"/>
    <w:rsid w:val="00AC0169"/>
    <w:rsid w:val="00AC08D6"/>
    <w:rsid w:val="00AC0CC3"/>
    <w:rsid w:val="00AC0FC0"/>
    <w:rsid w:val="00AC1281"/>
    <w:rsid w:val="00AC1316"/>
    <w:rsid w:val="00AC1525"/>
    <w:rsid w:val="00AC1599"/>
    <w:rsid w:val="00AC1BA7"/>
    <w:rsid w:val="00AC1BF0"/>
    <w:rsid w:val="00AC1FCF"/>
    <w:rsid w:val="00AC20D5"/>
    <w:rsid w:val="00AC21BA"/>
    <w:rsid w:val="00AC21C1"/>
    <w:rsid w:val="00AC22C7"/>
    <w:rsid w:val="00AC249D"/>
    <w:rsid w:val="00AC276C"/>
    <w:rsid w:val="00AC2799"/>
    <w:rsid w:val="00AC2C18"/>
    <w:rsid w:val="00AC2C57"/>
    <w:rsid w:val="00AC2D4E"/>
    <w:rsid w:val="00AC2E88"/>
    <w:rsid w:val="00AC3084"/>
    <w:rsid w:val="00AC3316"/>
    <w:rsid w:val="00AC3431"/>
    <w:rsid w:val="00AC36B6"/>
    <w:rsid w:val="00AC38E9"/>
    <w:rsid w:val="00AC3A72"/>
    <w:rsid w:val="00AC3CA4"/>
    <w:rsid w:val="00AC45D6"/>
    <w:rsid w:val="00AC4803"/>
    <w:rsid w:val="00AC4D1B"/>
    <w:rsid w:val="00AC4D53"/>
    <w:rsid w:val="00AC4D9E"/>
    <w:rsid w:val="00AC4E2E"/>
    <w:rsid w:val="00AC5146"/>
    <w:rsid w:val="00AC51F9"/>
    <w:rsid w:val="00AC5C2A"/>
    <w:rsid w:val="00AC61B3"/>
    <w:rsid w:val="00AC63F4"/>
    <w:rsid w:val="00AC6496"/>
    <w:rsid w:val="00AC672F"/>
    <w:rsid w:val="00AC6786"/>
    <w:rsid w:val="00AC680C"/>
    <w:rsid w:val="00AC698B"/>
    <w:rsid w:val="00AC6A5F"/>
    <w:rsid w:val="00AC6C8D"/>
    <w:rsid w:val="00AC7192"/>
    <w:rsid w:val="00AC71E5"/>
    <w:rsid w:val="00AC73D0"/>
    <w:rsid w:val="00AC7470"/>
    <w:rsid w:val="00AC7952"/>
    <w:rsid w:val="00AC7969"/>
    <w:rsid w:val="00AC7DE9"/>
    <w:rsid w:val="00AD0093"/>
    <w:rsid w:val="00AD026E"/>
    <w:rsid w:val="00AD02E0"/>
    <w:rsid w:val="00AD0967"/>
    <w:rsid w:val="00AD0EA3"/>
    <w:rsid w:val="00AD104F"/>
    <w:rsid w:val="00AD10FA"/>
    <w:rsid w:val="00AD12BD"/>
    <w:rsid w:val="00AD13B4"/>
    <w:rsid w:val="00AD1568"/>
    <w:rsid w:val="00AD15E0"/>
    <w:rsid w:val="00AD163D"/>
    <w:rsid w:val="00AD1860"/>
    <w:rsid w:val="00AD1B21"/>
    <w:rsid w:val="00AD1D26"/>
    <w:rsid w:val="00AD1DFE"/>
    <w:rsid w:val="00AD1F06"/>
    <w:rsid w:val="00AD1F5E"/>
    <w:rsid w:val="00AD1FD2"/>
    <w:rsid w:val="00AD227B"/>
    <w:rsid w:val="00AD23E9"/>
    <w:rsid w:val="00AD255D"/>
    <w:rsid w:val="00AD284F"/>
    <w:rsid w:val="00AD288C"/>
    <w:rsid w:val="00AD28C8"/>
    <w:rsid w:val="00AD2ACB"/>
    <w:rsid w:val="00AD2D96"/>
    <w:rsid w:val="00AD3042"/>
    <w:rsid w:val="00AD3047"/>
    <w:rsid w:val="00AD31A9"/>
    <w:rsid w:val="00AD326D"/>
    <w:rsid w:val="00AD32CD"/>
    <w:rsid w:val="00AD33C3"/>
    <w:rsid w:val="00AD34A1"/>
    <w:rsid w:val="00AD3559"/>
    <w:rsid w:val="00AD379F"/>
    <w:rsid w:val="00AD3935"/>
    <w:rsid w:val="00AD3AD4"/>
    <w:rsid w:val="00AD3BEC"/>
    <w:rsid w:val="00AD3D47"/>
    <w:rsid w:val="00AD3DD6"/>
    <w:rsid w:val="00AD425D"/>
    <w:rsid w:val="00AD4396"/>
    <w:rsid w:val="00AD455A"/>
    <w:rsid w:val="00AD4597"/>
    <w:rsid w:val="00AD474B"/>
    <w:rsid w:val="00AD48F9"/>
    <w:rsid w:val="00AD491A"/>
    <w:rsid w:val="00AD4922"/>
    <w:rsid w:val="00AD4B55"/>
    <w:rsid w:val="00AD4C34"/>
    <w:rsid w:val="00AD5699"/>
    <w:rsid w:val="00AD57E1"/>
    <w:rsid w:val="00AD5CA3"/>
    <w:rsid w:val="00AD5CE1"/>
    <w:rsid w:val="00AD68F1"/>
    <w:rsid w:val="00AD6980"/>
    <w:rsid w:val="00AD6C7F"/>
    <w:rsid w:val="00AD6E66"/>
    <w:rsid w:val="00AD70C9"/>
    <w:rsid w:val="00AD7214"/>
    <w:rsid w:val="00AD732B"/>
    <w:rsid w:val="00AD75A6"/>
    <w:rsid w:val="00AD7927"/>
    <w:rsid w:val="00AD7AA8"/>
    <w:rsid w:val="00AD7E17"/>
    <w:rsid w:val="00AE0160"/>
    <w:rsid w:val="00AE029D"/>
    <w:rsid w:val="00AE0332"/>
    <w:rsid w:val="00AE03CD"/>
    <w:rsid w:val="00AE08C4"/>
    <w:rsid w:val="00AE0C27"/>
    <w:rsid w:val="00AE0D23"/>
    <w:rsid w:val="00AE0E9E"/>
    <w:rsid w:val="00AE11D2"/>
    <w:rsid w:val="00AE14B7"/>
    <w:rsid w:val="00AE1907"/>
    <w:rsid w:val="00AE197F"/>
    <w:rsid w:val="00AE19D1"/>
    <w:rsid w:val="00AE1BCC"/>
    <w:rsid w:val="00AE1DB1"/>
    <w:rsid w:val="00AE1EB0"/>
    <w:rsid w:val="00AE2205"/>
    <w:rsid w:val="00AE220D"/>
    <w:rsid w:val="00AE232B"/>
    <w:rsid w:val="00AE26F5"/>
    <w:rsid w:val="00AE280D"/>
    <w:rsid w:val="00AE2968"/>
    <w:rsid w:val="00AE2C36"/>
    <w:rsid w:val="00AE2CD0"/>
    <w:rsid w:val="00AE3004"/>
    <w:rsid w:val="00AE3627"/>
    <w:rsid w:val="00AE3839"/>
    <w:rsid w:val="00AE3967"/>
    <w:rsid w:val="00AE3AF4"/>
    <w:rsid w:val="00AE3E97"/>
    <w:rsid w:val="00AE3FD5"/>
    <w:rsid w:val="00AE4297"/>
    <w:rsid w:val="00AE42D1"/>
    <w:rsid w:val="00AE438B"/>
    <w:rsid w:val="00AE4557"/>
    <w:rsid w:val="00AE492A"/>
    <w:rsid w:val="00AE4A1F"/>
    <w:rsid w:val="00AE4A76"/>
    <w:rsid w:val="00AE4C55"/>
    <w:rsid w:val="00AE4E36"/>
    <w:rsid w:val="00AE4F01"/>
    <w:rsid w:val="00AE51E4"/>
    <w:rsid w:val="00AE5210"/>
    <w:rsid w:val="00AE5272"/>
    <w:rsid w:val="00AE53D6"/>
    <w:rsid w:val="00AE57DF"/>
    <w:rsid w:val="00AE5C22"/>
    <w:rsid w:val="00AE5E95"/>
    <w:rsid w:val="00AE62C3"/>
    <w:rsid w:val="00AE63C8"/>
    <w:rsid w:val="00AE6433"/>
    <w:rsid w:val="00AE6584"/>
    <w:rsid w:val="00AE69BD"/>
    <w:rsid w:val="00AE6ABD"/>
    <w:rsid w:val="00AE6D12"/>
    <w:rsid w:val="00AE6E0E"/>
    <w:rsid w:val="00AE6F8E"/>
    <w:rsid w:val="00AE723D"/>
    <w:rsid w:val="00AE7751"/>
    <w:rsid w:val="00AE7992"/>
    <w:rsid w:val="00AE7C7A"/>
    <w:rsid w:val="00AF034A"/>
    <w:rsid w:val="00AF09AB"/>
    <w:rsid w:val="00AF0AD3"/>
    <w:rsid w:val="00AF0C0D"/>
    <w:rsid w:val="00AF0FFE"/>
    <w:rsid w:val="00AF1396"/>
    <w:rsid w:val="00AF1414"/>
    <w:rsid w:val="00AF15C3"/>
    <w:rsid w:val="00AF19CD"/>
    <w:rsid w:val="00AF1B7C"/>
    <w:rsid w:val="00AF1F06"/>
    <w:rsid w:val="00AF2443"/>
    <w:rsid w:val="00AF25F3"/>
    <w:rsid w:val="00AF27C1"/>
    <w:rsid w:val="00AF282B"/>
    <w:rsid w:val="00AF28B0"/>
    <w:rsid w:val="00AF296C"/>
    <w:rsid w:val="00AF2A13"/>
    <w:rsid w:val="00AF2DED"/>
    <w:rsid w:val="00AF307C"/>
    <w:rsid w:val="00AF32FB"/>
    <w:rsid w:val="00AF3406"/>
    <w:rsid w:val="00AF3560"/>
    <w:rsid w:val="00AF35A5"/>
    <w:rsid w:val="00AF3709"/>
    <w:rsid w:val="00AF3C65"/>
    <w:rsid w:val="00AF3C80"/>
    <w:rsid w:val="00AF3C88"/>
    <w:rsid w:val="00AF3C8C"/>
    <w:rsid w:val="00AF3D19"/>
    <w:rsid w:val="00AF3F32"/>
    <w:rsid w:val="00AF4095"/>
    <w:rsid w:val="00AF41FC"/>
    <w:rsid w:val="00AF4447"/>
    <w:rsid w:val="00AF457C"/>
    <w:rsid w:val="00AF45EA"/>
    <w:rsid w:val="00AF47A8"/>
    <w:rsid w:val="00AF4A34"/>
    <w:rsid w:val="00AF4ABD"/>
    <w:rsid w:val="00AF4D39"/>
    <w:rsid w:val="00AF5363"/>
    <w:rsid w:val="00AF5562"/>
    <w:rsid w:val="00AF5B7A"/>
    <w:rsid w:val="00AF5D5C"/>
    <w:rsid w:val="00AF5F78"/>
    <w:rsid w:val="00AF6277"/>
    <w:rsid w:val="00AF6369"/>
    <w:rsid w:val="00AF63A9"/>
    <w:rsid w:val="00AF6591"/>
    <w:rsid w:val="00AF65B2"/>
    <w:rsid w:val="00AF65E5"/>
    <w:rsid w:val="00AF66F1"/>
    <w:rsid w:val="00AF6A76"/>
    <w:rsid w:val="00AF6B1B"/>
    <w:rsid w:val="00AF6EEB"/>
    <w:rsid w:val="00AF6F9E"/>
    <w:rsid w:val="00AF7363"/>
    <w:rsid w:val="00AF738A"/>
    <w:rsid w:val="00AF766E"/>
    <w:rsid w:val="00AF7C9B"/>
    <w:rsid w:val="00AF7F09"/>
    <w:rsid w:val="00AF7F0E"/>
    <w:rsid w:val="00AF7F39"/>
    <w:rsid w:val="00B002BA"/>
    <w:rsid w:val="00B00306"/>
    <w:rsid w:val="00B006A4"/>
    <w:rsid w:val="00B008C6"/>
    <w:rsid w:val="00B0095F"/>
    <w:rsid w:val="00B00D62"/>
    <w:rsid w:val="00B010D3"/>
    <w:rsid w:val="00B01932"/>
    <w:rsid w:val="00B01CC2"/>
    <w:rsid w:val="00B01D0E"/>
    <w:rsid w:val="00B01F0D"/>
    <w:rsid w:val="00B02014"/>
    <w:rsid w:val="00B0224E"/>
    <w:rsid w:val="00B0226D"/>
    <w:rsid w:val="00B023FC"/>
    <w:rsid w:val="00B0290A"/>
    <w:rsid w:val="00B02A4C"/>
    <w:rsid w:val="00B02AD0"/>
    <w:rsid w:val="00B02C92"/>
    <w:rsid w:val="00B030BD"/>
    <w:rsid w:val="00B03101"/>
    <w:rsid w:val="00B0311B"/>
    <w:rsid w:val="00B0326E"/>
    <w:rsid w:val="00B039CE"/>
    <w:rsid w:val="00B03AF9"/>
    <w:rsid w:val="00B03BA1"/>
    <w:rsid w:val="00B03BB8"/>
    <w:rsid w:val="00B03D26"/>
    <w:rsid w:val="00B03EE3"/>
    <w:rsid w:val="00B040B0"/>
    <w:rsid w:val="00B0481D"/>
    <w:rsid w:val="00B04AD7"/>
    <w:rsid w:val="00B04D36"/>
    <w:rsid w:val="00B04E16"/>
    <w:rsid w:val="00B04F11"/>
    <w:rsid w:val="00B0540A"/>
    <w:rsid w:val="00B054C0"/>
    <w:rsid w:val="00B05688"/>
    <w:rsid w:val="00B0588E"/>
    <w:rsid w:val="00B05A44"/>
    <w:rsid w:val="00B064C3"/>
    <w:rsid w:val="00B06771"/>
    <w:rsid w:val="00B06C02"/>
    <w:rsid w:val="00B06C77"/>
    <w:rsid w:val="00B06DD5"/>
    <w:rsid w:val="00B07390"/>
    <w:rsid w:val="00B07406"/>
    <w:rsid w:val="00B075EC"/>
    <w:rsid w:val="00B076A7"/>
    <w:rsid w:val="00B076C4"/>
    <w:rsid w:val="00B077E9"/>
    <w:rsid w:val="00B07CBE"/>
    <w:rsid w:val="00B07E3E"/>
    <w:rsid w:val="00B10421"/>
    <w:rsid w:val="00B10722"/>
    <w:rsid w:val="00B108ED"/>
    <w:rsid w:val="00B1093D"/>
    <w:rsid w:val="00B10C84"/>
    <w:rsid w:val="00B10DF3"/>
    <w:rsid w:val="00B10F69"/>
    <w:rsid w:val="00B115EE"/>
    <w:rsid w:val="00B11882"/>
    <w:rsid w:val="00B118B4"/>
    <w:rsid w:val="00B11C5D"/>
    <w:rsid w:val="00B11E29"/>
    <w:rsid w:val="00B1238A"/>
    <w:rsid w:val="00B12714"/>
    <w:rsid w:val="00B1288D"/>
    <w:rsid w:val="00B1295A"/>
    <w:rsid w:val="00B12A8C"/>
    <w:rsid w:val="00B13003"/>
    <w:rsid w:val="00B137BE"/>
    <w:rsid w:val="00B13829"/>
    <w:rsid w:val="00B13F01"/>
    <w:rsid w:val="00B13F1F"/>
    <w:rsid w:val="00B1417B"/>
    <w:rsid w:val="00B14251"/>
    <w:rsid w:val="00B14406"/>
    <w:rsid w:val="00B1478D"/>
    <w:rsid w:val="00B147CC"/>
    <w:rsid w:val="00B14996"/>
    <w:rsid w:val="00B14C4F"/>
    <w:rsid w:val="00B14FD5"/>
    <w:rsid w:val="00B15033"/>
    <w:rsid w:val="00B15141"/>
    <w:rsid w:val="00B151C6"/>
    <w:rsid w:val="00B15366"/>
    <w:rsid w:val="00B15B82"/>
    <w:rsid w:val="00B15ECF"/>
    <w:rsid w:val="00B16084"/>
    <w:rsid w:val="00B16695"/>
    <w:rsid w:val="00B166F1"/>
    <w:rsid w:val="00B166F7"/>
    <w:rsid w:val="00B16770"/>
    <w:rsid w:val="00B16815"/>
    <w:rsid w:val="00B16AD1"/>
    <w:rsid w:val="00B16B09"/>
    <w:rsid w:val="00B16B5F"/>
    <w:rsid w:val="00B16D08"/>
    <w:rsid w:val="00B16DAC"/>
    <w:rsid w:val="00B17267"/>
    <w:rsid w:val="00B1736C"/>
    <w:rsid w:val="00B17431"/>
    <w:rsid w:val="00B17744"/>
    <w:rsid w:val="00B17D3E"/>
    <w:rsid w:val="00B17FF9"/>
    <w:rsid w:val="00B20057"/>
    <w:rsid w:val="00B20215"/>
    <w:rsid w:val="00B2043A"/>
    <w:rsid w:val="00B20470"/>
    <w:rsid w:val="00B2057A"/>
    <w:rsid w:val="00B20774"/>
    <w:rsid w:val="00B20A35"/>
    <w:rsid w:val="00B20B7F"/>
    <w:rsid w:val="00B20BF9"/>
    <w:rsid w:val="00B20CD7"/>
    <w:rsid w:val="00B20E2B"/>
    <w:rsid w:val="00B20F3D"/>
    <w:rsid w:val="00B21016"/>
    <w:rsid w:val="00B213E5"/>
    <w:rsid w:val="00B2141D"/>
    <w:rsid w:val="00B214D2"/>
    <w:rsid w:val="00B215E0"/>
    <w:rsid w:val="00B215F9"/>
    <w:rsid w:val="00B217CD"/>
    <w:rsid w:val="00B21B67"/>
    <w:rsid w:val="00B21CA7"/>
    <w:rsid w:val="00B220B3"/>
    <w:rsid w:val="00B22322"/>
    <w:rsid w:val="00B22472"/>
    <w:rsid w:val="00B2254E"/>
    <w:rsid w:val="00B228DA"/>
    <w:rsid w:val="00B22B3E"/>
    <w:rsid w:val="00B22D0E"/>
    <w:rsid w:val="00B233A9"/>
    <w:rsid w:val="00B23849"/>
    <w:rsid w:val="00B239CC"/>
    <w:rsid w:val="00B23C57"/>
    <w:rsid w:val="00B23E2E"/>
    <w:rsid w:val="00B23F2E"/>
    <w:rsid w:val="00B2401E"/>
    <w:rsid w:val="00B240FE"/>
    <w:rsid w:val="00B2428B"/>
    <w:rsid w:val="00B247B0"/>
    <w:rsid w:val="00B24860"/>
    <w:rsid w:val="00B24D02"/>
    <w:rsid w:val="00B24F49"/>
    <w:rsid w:val="00B25585"/>
    <w:rsid w:val="00B2571D"/>
    <w:rsid w:val="00B25A0E"/>
    <w:rsid w:val="00B25A70"/>
    <w:rsid w:val="00B25BD8"/>
    <w:rsid w:val="00B25E1D"/>
    <w:rsid w:val="00B25F9A"/>
    <w:rsid w:val="00B26036"/>
    <w:rsid w:val="00B2613A"/>
    <w:rsid w:val="00B2625A"/>
    <w:rsid w:val="00B263BE"/>
    <w:rsid w:val="00B269CE"/>
    <w:rsid w:val="00B26B90"/>
    <w:rsid w:val="00B26DD4"/>
    <w:rsid w:val="00B2733E"/>
    <w:rsid w:val="00B2745D"/>
    <w:rsid w:val="00B2757B"/>
    <w:rsid w:val="00B2769F"/>
    <w:rsid w:val="00B277A8"/>
    <w:rsid w:val="00B277AE"/>
    <w:rsid w:val="00B27823"/>
    <w:rsid w:val="00B27D54"/>
    <w:rsid w:val="00B30205"/>
    <w:rsid w:val="00B30539"/>
    <w:rsid w:val="00B30872"/>
    <w:rsid w:val="00B30A22"/>
    <w:rsid w:val="00B30CF6"/>
    <w:rsid w:val="00B30F03"/>
    <w:rsid w:val="00B312D9"/>
    <w:rsid w:val="00B317EB"/>
    <w:rsid w:val="00B31D0C"/>
    <w:rsid w:val="00B31DBB"/>
    <w:rsid w:val="00B31E5F"/>
    <w:rsid w:val="00B32106"/>
    <w:rsid w:val="00B322A7"/>
    <w:rsid w:val="00B323B3"/>
    <w:rsid w:val="00B32607"/>
    <w:rsid w:val="00B326BE"/>
    <w:rsid w:val="00B32DDB"/>
    <w:rsid w:val="00B32F7F"/>
    <w:rsid w:val="00B32FD0"/>
    <w:rsid w:val="00B33126"/>
    <w:rsid w:val="00B336AE"/>
    <w:rsid w:val="00B338AB"/>
    <w:rsid w:val="00B338CE"/>
    <w:rsid w:val="00B3396B"/>
    <w:rsid w:val="00B33BE6"/>
    <w:rsid w:val="00B33F7C"/>
    <w:rsid w:val="00B34330"/>
    <w:rsid w:val="00B34390"/>
    <w:rsid w:val="00B34765"/>
    <w:rsid w:val="00B34C10"/>
    <w:rsid w:val="00B34EC4"/>
    <w:rsid w:val="00B3539A"/>
    <w:rsid w:val="00B3579E"/>
    <w:rsid w:val="00B35933"/>
    <w:rsid w:val="00B35CB3"/>
    <w:rsid w:val="00B35F8E"/>
    <w:rsid w:val="00B35FE7"/>
    <w:rsid w:val="00B361B1"/>
    <w:rsid w:val="00B36391"/>
    <w:rsid w:val="00B368EE"/>
    <w:rsid w:val="00B36961"/>
    <w:rsid w:val="00B36B61"/>
    <w:rsid w:val="00B371AA"/>
    <w:rsid w:val="00B37F59"/>
    <w:rsid w:val="00B4003E"/>
    <w:rsid w:val="00B40292"/>
    <w:rsid w:val="00B406B2"/>
    <w:rsid w:val="00B40D4B"/>
    <w:rsid w:val="00B40D73"/>
    <w:rsid w:val="00B40F2C"/>
    <w:rsid w:val="00B4104A"/>
    <w:rsid w:val="00B4110D"/>
    <w:rsid w:val="00B411A3"/>
    <w:rsid w:val="00B4122D"/>
    <w:rsid w:val="00B412CB"/>
    <w:rsid w:val="00B416D8"/>
    <w:rsid w:val="00B41775"/>
    <w:rsid w:val="00B4179C"/>
    <w:rsid w:val="00B417A4"/>
    <w:rsid w:val="00B419AC"/>
    <w:rsid w:val="00B41B34"/>
    <w:rsid w:val="00B41EE1"/>
    <w:rsid w:val="00B41EF9"/>
    <w:rsid w:val="00B4226A"/>
    <w:rsid w:val="00B424CB"/>
    <w:rsid w:val="00B42572"/>
    <w:rsid w:val="00B42851"/>
    <w:rsid w:val="00B42879"/>
    <w:rsid w:val="00B42BD9"/>
    <w:rsid w:val="00B42D3B"/>
    <w:rsid w:val="00B42DB9"/>
    <w:rsid w:val="00B430D3"/>
    <w:rsid w:val="00B4314E"/>
    <w:rsid w:val="00B4365F"/>
    <w:rsid w:val="00B437BD"/>
    <w:rsid w:val="00B43985"/>
    <w:rsid w:val="00B439FA"/>
    <w:rsid w:val="00B43D4D"/>
    <w:rsid w:val="00B440CF"/>
    <w:rsid w:val="00B4418B"/>
    <w:rsid w:val="00B443C5"/>
    <w:rsid w:val="00B4443E"/>
    <w:rsid w:val="00B4485B"/>
    <w:rsid w:val="00B448FE"/>
    <w:rsid w:val="00B44B05"/>
    <w:rsid w:val="00B44CE4"/>
    <w:rsid w:val="00B44CF3"/>
    <w:rsid w:val="00B451F1"/>
    <w:rsid w:val="00B45369"/>
    <w:rsid w:val="00B4547D"/>
    <w:rsid w:val="00B456B5"/>
    <w:rsid w:val="00B45746"/>
    <w:rsid w:val="00B45A61"/>
    <w:rsid w:val="00B45AC0"/>
    <w:rsid w:val="00B4648B"/>
    <w:rsid w:val="00B46501"/>
    <w:rsid w:val="00B46BCE"/>
    <w:rsid w:val="00B46C54"/>
    <w:rsid w:val="00B46E59"/>
    <w:rsid w:val="00B47234"/>
    <w:rsid w:val="00B47303"/>
    <w:rsid w:val="00B476EF"/>
    <w:rsid w:val="00B47784"/>
    <w:rsid w:val="00B477C4"/>
    <w:rsid w:val="00B477C8"/>
    <w:rsid w:val="00B4783F"/>
    <w:rsid w:val="00B47858"/>
    <w:rsid w:val="00B47CEF"/>
    <w:rsid w:val="00B501DC"/>
    <w:rsid w:val="00B50261"/>
    <w:rsid w:val="00B5045B"/>
    <w:rsid w:val="00B504F7"/>
    <w:rsid w:val="00B50810"/>
    <w:rsid w:val="00B50933"/>
    <w:rsid w:val="00B50BDC"/>
    <w:rsid w:val="00B50E09"/>
    <w:rsid w:val="00B50EBA"/>
    <w:rsid w:val="00B5137B"/>
    <w:rsid w:val="00B51420"/>
    <w:rsid w:val="00B51526"/>
    <w:rsid w:val="00B5154A"/>
    <w:rsid w:val="00B5177F"/>
    <w:rsid w:val="00B517F1"/>
    <w:rsid w:val="00B51A40"/>
    <w:rsid w:val="00B51F3D"/>
    <w:rsid w:val="00B5220B"/>
    <w:rsid w:val="00B5238F"/>
    <w:rsid w:val="00B529F2"/>
    <w:rsid w:val="00B52B81"/>
    <w:rsid w:val="00B52EB8"/>
    <w:rsid w:val="00B52EC8"/>
    <w:rsid w:val="00B5370C"/>
    <w:rsid w:val="00B538BE"/>
    <w:rsid w:val="00B53EF5"/>
    <w:rsid w:val="00B53EF9"/>
    <w:rsid w:val="00B542BA"/>
    <w:rsid w:val="00B5486D"/>
    <w:rsid w:val="00B54989"/>
    <w:rsid w:val="00B54CC5"/>
    <w:rsid w:val="00B553CF"/>
    <w:rsid w:val="00B55565"/>
    <w:rsid w:val="00B555B8"/>
    <w:rsid w:val="00B558F6"/>
    <w:rsid w:val="00B55ACA"/>
    <w:rsid w:val="00B55B23"/>
    <w:rsid w:val="00B55F21"/>
    <w:rsid w:val="00B561BD"/>
    <w:rsid w:val="00B565A7"/>
    <w:rsid w:val="00B566E0"/>
    <w:rsid w:val="00B5685D"/>
    <w:rsid w:val="00B56A3C"/>
    <w:rsid w:val="00B56E7E"/>
    <w:rsid w:val="00B56E91"/>
    <w:rsid w:val="00B56EC6"/>
    <w:rsid w:val="00B56F22"/>
    <w:rsid w:val="00B57018"/>
    <w:rsid w:val="00B572ED"/>
    <w:rsid w:val="00B574BA"/>
    <w:rsid w:val="00B57861"/>
    <w:rsid w:val="00B57A8B"/>
    <w:rsid w:val="00B57AD9"/>
    <w:rsid w:val="00B57AF3"/>
    <w:rsid w:val="00B57CD1"/>
    <w:rsid w:val="00B60407"/>
    <w:rsid w:val="00B6059C"/>
    <w:rsid w:val="00B607DA"/>
    <w:rsid w:val="00B609D3"/>
    <w:rsid w:val="00B60B4F"/>
    <w:rsid w:val="00B60D87"/>
    <w:rsid w:val="00B60E14"/>
    <w:rsid w:val="00B60E6E"/>
    <w:rsid w:val="00B61045"/>
    <w:rsid w:val="00B610F7"/>
    <w:rsid w:val="00B6112D"/>
    <w:rsid w:val="00B613B4"/>
    <w:rsid w:val="00B6156C"/>
    <w:rsid w:val="00B618C4"/>
    <w:rsid w:val="00B619AF"/>
    <w:rsid w:val="00B61B85"/>
    <w:rsid w:val="00B61CFF"/>
    <w:rsid w:val="00B61F08"/>
    <w:rsid w:val="00B61F70"/>
    <w:rsid w:val="00B6237B"/>
    <w:rsid w:val="00B62894"/>
    <w:rsid w:val="00B62A13"/>
    <w:rsid w:val="00B62A18"/>
    <w:rsid w:val="00B63124"/>
    <w:rsid w:val="00B63478"/>
    <w:rsid w:val="00B634F2"/>
    <w:rsid w:val="00B6355F"/>
    <w:rsid w:val="00B637DB"/>
    <w:rsid w:val="00B637F9"/>
    <w:rsid w:val="00B63870"/>
    <w:rsid w:val="00B63A8E"/>
    <w:rsid w:val="00B63CA1"/>
    <w:rsid w:val="00B63EDD"/>
    <w:rsid w:val="00B640AB"/>
    <w:rsid w:val="00B64124"/>
    <w:rsid w:val="00B64305"/>
    <w:rsid w:val="00B64398"/>
    <w:rsid w:val="00B643EE"/>
    <w:rsid w:val="00B64484"/>
    <w:rsid w:val="00B644EC"/>
    <w:rsid w:val="00B645F8"/>
    <w:rsid w:val="00B64A44"/>
    <w:rsid w:val="00B64E64"/>
    <w:rsid w:val="00B64FD8"/>
    <w:rsid w:val="00B652B0"/>
    <w:rsid w:val="00B652B1"/>
    <w:rsid w:val="00B654A0"/>
    <w:rsid w:val="00B65771"/>
    <w:rsid w:val="00B659AB"/>
    <w:rsid w:val="00B662CF"/>
    <w:rsid w:val="00B664EC"/>
    <w:rsid w:val="00B665F4"/>
    <w:rsid w:val="00B66801"/>
    <w:rsid w:val="00B668B4"/>
    <w:rsid w:val="00B66BF2"/>
    <w:rsid w:val="00B66FFC"/>
    <w:rsid w:val="00B6796C"/>
    <w:rsid w:val="00B67B0B"/>
    <w:rsid w:val="00B67B2B"/>
    <w:rsid w:val="00B67E51"/>
    <w:rsid w:val="00B67F03"/>
    <w:rsid w:val="00B7021B"/>
    <w:rsid w:val="00B70333"/>
    <w:rsid w:val="00B709E5"/>
    <w:rsid w:val="00B70A47"/>
    <w:rsid w:val="00B70A49"/>
    <w:rsid w:val="00B70EDB"/>
    <w:rsid w:val="00B711FB"/>
    <w:rsid w:val="00B71A5D"/>
    <w:rsid w:val="00B71B74"/>
    <w:rsid w:val="00B71B8C"/>
    <w:rsid w:val="00B71DBE"/>
    <w:rsid w:val="00B72172"/>
    <w:rsid w:val="00B7273B"/>
    <w:rsid w:val="00B727B8"/>
    <w:rsid w:val="00B72B43"/>
    <w:rsid w:val="00B731DA"/>
    <w:rsid w:val="00B73453"/>
    <w:rsid w:val="00B737C7"/>
    <w:rsid w:val="00B739CC"/>
    <w:rsid w:val="00B73E00"/>
    <w:rsid w:val="00B73E31"/>
    <w:rsid w:val="00B74919"/>
    <w:rsid w:val="00B74A0D"/>
    <w:rsid w:val="00B74CC2"/>
    <w:rsid w:val="00B74CC8"/>
    <w:rsid w:val="00B74E03"/>
    <w:rsid w:val="00B74E3E"/>
    <w:rsid w:val="00B74EC0"/>
    <w:rsid w:val="00B752DA"/>
    <w:rsid w:val="00B7542F"/>
    <w:rsid w:val="00B75542"/>
    <w:rsid w:val="00B755CD"/>
    <w:rsid w:val="00B75667"/>
    <w:rsid w:val="00B75A5C"/>
    <w:rsid w:val="00B7646F"/>
    <w:rsid w:val="00B7652E"/>
    <w:rsid w:val="00B76AB8"/>
    <w:rsid w:val="00B77062"/>
    <w:rsid w:val="00B7709F"/>
    <w:rsid w:val="00B770A1"/>
    <w:rsid w:val="00B77104"/>
    <w:rsid w:val="00B772AA"/>
    <w:rsid w:val="00B7741E"/>
    <w:rsid w:val="00B774CC"/>
    <w:rsid w:val="00B7751D"/>
    <w:rsid w:val="00B77B57"/>
    <w:rsid w:val="00B77D8A"/>
    <w:rsid w:val="00B77E34"/>
    <w:rsid w:val="00B804A6"/>
    <w:rsid w:val="00B8053A"/>
    <w:rsid w:val="00B80638"/>
    <w:rsid w:val="00B80795"/>
    <w:rsid w:val="00B80797"/>
    <w:rsid w:val="00B80C73"/>
    <w:rsid w:val="00B80F5B"/>
    <w:rsid w:val="00B8103A"/>
    <w:rsid w:val="00B812AE"/>
    <w:rsid w:val="00B81578"/>
    <w:rsid w:val="00B81684"/>
    <w:rsid w:val="00B817F4"/>
    <w:rsid w:val="00B8191A"/>
    <w:rsid w:val="00B81CF0"/>
    <w:rsid w:val="00B82067"/>
    <w:rsid w:val="00B820AE"/>
    <w:rsid w:val="00B821AB"/>
    <w:rsid w:val="00B826C3"/>
    <w:rsid w:val="00B82830"/>
    <w:rsid w:val="00B82A8C"/>
    <w:rsid w:val="00B82E6D"/>
    <w:rsid w:val="00B82EFE"/>
    <w:rsid w:val="00B830F7"/>
    <w:rsid w:val="00B83166"/>
    <w:rsid w:val="00B8321E"/>
    <w:rsid w:val="00B8370D"/>
    <w:rsid w:val="00B837F5"/>
    <w:rsid w:val="00B83AC3"/>
    <w:rsid w:val="00B83CF1"/>
    <w:rsid w:val="00B83DAC"/>
    <w:rsid w:val="00B83DF6"/>
    <w:rsid w:val="00B83EB3"/>
    <w:rsid w:val="00B83F1E"/>
    <w:rsid w:val="00B84BE8"/>
    <w:rsid w:val="00B84C8D"/>
    <w:rsid w:val="00B85251"/>
    <w:rsid w:val="00B855A8"/>
    <w:rsid w:val="00B85837"/>
    <w:rsid w:val="00B85DE1"/>
    <w:rsid w:val="00B85E2C"/>
    <w:rsid w:val="00B85F67"/>
    <w:rsid w:val="00B85FE4"/>
    <w:rsid w:val="00B86049"/>
    <w:rsid w:val="00B86104"/>
    <w:rsid w:val="00B8641B"/>
    <w:rsid w:val="00B86557"/>
    <w:rsid w:val="00B86A6D"/>
    <w:rsid w:val="00B86B41"/>
    <w:rsid w:val="00B86F36"/>
    <w:rsid w:val="00B8743A"/>
    <w:rsid w:val="00B87596"/>
    <w:rsid w:val="00B877EC"/>
    <w:rsid w:val="00B878B1"/>
    <w:rsid w:val="00B87B67"/>
    <w:rsid w:val="00B87C60"/>
    <w:rsid w:val="00B90165"/>
    <w:rsid w:val="00B9081D"/>
    <w:rsid w:val="00B90875"/>
    <w:rsid w:val="00B9092B"/>
    <w:rsid w:val="00B90BAC"/>
    <w:rsid w:val="00B90E87"/>
    <w:rsid w:val="00B911A9"/>
    <w:rsid w:val="00B91351"/>
    <w:rsid w:val="00B91356"/>
    <w:rsid w:val="00B9143A"/>
    <w:rsid w:val="00B918D8"/>
    <w:rsid w:val="00B91E9D"/>
    <w:rsid w:val="00B91F43"/>
    <w:rsid w:val="00B922C4"/>
    <w:rsid w:val="00B926E0"/>
    <w:rsid w:val="00B92AD4"/>
    <w:rsid w:val="00B92BF1"/>
    <w:rsid w:val="00B92EE3"/>
    <w:rsid w:val="00B932E1"/>
    <w:rsid w:val="00B93C36"/>
    <w:rsid w:val="00B94054"/>
    <w:rsid w:val="00B941A3"/>
    <w:rsid w:val="00B941BD"/>
    <w:rsid w:val="00B94253"/>
    <w:rsid w:val="00B9436E"/>
    <w:rsid w:val="00B946E7"/>
    <w:rsid w:val="00B949D3"/>
    <w:rsid w:val="00B94AC3"/>
    <w:rsid w:val="00B94D0D"/>
    <w:rsid w:val="00B950E8"/>
    <w:rsid w:val="00B95372"/>
    <w:rsid w:val="00B954FC"/>
    <w:rsid w:val="00B959E4"/>
    <w:rsid w:val="00B959E5"/>
    <w:rsid w:val="00B959F6"/>
    <w:rsid w:val="00B95A04"/>
    <w:rsid w:val="00B95C49"/>
    <w:rsid w:val="00B95EEF"/>
    <w:rsid w:val="00B95FD7"/>
    <w:rsid w:val="00B95FF5"/>
    <w:rsid w:val="00B96228"/>
    <w:rsid w:val="00B9623C"/>
    <w:rsid w:val="00B962BC"/>
    <w:rsid w:val="00B96313"/>
    <w:rsid w:val="00B96CF0"/>
    <w:rsid w:val="00B96DA2"/>
    <w:rsid w:val="00B96DAF"/>
    <w:rsid w:val="00B96E5C"/>
    <w:rsid w:val="00B96F44"/>
    <w:rsid w:val="00B9716A"/>
    <w:rsid w:val="00B97255"/>
    <w:rsid w:val="00B9745E"/>
    <w:rsid w:val="00B97579"/>
    <w:rsid w:val="00B97701"/>
    <w:rsid w:val="00B977E6"/>
    <w:rsid w:val="00B97AAD"/>
    <w:rsid w:val="00B97ABE"/>
    <w:rsid w:val="00B97B46"/>
    <w:rsid w:val="00B97C8B"/>
    <w:rsid w:val="00BA027D"/>
    <w:rsid w:val="00BA067F"/>
    <w:rsid w:val="00BA069D"/>
    <w:rsid w:val="00BA06FD"/>
    <w:rsid w:val="00BA095F"/>
    <w:rsid w:val="00BA0A3E"/>
    <w:rsid w:val="00BA0AF0"/>
    <w:rsid w:val="00BA0BA9"/>
    <w:rsid w:val="00BA113E"/>
    <w:rsid w:val="00BA1327"/>
    <w:rsid w:val="00BA13E0"/>
    <w:rsid w:val="00BA1421"/>
    <w:rsid w:val="00BA17C4"/>
    <w:rsid w:val="00BA18D3"/>
    <w:rsid w:val="00BA1E61"/>
    <w:rsid w:val="00BA21A9"/>
    <w:rsid w:val="00BA263D"/>
    <w:rsid w:val="00BA270E"/>
    <w:rsid w:val="00BA2729"/>
    <w:rsid w:val="00BA283C"/>
    <w:rsid w:val="00BA294B"/>
    <w:rsid w:val="00BA2AEB"/>
    <w:rsid w:val="00BA2B41"/>
    <w:rsid w:val="00BA2B82"/>
    <w:rsid w:val="00BA35D4"/>
    <w:rsid w:val="00BA3603"/>
    <w:rsid w:val="00BA388C"/>
    <w:rsid w:val="00BA3974"/>
    <w:rsid w:val="00BA3BA6"/>
    <w:rsid w:val="00BA3C13"/>
    <w:rsid w:val="00BA3CC9"/>
    <w:rsid w:val="00BA3D2F"/>
    <w:rsid w:val="00BA3F29"/>
    <w:rsid w:val="00BA40BE"/>
    <w:rsid w:val="00BA41DF"/>
    <w:rsid w:val="00BA4533"/>
    <w:rsid w:val="00BA48E0"/>
    <w:rsid w:val="00BA4CF4"/>
    <w:rsid w:val="00BA505A"/>
    <w:rsid w:val="00BA54FB"/>
    <w:rsid w:val="00BA5905"/>
    <w:rsid w:val="00BA5BD9"/>
    <w:rsid w:val="00BA5C97"/>
    <w:rsid w:val="00BA5D02"/>
    <w:rsid w:val="00BA5EFB"/>
    <w:rsid w:val="00BA5F96"/>
    <w:rsid w:val="00BA62F0"/>
    <w:rsid w:val="00BA6367"/>
    <w:rsid w:val="00BA659A"/>
    <w:rsid w:val="00BA682B"/>
    <w:rsid w:val="00BA68C1"/>
    <w:rsid w:val="00BA6B39"/>
    <w:rsid w:val="00BA6D50"/>
    <w:rsid w:val="00BA6E19"/>
    <w:rsid w:val="00BA6F8D"/>
    <w:rsid w:val="00BA712E"/>
    <w:rsid w:val="00BA7423"/>
    <w:rsid w:val="00BA7688"/>
    <w:rsid w:val="00BA7EB0"/>
    <w:rsid w:val="00BA7FF5"/>
    <w:rsid w:val="00BB008F"/>
    <w:rsid w:val="00BB018A"/>
    <w:rsid w:val="00BB0528"/>
    <w:rsid w:val="00BB0683"/>
    <w:rsid w:val="00BB070E"/>
    <w:rsid w:val="00BB085D"/>
    <w:rsid w:val="00BB09C4"/>
    <w:rsid w:val="00BB0C9B"/>
    <w:rsid w:val="00BB0D75"/>
    <w:rsid w:val="00BB0E4F"/>
    <w:rsid w:val="00BB0E8D"/>
    <w:rsid w:val="00BB11DC"/>
    <w:rsid w:val="00BB1286"/>
    <w:rsid w:val="00BB1710"/>
    <w:rsid w:val="00BB18C3"/>
    <w:rsid w:val="00BB1945"/>
    <w:rsid w:val="00BB1B8D"/>
    <w:rsid w:val="00BB1C4F"/>
    <w:rsid w:val="00BB2072"/>
    <w:rsid w:val="00BB20E7"/>
    <w:rsid w:val="00BB225D"/>
    <w:rsid w:val="00BB24F4"/>
    <w:rsid w:val="00BB277B"/>
    <w:rsid w:val="00BB282D"/>
    <w:rsid w:val="00BB2835"/>
    <w:rsid w:val="00BB3163"/>
    <w:rsid w:val="00BB3417"/>
    <w:rsid w:val="00BB365A"/>
    <w:rsid w:val="00BB3668"/>
    <w:rsid w:val="00BB37B0"/>
    <w:rsid w:val="00BB3C65"/>
    <w:rsid w:val="00BB3D9F"/>
    <w:rsid w:val="00BB3F4C"/>
    <w:rsid w:val="00BB3F89"/>
    <w:rsid w:val="00BB4250"/>
    <w:rsid w:val="00BB4458"/>
    <w:rsid w:val="00BB4862"/>
    <w:rsid w:val="00BB4A42"/>
    <w:rsid w:val="00BB4A86"/>
    <w:rsid w:val="00BB4C37"/>
    <w:rsid w:val="00BB4EE3"/>
    <w:rsid w:val="00BB5075"/>
    <w:rsid w:val="00BB5321"/>
    <w:rsid w:val="00BB56F2"/>
    <w:rsid w:val="00BB56F5"/>
    <w:rsid w:val="00BB57E0"/>
    <w:rsid w:val="00BB5846"/>
    <w:rsid w:val="00BB5B5D"/>
    <w:rsid w:val="00BB61DC"/>
    <w:rsid w:val="00BB6258"/>
    <w:rsid w:val="00BB62ED"/>
    <w:rsid w:val="00BB6431"/>
    <w:rsid w:val="00BB645D"/>
    <w:rsid w:val="00BB6472"/>
    <w:rsid w:val="00BB6AC3"/>
    <w:rsid w:val="00BB6CB0"/>
    <w:rsid w:val="00BB6D7D"/>
    <w:rsid w:val="00BB6FF1"/>
    <w:rsid w:val="00BB7064"/>
    <w:rsid w:val="00BB7109"/>
    <w:rsid w:val="00BB71BC"/>
    <w:rsid w:val="00BB71EC"/>
    <w:rsid w:val="00BB724B"/>
    <w:rsid w:val="00BB740F"/>
    <w:rsid w:val="00BB747E"/>
    <w:rsid w:val="00BB74C6"/>
    <w:rsid w:val="00BB7623"/>
    <w:rsid w:val="00BB7789"/>
    <w:rsid w:val="00BB7DB1"/>
    <w:rsid w:val="00BC02EE"/>
    <w:rsid w:val="00BC046B"/>
    <w:rsid w:val="00BC05E0"/>
    <w:rsid w:val="00BC0AE6"/>
    <w:rsid w:val="00BC1064"/>
    <w:rsid w:val="00BC157D"/>
    <w:rsid w:val="00BC16BF"/>
    <w:rsid w:val="00BC17CF"/>
    <w:rsid w:val="00BC17E0"/>
    <w:rsid w:val="00BC1B4B"/>
    <w:rsid w:val="00BC1E34"/>
    <w:rsid w:val="00BC201A"/>
    <w:rsid w:val="00BC2060"/>
    <w:rsid w:val="00BC21F8"/>
    <w:rsid w:val="00BC2264"/>
    <w:rsid w:val="00BC2B4E"/>
    <w:rsid w:val="00BC2B85"/>
    <w:rsid w:val="00BC2BC7"/>
    <w:rsid w:val="00BC2F45"/>
    <w:rsid w:val="00BC344E"/>
    <w:rsid w:val="00BC37B9"/>
    <w:rsid w:val="00BC38B8"/>
    <w:rsid w:val="00BC3927"/>
    <w:rsid w:val="00BC3B7A"/>
    <w:rsid w:val="00BC3CF8"/>
    <w:rsid w:val="00BC3D43"/>
    <w:rsid w:val="00BC3D46"/>
    <w:rsid w:val="00BC4B9C"/>
    <w:rsid w:val="00BC4E5E"/>
    <w:rsid w:val="00BC5181"/>
    <w:rsid w:val="00BC534C"/>
    <w:rsid w:val="00BC56C1"/>
    <w:rsid w:val="00BC5A77"/>
    <w:rsid w:val="00BC5CE2"/>
    <w:rsid w:val="00BC642E"/>
    <w:rsid w:val="00BC66E6"/>
    <w:rsid w:val="00BC673A"/>
    <w:rsid w:val="00BC6742"/>
    <w:rsid w:val="00BC6F65"/>
    <w:rsid w:val="00BC70F3"/>
    <w:rsid w:val="00BC717B"/>
    <w:rsid w:val="00BC71C5"/>
    <w:rsid w:val="00BC7414"/>
    <w:rsid w:val="00BC7579"/>
    <w:rsid w:val="00BC7659"/>
    <w:rsid w:val="00BC779C"/>
    <w:rsid w:val="00BC791C"/>
    <w:rsid w:val="00BC7A42"/>
    <w:rsid w:val="00BC7E1D"/>
    <w:rsid w:val="00BC7E6E"/>
    <w:rsid w:val="00BD013E"/>
    <w:rsid w:val="00BD0383"/>
    <w:rsid w:val="00BD04E8"/>
    <w:rsid w:val="00BD0743"/>
    <w:rsid w:val="00BD082C"/>
    <w:rsid w:val="00BD0A31"/>
    <w:rsid w:val="00BD0ECD"/>
    <w:rsid w:val="00BD0FC4"/>
    <w:rsid w:val="00BD13ED"/>
    <w:rsid w:val="00BD140B"/>
    <w:rsid w:val="00BD1749"/>
    <w:rsid w:val="00BD1A13"/>
    <w:rsid w:val="00BD1B6F"/>
    <w:rsid w:val="00BD236A"/>
    <w:rsid w:val="00BD238C"/>
    <w:rsid w:val="00BD2397"/>
    <w:rsid w:val="00BD2A08"/>
    <w:rsid w:val="00BD2A18"/>
    <w:rsid w:val="00BD2C0C"/>
    <w:rsid w:val="00BD2CB3"/>
    <w:rsid w:val="00BD2D99"/>
    <w:rsid w:val="00BD2F55"/>
    <w:rsid w:val="00BD330E"/>
    <w:rsid w:val="00BD3491"/>
    <w:rsid w:val="00BD3837"/>
    <w:rsid w:val="00BD385B"/>
    <w:rsid w:val="00BD386B"/>
    <w:rsid w:val="00BD392B"/>
    <w:rsid w:val="00BD3C69"/>
    <w:rsid w:val="00BD3D14"/>
    <w:rsid w:val="00BD3D7A"/>
    <w:rsid w:val="00BD3E27"/>
    <w:rsid w:val="00BD4107"/>
    <w:rsid w:val="00BD4355"/>
    <w:rsid w:val="00BD438C"/>
    <w:rsid w:val="00BD461F"/>
    <w:rsid w:val="00BD4A64"/>
    <w:rsid w:val="00BD4AD5"/>
    <w:rsid w:val="00BD53AD"/>
    <w:rsid w:val="00BD58EC"/>
    <w:rsid w:val="00BD5A26"/>
    <w:rsid w:val="00BD5A74"/>
    <w:rsid w:val="00BD5D4D"/>
    <w:rsid w:val="00BD5FC9"/>
    <w:rsid w:val="00BD6042"/>
    <w:rsid w:val="00BD6070"/>
    <w:rsid w:val="00BD614C"/>
    <w:rsid w:val="00BD61FC"/>
    <w:rsid w:val="00BD6429"/>
    <w:rsid w:val="00BD6509"/>
    <w:rsid w:val="00BD658B"/>
    <w:rsid w:val="00BD689C"/>
    <w:rsid w:val="00BD6A22"/>
    <w:rsid w:val="00BD74C5"/>
    <w:rsid w:val="00BD7801"/>
    <w:rsid w:val="00BD78B8"/>
    <w:rsid w:val="00BD7966"/>
    <w:rsid w:val="00BD7A82"/>
    <w:rsid w:val="00BD7F9E"/>
    <w:rsid w:val="00BE072F"/>
    <w:rsid w:val="00BE076F"/>
    <w:rsid w:val="00BE0C3B"/>
    <w:rsid w:val="00BE0CF6"/>
    <w:rsid w:val="00BE13B8"/>
    <w:rsid w:val="00BE155D"/>
    <w:rsid w:val="00BE197A"/>
    <w:rsid w:val="00BE1A06"/>
    <w:rsid w:val="00BE1B6B"/>
    <w:rsid w:val="00BE1DE0"/>
    <w:rsid w:val="00BE1F6A"/>
    <w:rsid w:val="00BE204D"/>
    <w:rsid w:val="00BE21E9"/>
    <w:rsid w:val="00BE2717"/>
    <w:rsid w:val="00BE2D0E"/>
    <w:rsid w:val="00BE2E99"/>
    <w:rsid w:val="00BE2F32"/>
    <w:rsid w:val="00BE3748"/>
    <w:rsid w:val="00BE3AFA"/>
    <w:rsid w:val="00BE3BEC"/>
    <w:rsid w:val="00BE3F52"/>
    <w:rsid w:val="00BE403F"/>
    <w:rsid w:val="00BE519F"/>
    <w:rsid w:val="00BE54AC"/>
    <w:rsid w:val="00BE5515"/>
    <w:rsid w:val="00BE5613"/>
    <w:rsid w:val="00BE5813"/>
    <w:rsid w:val="00BE5A3B"/>
    <w:rsid w:val="00BE5C7E"/>
    <w:rsid w:val="00BE613A"/>
    <w:rsid w:val="00BE65B3"/>
    <w:rsid w:val="00BE68B9"/>
    <w:rsid w:val="00BE6ACB"/>
    <w:rsid w:val="00BE6E3F"/>
    <w:rsid w:val="00BE6F64"/>
    <w:rsid w:val="00BE70EF"/>
    <w:rsid w:val="00BE71EF"/>
    <w:rsid w:val="00BE7265"/>
    <w:rsid w:val="00BE76E2"/>
    <w:rsid w:val="00BE775B"/>
    <w:rsid w:val="00BE7B27"/>
    <w:rsid w:val="00BE7B30"/>
    <w:rsid w:val="00BE7BF5"/>
    <w:rsid w:val="00BF005E"/>
    <w:rsid w:val="00BF01AB"/>
    <w:rsid w:val="00BF01E5"/>
    <w:rsid w:val="00BF02E6"/>
    <w:rsid w:val="00BF071B"/>
    <w:rsid w:val="00BF0A66"/>
    <w:rsid w:val="00BF10D2"/>
    <w:rsid w:val="00BF10D6"/>
    <w:rsid w:val="00BF120B"/>
    <w:rsid w:val="00BF1309"/>
    <w:rsid w:val="00BF18B9"/>
    <w:rsid w:val="00BF19F5"/>
    <w:rsid w:val="00BF1B70"/>
    <w:rsid w:val="00BF1C7C"/>
    <w:rsid w:val="00BF2085"/>
    <w:rsid w:val="00BF220D"/>
    <w:rsid w:val="00BF267C"/>
    <w:rsid w:val="00BF2817"/>
    <w:rsid w:val="00BF286F"/>
    <w:rsid w:val="00BF2C65"/>
    <w:rsid w:val="00BF2D13"/>
    <w:rsid w:val="00BF2D33"/>
    <w:rsid w:val="00BF305F"/>
    <w:rsid w:val="00BF31CB"/>
    <w:rsid w:val="00BF34AA"/>
    <w:rsid w:val="00BF3520"/>
    <w:rsid w:val="00BF389A"/>
    <w:rsid w:val="00BF3AE6"/>
    <w:rsid w:val="00BF3C10"/>
    <w:rsid w:val="00BF3F72"/>
    <w:rsid w:val="00BF41C8"/>
    <w:rsid w:val="00BF41E8"/>
    <w:rsid w:val="00BF46F1"/>
    <w:rsid w:val="00BF488A"/>
    <w:rsid w:val="00BF4923"/>
    <w:rsid w:val="00BF4B69"/>
    <w:rsid w:val="00BF4C0B"/>
    <w:rsid w:val="00BF4F51"/>
    <w:rsid w:val="00BF5009"/>
    <w:rsid w:val="00BF5350"/>
    <w:rsid w:val="00BF55D0"/>
    <w:rsid w:val="00BF5623"/>
    <w:rsid w:val="00BF56A8"/>
    <w:rsid w:val="00BF56C5"/>
    <w:rsid w:val="00BF59D2"/>
    <w:rsid w:val="00BF5EBA"/>
    <w:rsid w:val="00BF60B0"/>
    <w:rsid w:val="00BF60E3"/>
    <w:rsid w:val="00BF620A"/>
    <w:rsid w:val="00BF6597"/>
    <w:rsid w:val="00BF6760"/>
    <w:rsid w:val="00BF6B0E"/>
    <w:rsid w:val="00BF6E8A"/>
    <w:rsid w:val="00BF6FBF"/>
    <w:rsid w:val="00BF70A1"/>
    <w:rsid w:val="00BF70F8"/>
    <w:rsid w:val="00BF73A3"/>
    <w:rsid w:val="00BF74AA"/>
    <w:rsid w:val="00BF78B9"/>
    <w:rsid w:val="00BF795A"/>
    <w:rsid w:val="00BF7CDD"/>
    <w:rsid w:val="00BF7D43"/>
    <w:rsid w:val="00BF7F5B"/>
    <w:rsid w:val="00C003EF"/>
    <w:rsid w:val="00C00A04"/>
    <w:rsid w:val="00C00F1A"/>
    <w:rsid w:val="00C010F5"/>
    <w:rsid w:val="00C0115A"/>
    <w:rsid w:val="00C01829"/>
    <w:rsid w:val="00C01835"/>
    <w:rsid w:val="00C01BE2"/>
    <w:rsid w:val="00C01DFD"/>
    <w:rsid w:val="00C02192"/>
    <w:rsid w:val="00C021BB"/>
    <w:rsid w:val="00C0227E"/>
    <w:rsid w:val="00C0240A"/>
    <w:rsid w:val="00C0279C"/>
    <w:rsid w:val="00C02CDE"/>
    <w:rsid w:val="00C033B6"/>
    <w:rsid w:val="00C03436"/>
    <w:rsid w:val="00C03B7B"/>
    <w:rsid w:val="00C03C30"/>
    <w:rsid w:val="00C042B3"/>
    <w:rsid w:val="00C04339"/>
    <w:rsid w:val="00C04548"/>
    <w:rsid w:val="00C0499A"/>
    <w:rsid w:val="00C04C6C"/>
    <w:rsid w:val="00C053C5"/>
    <w:rsid w:val="00C057E0"/>
    <w:rsid w:val="00C05863"/>
    <w:rsid w:val="00C05B4A"/>
    <w:rsid w:val="00C05C20"/>
    <w:rsid w:val="00C06031"/>
    <w:rsid w:val="00C06066"/>
    <w:rsid w:val="00C06204"/>
    <w:rsid w:val="00C0648A"/>
    <w:rsid w:val="00C067A4"/>
    <w:rsid w:val="00C06DFE"/>
    <w:rsid w:val="00C06F8C"/>
    <w:rsid w:val="00C07376"/>
    <w:rsid w:val="00C075E3"/>
    <w:rsid w:val="00C07757"/>
    <w:rsid w:val="00C07A6C"/>
    <w:rsid w:val="00C07AE3"/>
    <w:rsid w:val="00C07AE4"/>
    <w:rsid w:val="00C10119"/>
    <w:rsid w:val="00C101E7"/>
    <w:rsid w:val="00C1052D"/>
    <w:rsid w:val="00C10599"/>
    <w:rsid w:val="00C107FB"/>
    <w:rsid w:val="00C1096D"/>
    <w:rsid w:val="00C10AA1"/>
    <w:rsid w:val="00C10E0C"/>
    <w:rsid w:val="00C10F46"/>
    <w:rsid w:val="00C10FE9"/>
    <w:rsid w:val="00C1114F"/>
    <w:rsid w:val="00C11183"/>
    <w:rsid w:val="00C11197"/>
    <w:rsid w:val="00C1157C"/>
    <w:rsid w:val="00C11C33"/>
    <w:rsid w:val="00C11C73"/>
    <w:rsid w:val="00C11DBD"/>
    <w:rsid w:val="00C11FE5"/>
    <w:rsid w:val="00C11FF6"/>
    <w:rsid w:val="00C12012"/>
    <w:rsid w:val="00C12068"/>
    <w:rsid w:val="00C120C5"/>
    <w:rsid w:val="00C1228C"/>
    <w:rsid w:val="00C12337"/>
    <w:rsid w:val="00C124C3"/>
    <w:rsid w:val="00C1260D"/>
    <w:rsid w:val="00C12C22"/>
    <w:rsid w:val="00C12EB5"/>
    <w:rsid w:val="00C13004"/>
    <w:rsid w:val="00C1328A"/>
    <w:rsid w:val="00C133CC"/>
    <w:rsid w:val="00C13504"/>
    <w:rsid w:val="00C135BE"/>
    <w:rsid w:val="00C135FC"/>
    <w:rsid w:val="00C13C8A"/>
    <w:rsid w:val="00C13E0F"/>
    <w:rsid w:val="00C13F22"/>
    <w:rsid w:val="00C140FE"/>
    <w:rsid w:val="00C14346"/>
    <w:rsid w:val="00C14691"/>
    <w:rsid w:val="00C14C80"/>
    <w:rsid w:val="00C14EF8"/>
    <w:rsid w:val="00C1510A"/>
    <w:rsid w:val="00C15111"/>
    <w:rsid w:val="00C15135"/>
    <w:rsid w:val="00C15170"/>
    <w:rsid w:val="00C1552B"/>
    <w:rsid w:val="00C15826"/>
    <w:rsid w:val="00C159ED"/>
    <w:rsid w:val="00C15A96"/>
    <w:rsid w:val="00C15C23"/>
    <w:rsid w:val="00C161CE"/>
    <w:rsid w:val="00C162E7"/>
    <w:rsid w:val="00C16346"/>
    <w:rsid w:val="00C16386"/>
    <w:rsid w:val="00C165C6"/>
    <w:rsid w:val="00C1662C"/>
    <w:rsid w:val="00C16813"/>
    <w:rsid w:val="00C16B16"/>
    <w:rsid w:val="00C16E97"/>
    <w:rsid w:val="00C17099"/>
    <w:rsid w:val="00C170AE"/>
    <w:rsid w:val="00C173AB"/>
    <w:rsid w:val="00C173EB"/>
    <w:rsid w:val="00C17593"/>
    <w:rsid w:val="00C176B6"/>
    <w:rsid w:val="00C179CE"/>
    <w:rsid w:val="00C17C04"/>
    <w:rsid w:val="00C17D7E"/>
    <w:rsid w:val="00C17D89"/>
    <w:rsid w:val="00C20215"/>
    <w:rsid w:val="00C202D5"/>
    <w:rsid w:val="00C20301"/>
    <w:rsid w:val="00C2068D"/>
    <w:rsid w:val="00C206C4"/>
    <w:rsid w:val="00C206EC"/>
    <w:rsid w:val="00C20DD5"/>
    <w:rsid w:val="00C20F2A"/>
    <w:rsid w:val="00C218CD"/>
    <w:rsid w:val="00C226CE"/>
    <w:rsid w:val="00C22DC7"/>
    <w:rsid w:val="00C232DD"/>
    <w:rsid w:val="00C241AB"/>
    <w:rsid w:val="00C2423A"/>
    <w:rsid w:val="00C2437B"/>
    <w:rsid w:val="00C244D8"/>
    <w:rsid w:val="00C245FA"/>
    <w:rsid w:val="00C24789"/>
    <w:rsid w:val="00C2480F"/>
    <w:rsid w:val="00C2490F"/>
    <w:rsid w:val="00C24EE5"/>
    <w:rsid w:val="00C250CF"/>
    <w:rsid w:val="00C252FC"/>
    <w:rsid w:val="00C2535B"/>
    <w:rsid w:val="00C2544D"/>
    <w:rsid w:val="00C25803"/>
    <w:rsid w:val="00C25B53"/>
    <w:rsid w:val="00C25F2F"/>
    <w:rsid w:val="00C2656A"/>
    <w:rsid w:val="00C26586"/>
    <w:rsid w:val="00C26836"/>
    <w:rsid w:val="00C26871"/>
    <w:rsid w:val="00C2695A"/>
    <w:rsid w:val="00C26A7A"/>
    <w:rsid w:val="00C26B69"/>
    <w:rsid w:val="00C26EB2"/>
    <w:rsid w:val="00C27156"/>
    <w:rsid w:val="00C27198"/>
    <w:rsid w:val="00C274BE"/>
    <w:rsid w:val="00C275D9"/>
    <w:rsid w:val="00C2769D"/>
    <w:rsid w:val="00C276D1"/>
    <w:rsid w:val="00C27E49"/>
    <w:rsid w:val="00C30116"/>
    <w:rsid w:val="00C30125"/>
    <w:rsid w:val="00C3026F"/>
    <w:rsid w:val="00C3030B"/>
    <w:rsid w:val="00C303D5"/>
    <w:rsid w:val="00C3050B"/>
    <w:rsid w:val="00C307FA"/>
    <w:rsid w:val="00C30B52"/>
    <w:rsid w:val="00C30BD3"/>
    <w:rsid w:val="00C30C4B"/>
    <w:rsid w:val="00C30D3F"/>
    <w:rsid w:val="00C30DAA"/>
    <w:rsid w:val="00C30F1F"/>
    <w:rsid w:val="00C30FB5"/>
    <w:rsid w:val="00C31089"/>
    <w:rsid w:val="00C314DF"/>
    <w:rsid w:val="00C315D4"/>
    <w:rsid w:val="00C3175A"/>
    <w:rsid w:val="00C319A2"/>
    <w:rsid w:val="00C3208A"/>
    <w:rsid w:val="00C3208C"/>
    <w:rsid w:val="00C32445"/>
    <w:rsid w:val="00C32887"/>
    <w:rsid w:val="00C3297C"/>
    <w:rsid w:val="00C3298C"/>
    <w:rsid w:val="00C32BB7"/>
    <w:rsid w:val="00C32CCE"/>
    <w:rsid w:val="00C32E1E"/>
    <w:rsid w:val="00C330C2"/>
    <w:rsid w:val="00C337EC"/>
    <w:rsid w:val="00C339DE"/>
    <w:rsid w:val="00C33AA7"/>
    <w:rsid w:val="00C33DCE"/>
    <w:rsid w:val="00C3435B"/>
    <w:rsid w:val="00C3463A"/>
    <w:rsid w:val="00C346BB"/>
    <w:rsid w:val="00C346C1"/>
    <w:rsid w:val="00C348EE"/>
    <w:rsid w:val="00C34BDB"/>
    <w:rsid w:val="00C34C05"/>
    <w:rsid w:val="00C34CE8"/>
    <w:rsid w:val="00C34D4B"/>
    <w:rsid w:val="00C34F16"/>
    <w:rsid w:val="00C3519F"/>
    <w:rsid w:val="00C35226"/>
    <w:rsid w:val="00C35566"/>
    <w:rsid w:val="00C3566B"/>
    <w:rsid w:val="00C35B23"/>
    <w:rsid w:val="00C35BA2"/>
    <w:rsid w:val="00C35D1A"/>
    <w:rsid w:val="00C36050"/>
    <w:rsid w:val="00C361B0"/>
    <w:rsid w:val="00C367B9"/>
    <w:rsid w:val="00C36868"/>
    <w:rsid w:val="00C368A9"/>
    <w:rsid w:val="00C36DAD"/>
    <w:rsid w:val="00C37050"/>
    <w:rsid w:val="00C3709B"/>
    <w:rsid w:val="00C37108"/>
    <w:rsid w:val="00C371C7"/>
    <w:rsid w:val="00C37423"/>
    <w:rsid w:val="00C377B4"/>
    <w:rsid w:val="00C37E49"/>
    <w:rsid w:val="00C37F8D"/>
    <w:rsid w:val="00C4018E"/>
    <w:rsid w:val="00C404D5"/>
    <w:rsid w:val="00C4051D"/>
    <w:rsid w:val="00C40A88"/>
    <w:rsid w:val="00C40B7D"/>
    <w:rsid w:val="00C40CD4"/>
    <w:rsid w:val="00C40D67"/>
    <w:rsid w:val="00C41042"/>
    <w:rsid w:val="00C41057"/>
    <w:rsid w:val="00C411E2"/>
    <w:rsid w:val="00C412FC"/>
    <w:rsid w:val="00C41E8D"/>
    <w:rsid w:val="00C42130"/>
    <w:rsid w:val="00C4217B"/>
    <w:rsid w:val="00C42784"/>
    <w:rsid w:val="00C427D8"/>
    <w:rsid w:val="00C429E1"/>
    <w:rsid w:val="00C42A04"/>
    <w:rsid w:val="00C42B37"/>
    <w:rsid w:val="00C42C0F"/>
    <w:rsid w:val="00C43167"/>
    <w:rsid w:val="00C4336C"/>
    <w:rsid w:val="00C435C6"/>
    <w:rsid w:val="00C43961"/>
    <w:rsid w:val="00C439F0"/>
    <w:rsid w:val="00C43CAE"/>
    <w:rsid w:val="00C43CE7"/>
    <w:rsid w:val="00C43E3D"/>
    <w:rsid w:val="00C43FBF"/>
    <w:rsid w:val="00C4412A"/>
    <w:rsid w:val="00C44189"/>
    <w:rsid w:val="00C441C5"/>
    <w:rsid w:val="00C4434F"/>
    <w:rsid w:val="00C447FB"/>
    <w:rsid w:val="00C44A2C"/>
    <w:rsid w:val="00C44A40"/>
    <w:rsid w:val="00C44AC8"/>
    <w:rsid w:val="00C44C8D"/>
    <w:rsid w:val="00C44CD1"/>
    <w:rsid w:val="00C44F96"/>
    <w:rsid w:val="00C44FF2"/>
    <w:rsid w:val="00C45036"/>
    <w:rsid w:val="00C45377"/>
    <w:rsid w:val="00C45842"/>
    <w:rsid w:val="00C4587D"/>
    <w:rsid w:val="00C45C66"/>
    <w:rsid w:val="00C45CDD"/>
    <w:rsid w:val="00C45D63"/>
    <w:rsid w:val="00C45ED5"/>
    <w:rsid w:val="00C45FF5"/>
    <w:rsid w:val="00C462EF"/>
    <w:rsid w:val="00C46305"/>
    <w:rsid w:val="00C463C4"/>
    <w:rsid w:val="00C46400"/>
    <w:rsid w:val="00C468BD"/>
    <w:rsid w:val="00C46988"/>
    <w:rsid w:val="00C46B89"/>
    <w:rsid w:val="00C46C78"/>
    <w:rsid w:val="00C46FF2"/>
    <w:rsid w:val="00C470AA"/>
    <w:rsid w:val="00C47AE8"/>
    <w:rsid w:val="00C47B93"/>
    <w:rsid w:val="00C47BDE"/>
    <w:rsid w:val="00C5002F"/>
    <w:rsid w:val="00C50048"/>
    <w:rsid w:val="00C50177"/>
    <w:rsid w:val="00C50335"/>
    <w:rsid w:val="00C5056C"/>
    <w:rsid w:val="00C506E3"/>
    <w:rsid w:val="00C508B7"/>
    <w:rsid w:val="00C508C2"/>
    <w:rsid w:val="00C509D3"/>
    <w:rsid w:val="00C50B59"/>
    <w:rsid w:val="00C50E9F"/>
    <w:rsid w:val="00C50F35"/>
    <w:rsid w:val="00C50F95"/>
    <w:rsid w:val="00C51696"/>
    <w:rsid w:val="00C51774"/>
    <w:rsid w:val="00C51D11"/>
    <w:rsid w:val="00C51D30"/>
    <w:rsid w:val="00C51F21"/>
    <w:rsid w:val="00C51FFF"/>
    <w:rsid w:val="00C521CD"/>
    <w:rsid w:val="00C52406"/>
    <w:rsid w:val="00C5257E"/>
    <w:rsid w:val="00C5285D"/>
    <w:rsid w:val="00C52B8D"/>
    <w:rsid w:val="00C53021"/>
    <w:rsid w:val="00C5317C"/>
    <w:rsid w:val="00C531B4"/>
    <w:rsid w:val="00C532F9"/>
    <w:rsid w:val="00C53836"/>
    <w:rsid w:val="00C539B0"/>
    <w:rsid w:val="00C53E22"/>
    <w:rsid w:val="00C543ED"/>
    <w:rsid w:val="00C54827"/>
    <w:rsid w:val="00C54970"/>
    <w:rsid w:val="00C54A19"/>
    <w:rsid w:val="00C54C14"/>
    <w:rsid w:val="00C54C62"/>
    <w:rsid w:val="00C54CBD"/>
    <w:rsid w:val="00C54CDD"/>
    <w:rsid w:val="00C55290"/>
    <w:rsid w:val="00C55860"/>
    <w:rsid w:val="00C5589B"/>
    <w:rsid w:val="00C558D9"/>
    <w:rsid w:val="00C558EB"/>
    <w:rsid w:val="00C55A58"/>
    <w:rsid w:val="00C55E23"/>
    <w:rsid w:val="00C561BD"/>
    <w:rsid w:val="00C5624B"/>
    <w:rsid w:val="00C56290"/>
    <w:rsid w:val="00C562A1"/>
    <w:rsid w:val="00C5638E"/>
    <w:rsid w:val="00C56652"/>
    <w:rsid w:val="00C56918"/>
    <w:rsid w:val="00C569CA"/>
    <w:rsid w:val="00C5710E"/>
    <w:rsid w:val="00C572EE"/>
    <w:rsid w:val="00C5733A"/>
    <w:rsid w:val="00C57602"/>
    <w:rsid w:val="00C579BD"/>
    <w:rsid w:val="00C57C23"/>
    <w:rsid w:val="00C57CC6"/>
    <w:rsid w:val="00C601EB"/>
    <w:rsid w:val="00C602DB"/>
    <w:rsid w:val="00C60430"/>
    <w:rsid w:val="00C60708"/>
    <w:rsid w:val="00C60866"/>
    <w:rsid w:val="00C60EC1"/>
    <w:rsid w:val="00C613E1"/>
    <w:rsid w:val="00C6172E"/>
    <w:rsid w:val="00C6187F"/>
    <w:rsid w:val="00C619CD"/>
    <w:rsid w:val="00C61B5A"/>
    <w:rsid w:val="00C61D30"/>
    <w:rsid w:val="00C61EE5"/>
    <w:rsid w:val="00C62027"/>
    <w:rsid w:val="00C62523"/>
    <w:rsid w:val="00C627EC"/>
    <w:rsid w:val="00C62997"/>
    <w:rsid w:val="00C62B9D"/>
    <w:rsid w:val="00C62C87"/>
    <w:rsid w:val="00C62F57"/>
    <w:rsid w:val="00C63152"/>
    <w:rsid w:val="00C633AB"/>
    <w:rsid w:val="00C6343A"/>
    <w:rsid w:val="00C636B0"/>
    <w:rsid w:val="00C636E7"/>
    <w:rsid w:val="00C63799"/>
    <w:rsid w:val="00C6393E"/>
    <w:rsid w:val="00C63C4E"/>
    <w:rsid w:val="00C63DFC"/>
    <w:rsid w:val="00C645F3"/>
    <w:rsid w:val="00C64849"/>
    <w:rsid w:val="00C64DA2"/>
    <w:rsid w:val="00C65510"/>
    <w:rsid w:val="00C65559"/>
    <w:rsid w:val="00C6560B"/>
    <w:rsid w:val="00C6560D"/>
    <w:rsid w:val="00C6586F"/>
    <w:rsid w:val="00C65A91"/>
    <w:rsid w:val="00C65ADD"/>
    <w:rsid w:val="00C65C18"/>
    <w:rsid w:val="00C65D24"/>
    <w:rsid w:val="00C65E0D"/>
    <w:rsid w:val="00C65EE7"/>
    <w:rsid w:val="00C65F58"/>
    <w:rsid w:val="00C65FD5"/>
    <w:rsid w:val="00C66571"/>
    <w:rsid w:val="00C666DB"/>
    <w:rsid w:val="00C667F6"/>
    <w:rsid w:val="00C668C6"/>
    <w:rsid w:val="00C66C34"/>
    <w:rsid w:val="00C671A5"/>
    <w:rsid w:val="00C6760D"/>
    <w:rsid w:val="00C67924"/>
    <w:rsid w:val="00C67939"/>
    <w:rsid w:val="00C67A99"/>
    <w:rsid w:val="00C67C02"/>
    <w:rsid w:val="00C67F34"/>
    <w:rsid w:val="00C7036A"/>
    <w:rsid w:val="00C7040D"/>
    <w:rsid w:val="00C70B8C"/>
    <w:rsid w:val="00C71327"/>
    <w:rsid w:val="00C71468"/>
    <w:rsid w:val="00C71914"/>
    <w:rsid w:val="00C71A0A"/>
    <w:rsid w:val="00C723AF"/>
    <w:rsid w:val="00C723CA"/>
    <w:rsid w:val="00C724F9"/>
    <w:rsid w:val="00C72EF5"/>
    <w:rsid w:val="00C730AA"/>
    <w:rsid w:val="00C7322E"/>
    <w:rsid w:val="00C73300"/>
    <w:rsid w:val="00C733ED"/>
    <w:rsid w:val="00C73419"/>
    <w:rsid w:val="00C73464"/>
    <w:rsid w:val="00C7357D"/>
    <w:rsid w:val="00C73BF6"/>
    <w:rsid w:val="00C74157"/>
    <w:rsid w:val="00C7417A"/>
    <w:rsid w:val="00C742A8"/>
    <w:rsid w:val="00C7448E"/>
    <w:rsid w:val="00C7450B"/>
    <w:rsid w:val="00C74540"/>
    <w:rsid w:val="00C7475A"/>
    <w:rsid w:val="00C74859"/>
    <w:rsid w:val="00C748E2"/>
    <w:rsid w:val="00C74947"/>
    <w:rsid w:val="00C74B2A"/>
    <w:rsid w:val="00C75004"/>
    <w:rsid w:val="00C75329"/>
    <w:rsid w:val="00C755E8"/>
    <w:rsid w:val="00C75970"/>
    <w:rsid w:val="00C759EC"/>
    <w:rsid w:val="00C75AC4"/>
    <w:rsid w:val="00C75C9D"/>
    <w:rsid w:val="00C75CC6"/>
    <w:rsid w:val="00C75D4F"/>
    <w:rsid w:val="00C76387"/>
    <w:rsid w:val="00C76952"/>
    <w:rsid w:val="00C7731D"/>
    <w:rsid w:val="00C778FA"/>
    <w:rsid w:val="00C7799E"/>
    <w:rsid w:val="00C77B97"/>
    <w:rsid w:val="00C77E10"/>
    <w:rsid w:val="00C80441"/>
    <w:rsid w:val="00C80503"/>
    <w:rsid w:val="00C80547"/>
    <w:rsid w:val="00C80777"/>
    <w:rsid w:val="00C807CE"/>
    <w:rsid w:val="00C80C8E"/>
    <w:rsid w:val="00C80DB5"/>
    <w:rsid w:val="00C80F45"/>
    <w:rsid w:val="00C81771"/>
    <w:rsid w:val="00C81860"/>
    <w:rsid w:val="00C8198E"/>
    <w:rsid w:val="00C81B30"/>
    <w:rsid w:val="00C81C09"/>
    <w:rsid w:val="00C81E16"/>
    <w:rsid w:val="00C82003"/>
    <w:rsid w:val="00C8220B"/>
    <w:rsid w:val="00C82387"/>
    <w:rsid w:val="00C823D0"/>
    <w:rsid w:val="00C82C27"/>
    <w:rsid w:val="00C82D4C"/>
    <w:rsid w:val="00C82D70"/>
    <w:rsid w:val="00C82E95"/>
    <w:rsid w:val="00C830B8"/>
    <w:rsid w:val="00C830CB"/>
    <w:rsid w:val="00C831C1"/>
    <w:rsid w:val="00C831FC"/>
    <w:rsid w:val="00C83238"/>
    <w:rsid w:val="00C832A9"/>
    <w:rsid w:val="00C8335F"/>
    <w:rsid w:val="00C83634"/>
    <w:rsid w:val="00C836C8"/>
    <w:rsid w:val="00C83947"/>
    <w:rsid w:val="00C8395C"/>
    <w:rsid w:val="00C83970"/>
    <w:rsid w:val="00C83B57"/>
    <w:rsid w:val="00C83C12"/>
    <w:rsid w:val="00C83D50"/>
    <w:rsid w:val="00C83E89"/>
    <w:rsid w:val="00C84231"/>
    <w:rsid w:val="00C847C8"/>
    <w:rsid w:val="00C84D5A"/>
    <w:rsid w:val="00C84FEC"/>
    <w:rsid w:val="00C8501F"/>
    <w:rsid w:val="00C85034"/>
    <w:rsid w:val="00C8534D"/>
    <w:rsid w:val="00C855E7"/>
    <w:rsid w:val="00C857A0"/>
    <w:rsid w:val="00C85F12"/>
    <w:rsid w:val="00C86379"/>
    <w:rsid w:val="00C864DB"/>
    <w:rsid w:val="00C8669B"/>
    <w:rsid w:val="00C868DF"/>
    <w:rsid w:val="00C86A7A"/>
    <w:rsid w:val="00C86E0F"/>
    <w:rsid w:val="00C870BA"/>
    <w:rsid w:val="00C8757C"/>
    <w:rsid w:val="00C8781D"/>
    <w:rsid w:val="00C8783B"/>
    <w:rsid w:val="00C878E9"/>
    <w:rsid w:val="00C87A0A"/>
    <w:rsid w:val="00C87AF9"/>
    <w:rsid w:val="00C901A9"/>
    <w:rsid w:val="00C9047A"/>
    <w:rsid w:val="00C905AC"/>
    <w:rsid w:val="00C90B43"/>
    <w:rsid w:val="00C90C65"/>
    <w:rsid w:val="00C90C82"/>
    <w:rsid w:val="00C90F7A"/>
    <w:rsid w:val="00C91388"/>
    <w:rsid w:val="00C9181D"/>
    <w:rsid w:val="00C918B1"/>
    <w:rsid w:val="00C91BE7"/>
    <w:rsid w:val="00C91CFB"/>
    <w:rsid w:val="00C91FAC"/>
    <w:rsid w:val="00C9220C"/>
    <w:rsid w:val="00C922C5"/>
    <w:rsid w:val="00C92352"/>
    <w:rsid w:val="00C923B7"/>
    <w:rsid w:val="00C92762"/>
    <w:rsid w:val="00C927AB"/>
    <w:rsid w:val="00C92B58"/>
    <w:rsid w:val="00C92C2A"/>
    <w:rsid w:val="00C92E2D"/>
    <w:rsid w:val="00C92F10"/>
    <w:rsid w:val="00C9318C"/>
    <w:rsid w:val="00C93190"/>
    <w:rsid w:val="00C93297"/>
    <w:rsid w:val="00C93543"/>
    <w:rsid w:val="00C93A05"/>
    <w:rsid w:val="00C93D93"/>
    <w:rsid w:val="00C9426F"/>
    <w:rsid w:val="00C945EC"/>
    <w:rsid w:val="00C94B58"/>
    <w:rsid w:val="00C94BBA"/>
    <w:rsid w:val="00C94D90"/>
    <w:rsid w:val="00C94DDB"/>
    <w:rsid w:val="00C94E45"/>
    <w:rsid w:val="00C94F0A"/>
    <w:rsid w:val="00C952E6"/>
    <w:rsid w:val="00C95300"/>
    <w:rsid w:val="00C95548"/>
    <w:rsid w:val="00C95608"/>
    <w:rsid w:val="00C95656"/>
    <w:rsid w:val="00C95730"/>
    <w:rsid w:val="00C95962"/>
    <w:rsid w:val="00C959AA"/>
    <w:rsid w:val="00C95AE7"/>
    <w:rsid w:val="00C95BB9"/>
    <w:rsid w:val="00C95DD7"/>
    <w:rsid w:val="00C95EC0"/>
    <w:rsid w:val="00C95F03"/>
    <w:rsid w:val="00C96264"/>
    <w:rsid w:val="00C963E1"/>
    <w:rsid w:val="00C96487"/>
    <w:rsid w:val="00C9657F"/>
    <w:rsid w:val="00C965AD"/>
    <w:rsid w:val="00C965B2"/>
    <w:rsid w:val="00C9667D"/>
    <w:rsid w:val="00C96D37"/>
    <w:rsid w:val="00C96D71"/>
    <w:rsid w:val="00C96E90"/>
    <w:rsid w:val="00C96F89"/>
    <w:rsid w:val="00C96FE0"/>
    <w:rsid w:val="00C9755B"/>
    <w:rsid w:val="00C97572"/>
    <w:rsid w:val="00C9785E"/>
    <w:rsid w:val="00C979D5"/>
    <w:rsid w:val="00C97ADE"/>
    <w:rsid w:val="00C97AF1"/>
    <w:rsid w:val="00C97CD1"/>
    <w:rsid w:val="00C97D5A"/>
    <w:rsid w:val="00C97D77"/>
    <w:rsid w:val="00C97F0A"/>
    <w:rsid w:val="00CA09AA"/>
    <w:rsid w:val="00CA0FCC"/>
    <w:rsid w:val="00CA114D"/>
    <w:rsid w:val="00CA1225"/>
    <w:rsid w:val="00CA1838"/>
    <w:rsid w:val="00CA18D2"/>
    <w:rsid w:val="00CA192B"/>
    <w:rsid w:val="00CA19A7"/>
    <w:rsid w:val="00CA1BCB"/>
    <w:rsid w:val="00CA1C6F"/>
    <w:rsid w:val="00CA2604"/>
    <w:rsid w:val="00CA26AB"/>
    <w:rsid w:val="00CA26BF"/>
    <w:rsid w:val="00CA26CC"/>
    <w:rsid w:val="00CA2906"/>
    <w:rsid w:val="00CA290D"/>
    <w:rsid w:val="00CA2919"/>
    <w:rsid w:val="00CA2C56"/>
    <w:rsid w:val="00CA33C0"/>
    <w:rsid w:val="00CA354C"/>
    <w:rsid w:val="00CA355C"/>
    <w:rsid w:val="00CA3E31"/>
    <w:rsid w:val="00CA3FC2"/>
    <w:rsid w:val="00CA49C0"/>
    <w:rsid w:val="00CA4A24"/>
    <w:rsid w:val="00CA4A3F"/>
    <w:rsid w:val="00CA4C14"/>
    <w:rsid w:val="00CA4D15"/>
    <w:rsid w:val="00CA4DA2"/>
    <w:rsid w:val="00CA4F58"/>
    <w:rsid w:val="00CA515E"/>
    <w:rsid w:val="00CA51A0"/>
    <w:rsid w:val="00CA54E1"/>
    <w:rsid w:val="00CA5736"/>
    <w:rsid w:val="00CA5A1E"/>
    <w:rsid w:val="00CA5B51"/>
    <w:rsid w:val="00CA5DA3"/>
    <w:rsid w:val="00CA5E1D"/>
    <w:rsid w:val="00CA6137"/>
    <w:rsid w:val="00CA6164"/>
    <w:rsid w:val="00CA644B"/>
    <w:rsid w:val="00CA6A19"/>
    <w:rsid w:val="00CA6DED"/>
    <w:rsid w:val="00CA735C"/>
    <w:rsid w:val="00CA7891"/>
    <w:rsid w:val="00CA7B2D"/>
    <w:rsid w:val="00CA7EF0"/>
    <w:rsid w:val="00CA7EF2"/>
    <w:rsid w:val="00CB01BC"/>
    <w:rsid w:val="00CB03CF"/>
    <w:rsid w:val="00CB047F"/>
    <w:rsid w:val="00CB059A"/>
    <w:rsid w:val="00CB09D9"/>
    <w:rsid w:val="00CB0C72"/>
    <w:rsid w:val="00CB0F38"/>
    <w:rsid w:val="00CB1015"/>
    <w:rsid w:val="00CB11BD"/>
    <w:rsid w:val="00CB1368"/>
    <w:rsid w:val="00CB15C7"/>
    <w:rsid w:val="00CB15E6"/>
    <w:rsid w:val="00CB167F"/>
    <w:rsid w:val="00CB16EB"/>
    <w:rsid w:val="00CB197B"/>
    <w:rsid w:val="00CB19A7"/>
    <w:rsid w:val="00CB1A99"/>
    <w:rsid w:val="00CB1CA2"/>
    <w:rsid w:val="00CB1DFE"/>
    <w:rsid w:val="00CB1F2A"/>
    <w:rsid w:val="00CB2478"/>
    <w:rsid w:val="00CB2622"/>
    <w:rsid w:val="00CB2704"/>
    <w:rsid w:val="00CB299C"/>
    <w:rsid w:val="00CB2BBA"/>
    <w:rsid w:val="00CB3090"/>
    <w:rsid w:val="00CB35BB"/>
    <w:rsid w:val="00CB35ED"/>
    <w:rsid w:val="00CB378D"/>
    <w:rsid w:val="00CB37C7"/>
    <w:rsid w:val="00CB3867"/>
    <w:rsid w:val="00CB39EB"/>
    <w:rsid w:val="00CB3E71"/>
    <w:rsid w:val="00CB41E7"/>
    <w:rsid w:val="00CB44C6"/>
    <w:rsid w:val="00CB480A"/>
    <w:rsid w:val="00CB4BD6"/>
    <w:rsid w:val="00CB4FA5"/>
    <w:rsid w:val="00CB5008"/>
    <w:rsid w:val="00CB51F5"/>
    <w:rsid w:val="00CB5400"/>
    <w:rsid w:val="00CB5468"/>
    <w:rsid w:val="00CB58DD"/>
    <w:rsid w:val="00CB5982"/>
    <w:rsid w:val="00CB5E93"/>
    <w:rsid w:val="00CB5F58"/>
    <w:rsid w:val="00CB6343"/>
    <w:rsid w:val="00CB6517"/>
    <w:rsid w:val="00CB69B0"/>
    <w:rsid w:val="00CB6D47"/>
    <w:rsid w:val="00CB6D58"/>
    <w:rsid w:val="00CB7600"/>
    <w:rsid w:val="00CB7648"/>
    <w:rsid w:val="00CB76A2"/>
    <w:rsid w:val="00CB79A4"/>
    <w:rsid w:val="00CB7B6B"/>
    <w:rsid w:val="00CB7F5F"/>
    <w:rsid w:val="00CC00B7"/>
    <w:rsid w:val="00CC025C"/>
    <w:rsid w:val="00CC034B"/>
    <w:rsid w:val="00CC0366"/>
    <w:rsid w:val="00CC0582"/>
    <w:rsid w:val="00CC05B7"/>
    <w:rsid w:val="00CC077F"/>
    <w:rsid w:val="00CC07BA"/>
    <w:rsid w:val="00CC099A"/>
    <w:rsid w:val="00CC0AA7"/>
    <w:rsid w:val="00CC0E56"/>
    <w:rsid w:val="00CC1539"/>
    <w:rsid w:val="00CC1555"/>
    <w:rsid w:val="00CC172A"/>
    <w:rsid w:val="00CC1A18"/>
    <w:rsid w:val="00CC1D2E"/>
    <w:rsid w:val="00CC1DDC"/>
    <w:rsid w:val="00CC1E3E"/>
    <w:rsid w:val="00CC1E40"/>
    <w:rsid w:val="00CC2161"/>
    <w:rsid w:val="00CC22D3"/>
    <w:rsid w:val="00CC27F5"/>
    <w:rsid w:val="00CC29D4"/>
    <w:rsid w:val="00CC2A94"/>
    <w:rsid w:val="00CC2CF3"/>
    <w:rsid w:val="00CC2D18"/>
    <w:rsid w:val="00CC2EFE"/>
    <w:rsid w:val="00CC2F26"/>
    <w:rsid w:val="00CC32B0"/>
    <w:rsid w:val="00CC3420"/>
    <w:rsid w:val="00CC344B"/>
    <w:rsid w:val="00CC3D8D"/>
    <w:rsid w:val="00CC3E8C"/>
    <w:rsid w:val="00CC3EFF"/>
    <w:rsid w:val="00CC400F"/>
    <w:rsid w:val="00CC42ED"/>
    <w:rsid w:val="00CC4365"/>
    <w:rsid w:val="00CC4780"/>
    <w:rsid w:val="00CC4C5E"/>
    <w:rsid w:val="00CC4CD5"/>
    <w:rsid w:val="00CC4CD7"/>
    <w:rsid w:val="00CC4F58"/>
    <w:rsid w:val="00CC5498"/>
    <w:rsid w:val="00CC5565"/>
    <w:rsid w:val="00CC5747"/>
    <w:rsid w:val="00CC57AE"/>
    <w:rsid w:val="00CC5D1B"/>
    <w:rsid w:val="00CC5E2E"/>
    <w:rsid w:val="00CC5E58"/>
    <w:rsid w:val="00CC606C"/>
    <w:rsid w:val="00CC620F"/>
    <w:rsid w:val="00CC6265"/>
    <w:rsid w:val="00CC67AF"/>
    <w:rsid w:val="00CC697C"/>
    <w:rsid w:val="00CC6D52"/>
    <w:rsid w:val="00CC6F3C"/>
    <w:rsid w:val="00CC6FDB"/>
    <w:rsid w:val="00CC70B5"/>
    <w:rsid w:val="00CC728B"/>
    <w:rsid w:val="00CC7356"/>
    <w:rsid w:val="00CC74D5"/>
    <w:rsid w:val="00CC78EB"/>
    <w:rsid w:val="00CC7A6D"/>
    <w:rsid w:val="00CC7CD9"/>
    <w:rsid w:val="00CC7DF5"/>
    <w:rsid w:val="00CC7E4A"/>
    <w:rsid w:val="00CD0002"/>
    <w:rsid w:val="00CD00F6"/>
    <w:rsid w:val="00CD0460"/>
    <w:rsid w:val="00CD04B6"/>
    <w:rsid w:val="00CD0740"/>
    <w:rsid w:val="00CD0768"/>
    <w:rsid w:val="00CD0F25"/>
    <w:rsid w:val="00CD124B"/>
    <w:rsid w:val="00CD12D8"/>
    <w:rsid w:val="00CD14CB"/>
    <w:rsid w:val="00CD179D"/>
    <w:rsid w:val="00CD17B7"/>
    <w:rsid w:val="00CD1E74"/>
    <w:rsid w:val="00CD1EE0"/>
    <w:rsid w:val="00CD242A"/>
    <w:rsid w:val="00CD2585"/>
    <w:rsid w:val="00CD283A"/>
    <w:rsid w:val="00CD2BB4"/>
    <w:rsid w:val="00CD2E91"/>
    <w:rsid w:val="00CD309B"/>
    <w:rsid w:val="00CD3122"/>
    <w:rsid w:val="00CD325D"/>
    <w:rsid w:val="00CD3372"/>
    <w:rsid w:val="00CD3421"/>
    <w:rsid w:val="00CD35BA"/>
    <w:rsid w:val="00CD39AB"/>
    <w:rsid w:val="00CD3B07"/>
    <w:rsid w:val="00CD3B95"/>
    <w:rsid w:val="00CD3C3B"/>
    <w:rsid w:val="00CD3D0C"/>
    <w:rsid w:val="00CD3D4B"/>
    <w:rsid w:val="00CD3DFE"/>
    <w:rsid w:val="00CD3E19"/>
    <w:rsid w:val="00CD3ED6"/>
    <w:rsid w:val="00CD3ED7"/>
    <w:rsid w:val="00CD3F09"/>
    <w:rsid w:val="00CD3FAF"/>
    <w:rsid w:val="00CD47C6"/>
    <w:rsid w:val="00CD492B"/>
    <w:rsid w:val="00CD49CD"/>
    <w:rsid w:val="00CD4B93"/>
    <w:rsid w:val="00CD4DF7"/>
    <w:rsid w:val="00CD52E0"/>
    <w:rsid w:val="00CD56D8"/>
    <w:rsid w:val="00CD57F7"/>
    <w:rsid w:val="00CD5ADA"/>
    <w:rsid w:val="00CD5AED"/>
    <w:rsid w:val="00CD5C02"/>
    <w:rsid w:val="00CD5C31"/>
    <w:rsid w:val="00CD5C57"/>
    <w:rsid w:val="00CD5F1B"/>
    <w:rsid w:val="00CD5F80"/>
    <w:rsid w:val="00CD5FC8"/>
    <w:rsid w:val="00CD61E3"/>
    <w:rsid w:val="00CD67D7"/>
    <w:rsid w:val="00CD6823"/>
    <w:rsid w:val="00CD6D63"/>
    <w:rsid w:val="00CD6E0B"/>
    <w:rsid w:val="00CD72C1"/>
    <w:rsid w:val="00CD72D5"/>
    <w:rsid w:val="00CD75CC"/>
    <w:rsid w:val="00CD787F"/>
    <w:rsid w:val="00CD79F8"/>
    <w:rsid w:val="00CD7A86"/>
    <w:rsid w:val="00CD7BA8"/>
    <w:rsid w:val="00CE000C"/>
    <w:rsid w:val="00CE025E"/>
    <w:rsid w:val="00CE030D"/>
    <w:rsid w:val="00CE03B6"/>
    <w:rsid w:val="00CE05F2"/>
    <w:rsid w:val="00CE06EF"/>
    <w:rsid w:val="00CE093C"/>
    <w:rsid w:val="00CE0AD1"/>
    <w:rsid w:val="00CE0C51"/>
    <w:rsid w:val="00CE0CBF"/>
    <w:rsid w:val="00CE0D1B"/>
    <w:rsid w:val="00CE0DC5"/>
    <w:rsid w:val="00CE0F04"/>
    <w:rsid w:val="00CE0F12"/>
    <w:rsid w:val="00CE0F1B"/>
    <w:rsid w:val="00CE112E"/>
    <w:rsid w:val="00CE1190"/>
    <w:rsid w:val="00CE1225"/>
    <w:rsid w:val="00CE132D"/>
    <w:rsid w:val="00CE143E"/>
    <w:rsid w:val="00CE19F2"/>
    <w:rsid w:val="00CE1CBD"/>
    <w:rsid w:val="00CE1E82"/>
    <w:rsid w:val="00CE24D6"/>
    <w:rsid w:val="00CE253D"/>
    <w:rsid w:val="00CE26A9"/>
    <w:rsid w:val="00CE284E"/>
    <w:rsid w:val="00CE2D3B"/>
    <w:rsid w:val="00CE3257"/>
    <w:rsid w:val="00CE365C"/>
    <w:rsid w:val="00CE3878"/>
    <w:rsid w:val="00CE38AA"/>
    <w:rsid w:val="00CE3CDC"/>
    <w:rsid w:val="00CE3D16"/>
    <w:rsid w:val="00CE3EB9"/>
    <w:rsid w:val="00CE4818"/>
    <w:rsid w:val="00CE4D44"/>
    <w:rsid w:val="00CE5133"/>
    <w:rsid w:val="00CE5386"/>
    <w:rsid w:val="00CE5793"/>
    <w:rsid w:val="00CE585C"/>
    <w:rsid w:val="00CE59BE"/>
    <w:rsid w:val="00CE5E50"/>
    <w:rsid w:val="00CE6010"/>
    <w:rsid w:val="00CE61B8"/>
    <w:rsid w:val="00CE628F"/>
    <w:rsid w:val="00CE630B"/>
    <w:rsid w:val="00CE6382"/>
    <w:rsid w:val="00CE65AD"/>
    <w:rsid w:val="00CE6652"/>
    <w:rsid w:val="00CE66B9"/>
    <w:rsid w:val="00CE6740"/>
    <w:rsid w:val="00CE69F3"/>
    <w:rsid w:val="00CE6AB6"/>
    <w:rsid w:val="00CE6AD5"/>
    <w:rsid w:val="00CE6D2D"/>
    <w:rsid w:val="00CE6E24"/>
    <w:rsid w:val="00CE6F88"/>
    <w:rsid w:val="00CE720B"/>
    <w:rsid w:val="00CE724E"/>
    <w:rsid w:val="00CE7392"/>
    <w:rsid w:val="00CE7603"/>
    <w:rsid w:val="00CE76BD"/>
    <w:rsid w:val="00CE781A"/>
    <w:rsid w:val="00CE7883"/>
    <w:rsid w:val="00CE7A3B"/>
    <w:rsid w:val="00CE7B8C"/>
    <w:rsid w:val="00CE7F0B"/>
    <w:rsid w:val="00CF02AC"/>
    <w:rsid w:val="00CF0408"/>
    <w:rsid w:val="00CF04FA"/>
    <w:rsid w:val="00CF057C"/>
    <w:rsid w:val="00CF06E6"/>
    <w:rsid w:val="00CF078A"/>
    <w:rsid w:val="00CF079A"/>
    <w:rsid w:val="00CF0A5A"/>
    <w:rsid w:val="00CF0F13"/>
    <w:rsid w:val="00CF10A0"/>
    <w:rsid w:val="00CF13E4"/>
    <w:rsid w:val="00CF14AC"/>
    <w:rsid w:val="00CF14E2"/>
    <w:rsid w:val="00CF18AB"/>
    <w:rsid w:val="00CF1AA6"/>
    <w:rsid w:val="00CF1DDF"/>
    <w:rsid w:val="00CF20C8"/>
    <w:rsid w:val="00CF2639"/>
    <w:rsid w:val="00CF2BC3"/>
    <w:rsid w:val="00CF2C49"/>
    <w:rsid w:val="00CF2EAE"/>
    <w:rsid w:val="00CF2EF5"/>
    <w:rsid w:val="00CF2FBF"/>
    <w:rsid w:val="00CF33BA"/>
    <w:rsid w:val="00CF33D6"/>
    <w:rsid w:val="00CF37D9"/>
    <w:rsid w:val="00CF38BC"/>
    <w:rsid w:val="00CF3C1E"/>
    <w:rsid w:val="00CF3D77"/>
    <w:rsid w:val="00CF3E2B"/>
    <w:rsid w:val="00CF3EC0"/>
    <w:rsid w:val="00CF3F01"/>
    <w:rsid w:val="00CF4050"/>
    <w:rsid w:val="00CF419C"/>
    <w:rsid w:val="00CF41AE"/>
    <w:rsid w:val="00CF4505"/>
    <w:rsid w:val="00CF495B"/>
    <w:rsid w:val="00CF4971"/>
    <w:rsid w:val="00CF4B55"/>
    <w:rsid w:val="00CF4C50"/>
    <w:rsid w:val="00CF4C56"/>
    <w:rsid w:val="00CF4F02"/>
    <w:rsid w:val="00CF4F88"/>
    <w:rsid w:val="00CF553F"/>
    <w:rsid w:val="00CF57C8"/>
    <w:rsid w:val="00CF595E"/>
    <w:rsid w:val="00CF5EE9"/>
    <w:rsid w:val="00CF6171"/>
    <w:rsid w:val="00CF61A3"/>
    <w:rsid w:val="00CF663C"/>
    <w:rsid w:val="00CF66DE"/>
    <w:rsid w:val="00CF6848"/>
    <w:rsid w:val="00CF6AF3"/>
    <w:rsid w:val="00CF6BEB"/>
    <w:rsid w:val="00CF6C9A"/>
    <w:rsid w:val="00CF6F33"/>
    <w:rsid w:val="00CF74F6"/>
    <w:rsid w:val="00CF750D"/>
    <w:rsid w:val="00CF7538"/>
    <w:rsid w:val="00CF76AE"/>
    <w:rsid w:val="00CF7CCF"/>
    <w:rsid w:val="00CF7D8D"/>
    <w:rsid w:val="00D0033A"/>
    <w:rsid w:val="00D00522"/>
    <w:rsid w:val="00D0058C"/>
    <w:rsid w:val="00D00698"/>
    <w:rsid w:val="00D00902"/>
    <w:rsid w:val="00D00B22"/>
    <w:rsid w:val="00D00FCA"/>
    <w:rsid w:val="00D012D8"/>
    <w:rsid w:val="00D017EE"/>
    <w:rsid w:val="00D01AE8"/>
    <w:rsid w:val="00D01C73"/>
    <w:rsid w:val="00D02369"/>
    <w:rsid w:val="00D0272A"/>
    <w:rsid w:val="00D0275E"/>
    <w:rsid w:val="00D029BA"/>
    <w:rsid w:val="00D02AFC"/>
    <w:rsid w:val="00D02C36"/>
    <w:rsid w:val="00D02E17"/>
    <w:rsid w:val="00D02F2F"/>
    <w:rsid w:val="00D0344B"/>
    <w:rsid w:val="00D03909"/>
    <w:rsid w:val="00D03B41"/>
    <w:rsid w:val="00D04A56"/>
    <w:rsid w:val="00D04A63"/>
    <w:rsid w:val="00D04FC8"/>
    <w:rsid w:val="00D050BA"/>
    <w:rsid w:val="00D05196"/>
    <w:rsid w:val="00D058ED"/>
    <w:rsid w:val="00D05C67"/>
    <w:rsid w:val="00D05CFA"/>
    <w:rsid w:val="00D05D9B"/>
    <w:rsid w:val="00D05ED3"/>
    <w:rsid w:val="00D05F62"/>
    <w:rsid w:val="00D05F6E"/>
    <w:rsid w:val="00D05FD4"/>
    <w:rsid w:val="00D06088"/>
    <w:rsid w:val="00D0675C"/>
    <w:rsid w:val="00D067E5"/>
    <w:rsid w:val="00D06800"/>
    <w:rsid w:val="00D06B22"/>
    <w:rsid w:val="00D06DED"/>
    <w:rsid w:val="00D06EAC"/>
    <w:rsid w:val="00D06F03"/>
    <w:rsid w:val="00D070AD"/>
    <w:rsid w:val="00D073D1"/>
    <w:rsid w:val="00D07884"/>
    <w:rsid w:val="00D078A7"/>
    <w:rsid w:val="00D078A9"/>
    <w:rsid w:val="00D078C9"/>
    <w:rsid w:val="00D07D73"/>
    <w:rsid w:val="00D07DA7"/>
    <w:rsid w:val="00D07DCA"/>
    <w:rsid w:val="00D07E5F"/>
    <w:rsid w:val="00D1023A"/>
    <w:rsid w:val="00D108DB"/>
    <w:rsid w:val="00D1094D"/>
    <w:rsid w:val="00D10A14"/>
    <w:rsid w:val="00D10A81"/>
    <w:rsid w:val="00D10E22"/>
    <w:rsid w:val="00D10EE2"/>
    <w:rsid w:val="00D10FAF"/>
    <w:rsid w:val="00D110E3"/>
    <w:rsid w:val="00D1121C"/>
    <w:rsid w:val="00D11243"/>
    <w:rsid w:val="00D11416"/>
    <w:rsid w:val="00D114E0"/>
    <w:rsid w:val="00D11672"/>
    <w:rsid w:val="00D116F2"/>
    <w:rsid w:val="00D11873"/>
    <w:rsid w:val="00D11CB9"/>
    <w:rsid w:val="00D11FAE"/>
    <w:rsid w:val="00D1205D"/>
    <w:rsid w:val="00D12371"/>
    <w:rsid w:val="00D123D1"/>
    <w:rsid w:val="00D12440"/>
    <w:rsid w:val="00D1249E"/>
    <w:rsid w:val="00D126E6"/>
    <w:rsid w:val="00D126F8"/>
    <w:rsid w:val="00D12765"/>
    <w:rsid w:val="00D128F5"/>
    <w:rsid w:val="00D12B75"/>
    <w:rsid w:val="00D12E0F"/>
    <w:rsid w:val="00D132BC"/>
    <w:rsid w:val="00D13440"/>
    <w:rsid w:val="00D13451"/>
    <w:rsid w:val="00D13553"/>
    <w:rsid w:val="00D135C1"/>
    <w:rsid w:val="00D1376F"/>
    <w:rsid w:val="00D13820"/>
    <w:rsid w:val="00D13876"/>
    <w:rsid w:val="00D13880"/>
    <w:rsid w:val="00D13BBC"/>
    <w:rsid w:val="00D13F9F"/>
    <w:rsid w:val="00D14204"/>
    <w:rsid w:val="00D14318"/>
    <w:rsid w:val="00D1483A"/>
    <w:rsid w:val="00D1512D"/>
    <w:rsid w:val="00D1552A"/>
    <w:rsid w:val="00D15D9D"/>
    <w:rsid w:val="00D15F7D"/>
    <w:rsid w:val="00D1624D"/>
    <w:rsid w:val="00D1655E"/>
    <w:rsid w:val="00D1705C"/>
    <w:rsid w:val="00D170CF"/>
    <w:rsid w:val="00D17731"/>
    <w:rsid w:val="00D17869"/>
    <w:rsid w:val="00D1792B"/>
    <w:rsid w:val="00D17C3D"/>
    <w:rsid w:val="00D17C81"/>
    <w:rsid w:val="00D17F37"/>
    <w:rsid w:val="00D202D3"/>
    <w:rsid w:val="00D2037D"/>
    <w:rsid w:val="00D205E4"/>
    <w:rsid w:val="00D206FF"/>
    <w:rsid w:val="00D20758"/>
    <w:rsid w:val="00D20AD2"/>
    <w:rsid w:val="00D20CCA"/>
    <w:rsid w:val="00D20EA0"/>
    <w:rsid w:val="00D20EE1"/>
    <w:rsid w:val="00D21164"/>
    <w:rsid w:val="00D216D4"/>
    <w:rsid w:val="00D2171B"/>
    <w:rsid w:val="00D217CE"/>
    <w:rsid w:val="00D219C5"/>
    <w:rsid w:val="00D21A00"/>
    <w:rsid w:val="00D21A77"/>
    <w:rsid w:val="00D21BD8"/>
    <w:rsid w:val="00D21BFD"/>
    <w:rsid w:val="00D21D49"/>
    <w:rsid w:val="00D21F69"/>
    <w:rsid w:val="00D22148"/>
    <w:rsid w:val="00D223D9"/>
    <w:rsid w:val="00D229A3"/>
    <w:rsid w:val="00D22D0F"/>
    <w:rsid w:val="00D22D2A"/>
    <w:rsid w:val="00D22D40"/>
    <w:rsid w:val="00D22F49"/>
    <w:rsid w:val="00D23556"/>
    <w:rsid w:val="00D23A1F"/>
    <w:rsid w:val="00D23B89"/>
    <w:rsid w:val="00D23CE2"/>
    <w:rsid w:val="00D244D5"/>
    <w:rsid w:val="00D245EC"/>
    <w:rsid w:val="00D246B1"/>
    <w:rsid w:val="00D24D04"/>
    <w:rsid w:val="00D24E2B"/>
    <w:rsid w:val="00D25165"/>
    <w:rsid w:val="00D253F0"/>
    <w:rsid w:val="00D2571D"/>
    <w:rsid w:val="00D25866"/>
    <w:rsid w:val="00D25908"/>
    <w:rsid w:val="00D259A8"/>
    <w:rsid w:val="00D25A38"/>
    <w:rsid w:val="00D25A61"/>
    <w:rsid w:val="00D25B67"/>
    <w:rsid w:val="00D25D06"/>
    <w:rsid w:val="00D25DC6"/>
    <w:rsid w:val="00D25E03"/>
    <w:rsid w:val="00D25EA5"/>
    <w:rsid w:val="00D25F82"/>
    <w:rsid w:val="00D261FB"/>
    <w:rsid w:val="00D26283"/>
    <w:rsid w:val="00D263B5"/>
    <w:rsid w:val="00D26539"/>
    <w:rsid w:val="00D26586"/>
    <w:rsid w:val="00D2664C"/>
    <w:rsid w:val="00D2670D"/>
    <w:rsid w:val="00D26B2E"/>
    <w:rsid w:val="00D26DBE"/>
    <w:rsid w:val="00D27084"/>
    <w:rsid w:val="00D27168"/>
    <w:rsid w:val="00D275AF"/>
    <w:rsid w:val="00D278CC"/>
    <w:rsid w:val="00D27AAD"/>
    <w:rsid w:val="00D27B67"/>
    <w:rsid w:val="00D27F01"/>
    <w:rsid w:val="00D30373"/>
    <w:rsid w:val="00D3073E"/>
    <w:rsid w:val="00D308C9"/>
    <w:rsid w:val="00D309B2"/>
    <w:rsid w:val="00D309D3"/>
    <w:rsid w:val="00D30C46"/>
    <w:rsid w:val="00D30F5B"/>
    <w:rsid w:val="00D30FC7"/>
    <w:rsid w:val="00D31134"/>
    <w:rsid w:val="00D31301"/>
    <w:rsid w:val="00D31312"/>
    <w:rsid w:val="00D318F8"/>
    <w:rsid w:val="00D31B9F"/>
    <w:rsid w:val="00D31BEA"/>
    <w:rsid w:val="00D329CB"/>
    <w:rsid w:val="00D32D4C"/>
    <w:rsid w:val="00D32E4D"/>
    <w:rsid w:val="00D32EF4"/>
    <w:rsid w:val="00D33313"/>
    <w:rsid w:val="00D333D5"/>
    <w:rsid w:val="00D333D7"/>
    <w:rsid w:val="00D33410"/>
    <w:rsid w:val="00D33418"/>
    <w:rsid w:val="00D33458"/>
    <w:rsid w:val="00D335F2"/>
    <w:rsid w:val="00D337C3"/>
    <w:rsid w:val="00D33AFC"/>
    <w:rsid w:val="00D33C0E"/>
    <w:rsid w:val="00D3410B"/>
    <w:rsid w:val="00D343FA"/>
    <w:rsid w:val="00D344C9"/>
    <w:rsid w:val="00D34717"/>
    <w:rsid w:val="00D35109"/>
    <w:rsid w:val="00D353B3"/>
    <w:rsid w:val="00D354F5"/>
    <w:rsid w:val="00D3568C"/>
    <w:rsid w:val="00D358B2"/>
    <w:rsid w:val="00D359BB"/>
    <w:rsid w:val="00D35A4C"/>
    <w:rsid w:val="00D35C16"/>
    <w:rsid w:val="00D35C70"/>
    <w:rsid w:val="00D3609F"/>
    <w:rsid w:val="00D3610A"/>
    <w:rsid w:val="00D362EC"/>
    <w:rsid w:val="00D366C8"/>
    <w:rsid w:val="00D368C6"/>
    <w:rsid w:val="00D36B17"/>
    <w:rsid w:val="00D36C8E"/>
    <w:rsid w:val="00D36D08"/>
    <w:rsid w:val="00D36D5A"/>
    <w:rsid w:val="00D37174"/>
    <w:rsid w:val="00D3724D"/>
    <w:rsid w:val="00D3742A"/>
    <w:rsid w:val="00D37637"/>
    <w:rsid w:val="00D3770D"/>
    <w:rsid w:val="00D37A26"/>
    <w:rsid w:val="00D37C2D"/>
    <w:rsid w:val="00D37E26"/>
    <w:rsid w:val="00D404CE"/>
    <w:rsid w:val="00D40D63"/>
    <w:rsid w:val="00D40D79"/>
    <w:rsid w:val="00D40E25"/>
    <w:rsid w:val="00D40E78"/>
    <w:rsid w:val="00D40F5C"/>
    <w:rsid w:val="00D41009"/>
    <w:rsid w:val="00D41128"/>
    <w:rsid w:val="00D41720"/>
    <w:rsid w:val="00D41901"/>
    <w:rsid w:val="00D4192D"/>
    <w:rsid w:val="00D41A38"/>
    <w:rsid w:val="00D41CD0"/>
    <w:rsid w:val="00D41DEC"/>
    <w:rsid w:val="00D42131"/>
    <w:rsid w:val="00D421D9"/>
    <w:rsid w:val="00D42223"/>
    <w:rsid w:val="00D422E4"/>
    <w:rsid w:val="00D4230C"/>
    <w:rsid w:val="00D424E7"/>
    <w:rsid w:val="00D426C6"/>
    <w:rsid w:val="00D42A0E"/>
    <w:rsid w:val="00D42B71"/>
    <w:rsid w:val="00D42B8D"/>
    <w:rsid w:val="00D42CD1"/>
    <w:rsid w:val="00D42D5D"/>
    <w:rsid w:val="00D432BD"/>
    <w:rsid w:val="00D435F9"/>
    <w:rsid w:val="00D43888"/>
    <w:rsid w:val="00D438EB"/>
    <w:rsid w:val="00D43AB9"/>
    <w:rsid w:val="00D43B14"/>
    <w:rsid w:val="00D43F01"/>
    <w:rsid w:val="00D4401E"/>
    <w:rsid w:val="00D441E4"/>
    <w:rsid w:val="00D4429C"/>
    <w:rsid w:val="00D4429F"/>
    <w:rsid w:val="00D44A5C"/>
    <w:rsid w:val="00D45983"/>
    <w:rsid w:val="00D45B68"/>
    <w:rsid w:val="00D45E7D"/>
    <w:rsid w:val="00D466E5"/>
    <w:rsid w:val="00D467C7"/>
    <w:rsid w:val="00D467E2"/>
    <w:rsid w:val="00D4688E"/>
    <w:rsid w:val="00D468EB"/>
    <w:rsid w:val="00D46ADC"/>
    <w:rsid w:val="00D46EF6"/>
    <w:rsid w:val="00D46F2D"/>
    <w:rsid w:val="00D471EF"/>
    <w:rsid w:val="00D47407"/>
    <w:rsid w:val="00D475CC"/>
    <w:rsid w:val="00D477A1"/>
    <w:rsid w:val="00D477E2"/>
    <w:rsid w:val="00D4785C"/>
    <w:rsid w:val="00D478E6"/>
    <w:rsid w:val="00D47A34"/>
    <w:rsid w:val="00D47DC3"/>
    <w:rsid w:val="00D47EDA"/>
    <w:rsid w:val="00D5044A"/>
    <w:rsid w:val="00D504F8"/>
    <w:rsid w:val="00D50C82"/>
    <w:rsid w:val="00D50F95"/>
    <w:rsid w:val="00D5102A"/>
    <w:rsid w:val="00D51155"/>
    <w:rsid w:val="00D5123B"/>
    <w:rsid w:val="00D512D1"/>
    <w:rsid w:val="00D513F0"/>
    <w:rsid w:val="00D51428"/>
    <w:rsid w:val="00D51439"/>
    <w:rsid w:val="00D5143C"/>
    <w:rsid w:val="00D5151D"/>
    <w:rsid w:val="00D51526"/>
    <w:rsid w:val="00D51565"/>
    <w:rsid w:val="00D5166F"/>
    <w:rsid w:val="00D516B2"/>
    <w:rsid w:val="00D5194B"/>
    <w:rsid w:val="00D51AAF"/>
    <w:rsid w:val="00D51AB8"/>
    <w:rsid w:val="00D51C6C"/>
    <w:rsid w:val="00D51F84"/>
    <w:rsid w:val="00D52200"/>
    <w:rsid w:val="00D52335"/>
    <w:rsid w:val="00D52400"/>
    <w:rsid w:val="00D5254E"/>
    <w:rsid w:val="00D527A2"/>
    <w:rsid w:val="00D52A9A"/>
    <w:rsid w:val="00D52E1D"/>
    <w:rsid w:val="00D52F1C"/>
    <w:rsid w:val="00D53768"/>
    <w:rsid w:val="00D537B0"/>
    <w:rsid w:val="00D539C2"/>
    <w:rsid w:val="00D53E9E"/>
    <w:rsid w:val="00D53FED"/>
    <w:rsid w:val="00D540D3"/>
    <w:rsid w:val="00D54370"/>
    <w:rsid w:val="00D5438E"/>
    <w:rsid w:val="00D54806"/>
    <w:rsid w:val="00D549BD"/>
    <w:rsid w:val="00D54C59"/>
    <w:rsid w:val="00D54D88"/>
    <w:rsid w:val="00D5521C"/>
    <w:rsid w:val="00D554E6"/>
    <w:rsid w:val="00D55723"/>
    <w:rsid w:val="00D55B68"/>
    <w:rsid w:val="00D55BD5"/>
    <w:rsid w:val="00D55C37"/>
    <w:rsid w:val="00D55FC0"/>
    <w:rsid w:val="00D56330"/>
    <w:rsid w:val="00D563C2"/>
    <w:rsid w:val="00D56608"/>
    <w:rsid w:val="00D56810"/>
    <w:rsid w:val="00D56C31"/>
    <w:rsid w:val="00D56D65"/>
    <w:rsid w:val="00D572B2"/>
    <w:rsid w:val="00D57C20"/>
    <w:rsid w:val="00D57DBF"/>
    <w:rsid w:val="00D57F0A"/>
    <w:rsid w:val="00D57F9F"/>
    <w:rsid w:val="00D6000B"/>
    <w:rsid w:val="00D60207"/>
    <w:rsid w:val="00D6038F"/>
    <w:rsid w:val="00D603B6"/>
    <w:rsid w:val="00D6041F"/>
    <w:rsid w:val="00D60657"/>
    <w:rsid w:val="00D60987"/>
    <w:rsid w:val="00D60BCB"/>
    <w:rsid w:val="00D60C0B"/>
    <w:rsid w:val="00D60C1A"/>
    <w:rsid w:val="00D60CB2"/>
    <w:rsid w:val="00D60CE3"/>
    <w:rsid w:val="00D60DD4"/>
    <w:rsid w:val="00D60DDB"/>
    <w:rsid w:val="00D60F1C"/>
    <w:rsid w:val="00D610FA"/>
    <w:rsid w:val="00D61697"/>
    <w:rsid w:val="00D61821"/>
    <w:rsid w:val="00D62243"/>
    <w:rsid w:val="00D6278F"/>
    <w:rsid w:val="00D627AB"/>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0B6"/>
    <w:rsid w:val="00D6520A"/>
    <w:rsid w:val="00D65404"/>
    <w:rsid w:val="00D6541A"/>
    <w:rsid w:val="00D655BE"/>
    <w:rsid w:val="00D656EF"/>
    <w:rsid w:val="00D6575A"/>
    <w:rsid w:val="00D65837"/>
    <w:rsid w:val="00D65A95"/>
    <w:rsid w:val="00D65DD6"/>
    <w:rsid w:val="00D66008"/>
    <w:rsid w:val="00D66022"/>
    <w:rsid w:val="00D66065"/>
    <w:rsid w:val="00D66229"/>
    <w:rsid w:val="00D667E0"/>
    <w:rsid w:val="00D66B6D"/>
    <w:rsid w:val="00D66C66"/>
    <w:rsid w:val="00D66DAA"/>
    <w:rsid w:val="00D66F93"/>
    <w:rsid w:val="00D67241"/>
    <w:rsid w:val="00D6755B"/>
    <w:rsid w:val="00D67888"/>
    <w:rsid w:val="00D67E40"/>
    <w:rsid w:val="00D67FE7"/>
    <w:rsid w:val="00D7010A"/>
    <w:rsid w:val="00D7040B"/>
    <w:rsid w:val="00D70508"/>
    <w:rsid w:val="00D7066F"/>
    <w:rsid w:val="00D70881"/>
    <w:rsid w:val="00D70AAF"/>
    <w:rsid w:val="00D70B5B"/>
    <w:rsid w:val="00D70D07"/>
    <w:rsid w:val="00D70F5E"/>
    <w:rsid w:val="00D70F87"/>
    <w:rsid w:val="00D7123A"/>
    <w:rsid w:val="00D713BB"/>
    <w:rsid w:val="00D71BD5"/>
    <w:rsid w:val="00D72265"/>
    <w:rsid w:val="00D724E6"/>
    <w:rsid w:val="00D72BDC"/>
    <w:rsid w:val="00D73118"/>
    <w:rsid w:val="00D73347"/>
    <w:rsid w:val="00D7354A"/>
    <w:rsid w:val="00D7364D"/>
    <w:rsid w:val="00D7381A"/>
    <w:rsid w:val="00D73846"/>
    <w:rsid w:val="00D73A3C"/>
    <w:rsid w:val="00D73A40"/>
    <w:rsid w:val="00D73A6B"/>
    <w:rsid w:val="00D73DAD"/>
    <w:rsid w:val="00D73E0D"/>
    <w:rsid w:val="00D74461"/>
    <w:rsid w:val="00D7466F"/>
    <w:rsid w:val="00D7494C"/>
    <w:rsid w:val="00D74AF7"/>
    <w:rsid w:val="00D74F9F"/>
    <w:rsid w:val="00D7505F"/>
    <w:rsid w:val="00D75157"/>
    <w:rsid w:val="00D75199"/>
    <w:rsid w:val="00D75277"/>
    <w:rsid w:val="00D75480"/>
    <w:rsid w:val="00D755CE"/>
    <w:rsid w:val="00D75843"/>
    <w:rsid w:val="00D758A1"/>
    <w:rsid w:val="00D759A8"/>
    <w:rsid w:val="00D75E85"/>
    <w:rsid w:val="00D75F68"/>
    <w:rsid w:val="00D76283"/>
    <w:rsid w:val="00D762B9"/>
    <w:rsid w:val="00D762DF"/>
    <w:rsid w:val="00D7643F"/>
    <w:rsid w:val="00D76495"/>
    <w:rsid w:val="00D76590"/>
    <w:rsid w:val="00D769F0"/>
    <w:rsid w:val="00D76CFF"/>
    <w:rsid w:val="00D76E0D"/>
    <w:rsid w:val="00D76E83"/>
    <w:rsid w:val="00D771C9"/>
    <w:rsid w:val="00D774F7"/>
    <w:rsid w:val="00D77556"/>
    <w:rsid w:val="00D77BE2"/>
    <w:rsid w:val="00D800A1"/>
    <w:rsid w:val="00D8036A"/>
    <w:rsid w:val="00D805F0"/>
    <w:rsid w:val="00D805FA"/>
    <w:rsid w:val="00D80AB8"/>
    <w:rsid w:val="00D80C93"/>
    <w:rsid w:val="00D80CC5"/>
    <w:rsid w:val="00D80CCB"/>
    <w:rsid w:val="00D81201"/>
    <w:rsid w:val="00D81307"/>
    <w:rsid w:val="00D81465"/>
    <w:rsid w:val="00D817FD"/>
    <w:rsid w:val="00D81A1C"/>
    <w:rsid w:val="00D81F9F"/>
    <w:rsid w:val="00D820F3"/>
    <w:rsid w:val="00D8211A"/>
    <w:rsid w:val="00D82966"/>
    <w:rsid w:val="00D829AC"/>
    <w:rsid w:val="00D82A3A"/>
    <w:rsid w:val="00D82AA1"/>
    <w:rsid w:val="00D830C0"/>
    <w:rsid w:val="00D833CA"/>
    <w:rsid w:val="00D83401"/>
    <w:rsid w:val="00D83850"/>
    <w:rsid w:val="00D84132"/>
    <w:rsid w:val="00D84268"/>
    <w:rsid w:val="00D84278"/>
    <w:rsid w:val="00D844CB"/>
    <w:rsid w:val="00D845B1"/>
    <w:rsid w:val="00D846C5"/>
    <w:rsid w:val="00D84734"/>
    <w:rsid w:val="00D847C6"/>
    <w:rsid w:val="00D849C6"/>
    <w:rsid w:val="00D849FA"/>
    <w:rsid w:val="00D84E32"/>
    <w:rsid w:val="00D85341"/>
    <w:rsid w:val="00D855B7"/>
    <w:rsid w:val="00D858AB"/>
    <w:rsid w:val="00D859FA"/>
    <w:rsid w:val="00D8623E"/>
    <w:rsid w:val="00D864B1"/>
    <w:rsid w:val="00D86752"/>
    <w:rsid w:val="00D8694F"/>
    <w:rsid w:val="00D86ACF"/>
    <w:rsid w:val="00D86B37"/>
    <w:rsid w:val="00D86BE4"/>
    <w:rsid w:val="00D86EF6"/>
    <w:rsid w:val="00D87054"/>
    <w:rsid w:val="00D870BA"/>
    <w:rsid w:val="00D87146"/>
    <w:rsid w:val="00D87154"/>
    <w:rsid w:val="00D87362"/>
    <w:rsid w:val="00D8768A"/>
    <w:rsid w:val="00D876D6"/>
    <w:rsid w:val="00D8778A"/>
    <w:rsid w:val="00D8781B"/>
    <w:rsid w:val="00D87F4D"/>
    <w:rsid w:val="00D90068"/>
    <w:rsid w:val="00D90639"/>
    <w:rsid w:val="00D906A8"/>
    <w:rsid w:val="00D90E75"/>
    <w:rsid w:val="00D90F81"/>
    <w:rsid w:val="00D91009"/>
    <w:rsid w:val="00D910DB"/>
    <w:rsid w:val="00D9119C"/>
    <w:rsid w:val="00D9120D"/>
    <w:rsid w:val="00D9126A"/>
    <w:rsid w:val="00D912DF"/>
    <w:rsid w:val="00D91408"/>
    <w:rsid w:val="00D9164B"/>
    <w:rsid w:val="00D919F7"/>
    <w:rsid w:val="00D91AEE"/>
    <w:rsid w:val="00D91B8D"/>
    <w:rsid w:val="00D91F8C"/>
    <w:rsid w:val="00D92108"/>
    <w:rsid w:val="00D921F1"/>
    <w:rsid w:val="00D92265"/>
    <w:rsid w:val="00D9230B"/>
    <w:rsid w:val="00D92558"/>
    <w:rsid w:val="00D92633"/>
    <w:rsid w:val="00D927FF"/>
    <w:rsid w:val="00D92C75"/>
    <w:rsid w:val="00D92CBC"/>
    <w:rsid w:val="00D92F60"/>
    <w:rsid w:val="00D92FD3"/>
    <w:rsid w:val="00D931F2"/>
    <w:rsid w:val="00D9329F"/>
    <w:rsid w:val="00D9376F"/>
    <w:rsid w:val="00D93878"/>
    <w:rsid w:val="00D938C1"/>
    <w:rsid w:val="00D938CE"/>
    <w:rsid w:val="00D93EF4"/>
    <w:rsid w:val="00D94909"/>
    <w:rsid w:val="00D94ACF"/>
    <w:rsid w:val="00D94BB0"/>
    <w:rsid w:val="00D94D82"/>
    <w:rsid w:val="00D94FF3"/>
    <w:rsid w:val="00D951F0"/>
    <w:rsid w:val="00D95322"/>
    <w:rsid w:val="00D955B0"/>
    <w:rsid w:val="00D957C0"/>
    <w:rsid w:val="00D95B27"/>
    <w:rsid w:val="00D95BC2"/>
    <w:rsid w:val="00D95BFF"/>
    <w:rsid w:val="00D95F45"/>
    <w:rsid w:val="00D96AD5"/>
    <w:rsid w:val="00D97663"/>
    <w:rsid w:val="00D9793D"/>
    <w:rsid w:val="00D97D08"/>
    <w:rsid w:val="00D97D54"/>
    <w:rsid w:val="00D97E86"/>
    <w:rsid w:val="00DA000D"/>
    <w:rsid w:val="00DA015E"/>
    <w:rsid w:val="00DA0293"/>
    <w:rsid w:val="00DA02EC"/>
    <w:rsid w:val="00DA0506"/>
    <w:rsid w:val="00DA0BDC"/>
    <w:rsid w:val="00DA0EBB"/>
    <w:rsid w:val="00DA0FC0"/>
    <w:rsid w:val="00DA10F6"/>
    <w:rsid w:val="00DA19DE"/>
    <w:rsid w:val="00DA1C7C"/>
    <w:rsid w:val="00DA1D80"/>
    <w:rsid w:val="00DA2046"/>
    <w:rsid w:val="00DA2057"/>
    <w:rsid w:val="00DA2102"/>
    <w:rsid w:val="00DA2185"/>
    <w:rsid w:val="00DA23D2"/>
    <w:rsid w:val="00DA24FA"/>
    <w:rsid w:val="00DA2575"/>
    <w:rsid w:val="00DA29C4"/>
    <w:rsid w:val="00DA2AFA"/>
    <w:rsid w:val="00DA2D5D"/>
    <w:rsid w:val="00DA2D90"/>
    <w:rsid w:val="00DA2F97"/>
    <w:rsid w:val="00DA3054"/>
    <w:rsid w:val="00DA371E"/>
    <w:rsid w:val="00DA3A26"/>
    <w:rsid w:val="00DA3B43"/>
    <w:rsid w:val="00DA3D2E"/>
    <w:rsid w:val="00DA3F00"/>
    <w:rsid w:val="00DA3F0A"/>
    <w:rsid w:val="00DA40AC"/>
    <w:rsid w:val="00DA419D"/>
    <w:rsid w:val="00DA431B"/>
    <w:rsid w:val="00DA43CA"/>
    <w:rsid w:val="00DA453D"/>
    <w:rsid w:val="00DA4562"/>
    <w:rsid w:val="00DA492A"/>
    <w:rsid w:val="00DA49D8"/>
    <w:rsid w:val="00DA4C14"/>
    <w:rsid w:val="00DA4D6E"/>
    <w:rsid w:val="00DA531C"/>
    <w:rsid w:val="00DA5893"/>
    <w:rsid w:val="00DA5CA9"/>
    <w:rsid w:val="00DA5E7E"/>
    <w:rsid w:val="00DA6377"/>
    <w:rsid w:val="00DA6896"/>
    <w:rsid w:val="00DA714A"/>
    <w:rsid w:val="00DA71AF"/>
    <w:rsid w:val="00DA727D"/>
    <w:rsid w:val="00DA76EC"/>
    <w:rsid w:val="00DA790E"/>
    <w:rsid w:val="00DA7A0D"/>
    <w:rsid w:val="00DA7A85"/>
    <w:rsid w:val="00DA7BC7"/>
    <w:rsid w:val="00DA7D9E"/>
    <w:rsid w:val="00DA7E4C"/>
    <w:rsid w:val="00DA7EA6"/>
    <w:rsid w:val="00DA7EC1"/>
    <w:rsid w:val="00DB0564"/>
    <w:rsid w:val="00DB05A5"/>
    <w:rsid w:val="00DB0679"/>
    <w:rsid w:val="00DB0949"/>
    <w:rsid w:val="00DB0A1C"/>
    <w:rsid w:val="00DB0D5D"/>
    <w:rsid w:val="00DB0DF3"/>
    <w:rsid w:val="00DB111C"/>
    <w:rsid w:val="00DB1539"/>
    <w:rsid w:val="00DB17B0"/>
    <w:rsid w:val="00DB1972"/>
    <w:rsid w:val="00DB199D"/>
    <w:rsid w:val="00DB1D9E"/>
    <w:rsid w:val="00DB1F98"/>
    <w:rsid w:val="00DB2542"/>
    <w:rsid w:val="00DB27CA"/>
    <w:rsid w:val="00DB27E1"/>
    <w:rsid w:val="00DB2859"/>
    <w:rsid w:val="00DB28D9"/>
    <w:rsid w:val="00DB2CDC"/>
    <w:rsid w:val="00DB2CF9"/>
    <w:rsid w:val="00DB2F94"/>
    <w:rsid w:val="00DB2FDC"/>
    <w:rsid w:val="00DB35C7"/>
    <w:rsid w:val="00DB36D3"/>
    <w:rsid w:val="00DB36EA"/>
    <w:rsid w:val="00DB3719"/>
    <w:rsid w:val="00DB3952"/>
    <w:rsid w:val="00DB39DE"/>
    <w:rsid w:val="00DB3D0B"/>
    <w:rsid w:val="00DB3D52"/>
    <w:rsid w:val="00DB3D72"/>
    <w:rsid w:val="00DB3E87"/>
    <w:rsid w:val="00DB42C3"/>
    <w:rsid w:val="00DB4322"/>
    <w:rsid w:val="00DB452C"/>
    <w:rsid w:val="00DB472C"/>
    <w:rsid w:val="00DB4839"/>
    <w:rsid w:val="00DB4A73"/>
    <w:rsid w:val="00DB4F9D"/>
    <w:rsid w:val="00DB51C3"/>
    <w:rsid w:val="00DB5341"/>
    <w:rsid w:val="00DB5913"/>
    <w:rsid w:val="00DB5A21"/>
    <w:rsid w:val="00DB5B03"/>
    <w:rsid w:val="00DB5DEB"/>
    <w:rsid w:val="00DB5EE5"/>
    <w:rsid w:val="00DB5FC4"/>
    <w:rsid w:val="00DB639C"/>
    <w:rsid w:val="00DB6681"/>
    <w:rsid w:val="00DB680D"/>
    <w:rsid w:val="00DB6F47"/>
    <w:rsid w:val="00DB70B3"/>
    <w:rsid w:val="00DB73C0"/>
    <w:rsid w:val="00DB749A"/>
    <w:rsid w:val="00DB7570"/>
    <w:rsid w:val="00DB787F"/>
    <w:rsid w:val="00DB79E1"/>
    <w:rsid w:val="00DB7A48"/>
    <w:rsid w:val="00DB7ABB"/>
    <w:rsid w:val="00DB7B8E"/>
    <w:rsid w:val="00DB7E8C"/>
    <w:rsid w:val="00DB7EDC"/>
    <w:rsid w:val="00DB7F5A"/>
    <w:rsid w:val="00DC0116"/>
    <w:rsid w:val="00DC0243"/>
    <w:rsid w:val="00DC0307"/>
    <w:rsid w:val="00DC0432"/>
    <w:rsid w:val="00DC0E61"/>
    <w:rsid w:val="00DC0F93"/>
    <w:rsid w:val="00DC1153"/>
    <w:rsid w:val="00DC1157"/>
    <w:rsid w:val="00DC1384"/>
    <w:rsid w:val="00DC1479"/>
    <w:rsid w:val="00DC1568"/>
    <w:rsid w:val="00DC1624"/>
    <w:rsid w:val="00DC1763"/>
    <w:rsid w:val="00DC17A6"/>
    <w:rsid w:val="00DC1AFE"/>
    <w:rsid w:val="00DC227A"/>
    <w:rsid w:val="00DC22B7"/>
    <w:rsid w:val="00DC2466"/>
    <w:rsid w:val="00DC249D"/>
    <w:rsid w:val="00DC257F"/>
    <w:rsid w:val="00DC2898"/>
    <w:rsid w:val="00DC28A6"/>
    <w:rsid w:val="00DC28EC"/>
    <w:rsid w:val="00DC3417"/>
    <w:rsid w:val="00DC3527"/>
    <w:rsid w:val="00DC3B16"/>
    <w:rsid w:val="00DC3BFD"/>
    <w:rsid w:val="00DC3DE4"/>
    <w:rsid w:val="00DC4050"/>
    <w:rsid w:val="00DC4CF9"/>
    <w:rsid w:val="00DC4D82"/>
    <w:rsid w:val="00DC4F38"/>
    <w:rsid w:val="00DC5015"/>
    <w:rsid w:val="00DC516C"/>
    <w:rsid w:val="00DC519D"/>
    <w:rsid w:val="00DC522F"/>
    <w:rsid w:val="00DC588E"/>
    <w:rsid w:val="00DC5E7A"/>
    <w:rsid w:val="00DC6035"/>
    <w:rsid w:val="00DC61F4"/>
    <w:rsid w:val="00DC620A"/>
    <w:rsid w:val="00DC6285"/>
    <w:rsid w:val="00DC643D"/>
    <w:rsid w:val="00DC65D8"/>
    <w:rsid w:val="00DC6689"/>
    <w:rsid w:val="00DC6870"/>
    <w:rsid w:val="00DC69C6"/>
    <w:rsid w:val="00DC6A35"/>
    <w:rsid w:val="00DC6A94"/>
    <w:rsid w:val="00DC6E29"/>
    <w:rsid w:val="00DC704D"/>
    <w:rsid w:val="00DC7152"/>
    <w:rsid w:val="00DC73F4"/>
    <w:rsid w:val="00DC7890"/>
    <w:rsid w:val="00DC79A3"/>
    <w:rsid w:val="00DC7E92"/>
    <w:rsid w:val="00DD02C4"/>
    <w:rsid w:val="00DD044C"/>
    <w:rsid w:val="00DD0860"/>
    <w:rsid w:val="00DD0C8C"/>
    <w:rsid w:val="00DD0EBB"/>
    <w:rsid w:val="00DD1281"/>
    <w:rsid w:val="00DD128A"/>
    <w:rsid w:val="00DD12B1"/>
    <w:rsid w:val="00DD12B5"/>
    <w:rsid w:val="00DD1700"/>
    <w:rsid w:val="00DD18BD"/>
    <w:rsid w:val="00DD18E7"/>
    <w:rsid w:val="00DD1947"/>
    <w:rsid w:val="00DD1A3C"/>
    <w:rsid w:val="00DD1E75"/>
    <w:rsid w:val="00DD1ED7"/>
    <w:rsid w:val="00DD2370"/>
    <w:rsid w:val="00DD23D8"/>
    <w:rsid w:val="00DD242B"/>
    <w:rsid w:val="00DD248B"/>
    <w:rsid w:val="00DD2FE5"/>
    <w:rsid w:val="00DD32CC"/>
    <w:rsid w:val="00DD32DF"/>
    <w:rsid w:val="00DD3401"/>
    <w:rsid w:val="00DD3430"/>
    <w:rsid w:val="00DD3480"/>
    <w:rsid w:val="00DD3565"/>
    <w:rsid w:val="00DD359E"/>
    <w:rsid w:val="00DD370F"/>
    <w:rsid w:val="00DD3A5A"/>
    <w:rsid w:val="00DD3C97"/>
    <w:rsid w:val="00DD3C9A"/>
    <w:rsid w:val="00DD3F01"/>
    <w:rsid w:val="00DD4714"/>
    <w:rsid w:val="00DD4817"/>
    <w:rsid w:val="00DD49D3"/>
    <w:rsid w:val="00DD4BAD"/>
    <w:rsid w:val="00DD5205"/>
    <w:rsid w:val="00DD564F"/>
    <w:rsid w:val="00DD58D9"/>
    <w:rsid w:val="00DD59AB"/>
    <w:rsid w:val="00DD5C12"/>
    <w:rsid w:val="00DD5FAA"/>
    <w:rsid w:val="00DD5FFE"/>
    <w:rsid w:val="00DD6015"/>
    <w:rsid w:val="00DD61E6"/>
    <w:rsid w:val="00DD6396"/>
    <w:rsid w:val="00DD6421"/>
    <w:rsid w:val="00DD6C34"/>
    <w:rsid w:val="00DD6C69"/>
    <w:rsid w:val="00DD6C70"/>
    <w:rsid w:val="00DD6DA2"/>
    <w:rsid w:val="00DD6FC8"/>
    <w:rsid w:val="00DD761C"/>
    <w:rsid w:val="00DD7639"/>
    <w:rsid w:val="00DE007D"/>
    <w:rsid w:val="00DE0171"/>
    <w:rsid w:val="00DE0333"/>
    <w:rsid w:val="00DE0558"/>
    <w:rsid w:val="00DE05A2"/>
    <w:rsid w:val="00DE067E"/>
    <w:rsid w:val="00DE088E"/>
    <w:rsid w:val="00DE094D"/>
    <w:rsid w:val="00DE0D84"/>
    <w:rsid w:val="00DE105E"/>
    <w:rsid w:val="00DE110B"/>
    <w:rsid w:val="00DE128B"/>
    <w:rsid w:val="00DE1318"/>
    <w:rsid w:val="00DE14D1"/>
    <w:rsid w:val="00DE16EF"/>
    <w:rsid w:val="00DE1799"/>
    <w:rsid w:val="00DE1826"/>
    <w:rsid w:val="00DE1C7C"/>
    <w:rsid w:val="00DE1D95"/>
    <w:rsid w:val="00DE2184"/>
    <w:rsid w:val="00DE21CF"/>
    <w:rsid w:val="00DE2243"/>
    <w:rsid w:val="00DE279F"/>
    <w:rsid w:val="00DE28F0"/>
    <w:rsid w:val="00DE2CFB"/>
    <w:rsid w:val="00DE2D4B"/>
    <w:rsid w:val="00DE2E1E"/>
    <w:rsid w:val="00DE2F6C"/>
    <w:rsid w:val="00DE3019"/>
    <w:rsid w:val="00DE3A5A"/>
    <w:rsid w:val="00DE3E7C"/>
    <w:rsid w:val="00DE3FD6"/>
    <w:rsid w:val="00DE4217"/>
    <w:rsid w:val="00DE464E"/>
    <w:rsid w:val="00DE4664"/>
    <w:rsid w:val="00DE47C2"/>
    <w:rsid w:val="00DE4811"/>
    <w:rsid w:val="00DE4B0C"/>
    <w:rsid w:val="00DE4CD2"/>
    <w:rsid w:val="00DE515F"/>
    <w:rsid w:val="00DE54BD"/>
    <w:rsid w:val="00DE58DA"/>
    <w:rsid w:val="00DE5A8A"/>
    <w:rsid w:val="00DE5FDA"/>
    <w:rsid w:val="00DE61AA"/>
    <w:rsid w:val="00DE61F7"/>
    <w:rsid w:val="00DE6265"/>
    <w:rsid w:val="00DE6459"/>
    <w:rsid w:val="00DE647E"/>
    <w:rsid w:val="00DE6CC6"/>
    <w:rsid w:val="00DE7025"/>
    <w:rsid w:val="00DE726B"/>
    <w:rsid w:val="00DE752E"/>
    <w:rsid w:val="00DE7577"/>
    <w:rsid w:val="00DE7586"/>
    <w:rsid w:val="00DE75DF"/>
    <w:rsid w:val="00DE7793"/>
    <w:rsid w:val="00DE7ADA"/>
    <w:rsid w:val="00DE7D03"/>
    <w:rsid w:val="00DE7F45"/>
    <w:rsid w:val="00DE7F47"/>
    <w:rsid w:val="00DE7FD3"/>
    <w:rsid w:val="00DF02EC"/>
    <w:rsid w:val="00DF05C9"/>
    <w:rsid w:val="00DF0676"/>
    <w:rsid w:val="00DF0820"/>
    <w:rsid w:val="00DF0D33"/>
    <w:rsid w:val="00DF0E63"/>
    <w:rsid w:val="00DF12DC"/>
    <w:rsid w:val="00DF1300"/>
    <w:rsid w:val="00DF155A"/>
    <w:rsid w:val="00DF1C4D"/>
    <w:rsid w:val="00DF1EB6"/>
    <w:rsid w:val="00DF1FD6"/>
    <w:rsid w:val="00DF266B"/>
    <w:rsid w:val="00DF2901"/>
    <w:rsid w:val="00DF2BEA"/>
    <w:rsid w:val="00DF2C58"/>
    <w:rsid w:val="00DF2D0C"/>
    <w:rsid w:val="00DF2D18"/>
    <w:rsid w:val="00DF2DC2"/>
    <w:rsid w:val="00DF2E11"/>
    <w:rsid w:val="00DF2F85"/>
    <w:rsid w:val="00DF32AF"/>
    <w:rsid w:val="00DF3307"/>
    <w:rsid w:val="00DF333C"/>
    <w:rsid w:val="00DF341B"/>
    <w:rsid w:val="00DF357E"/>
    <w:rsid w:val="00DF360E"/>
    <w:rsid w:val="00DF3623"/>
    <w:rsid w:val="00DF383A"/>
    <w:rsid w:val="00DF3A28"/>
    <w:rsid w:val="00DF3A2C"/>
    <w:rsid w:val="00DF4158"/>
    <w:rsid w:val="00DF4430"/>
    <w:rsid w:val="00DF4920"/>
    <w:rsid w:val="00DF4A24"/>
    <w:rsid w:val="00DF4DEA"/>
    <w:rsid w:val="00DF4E5B"/>
    <w:rsid w:val="00DF4F19"/>
    <w:rsid w:val="00DF5002"/>
    <w:rsid w:val="00DF5080"/>
    <w:rsid w:val="00DF51F2"/>
    <w:rsid w:val="00DF526E"/>
    <w:rsid w:val="00DF5270"/>
    <w:rsid w:val="00DF5851"/>
    <w:rsid w:val="00DF5B4C"/>
    <w:rsid w:val="00DF6014"/>
    <w:rsid w:val="00DF6531"/>
    <w:rsid w:val="00DF66BF"/>
    <w:rsid w:val="00DF6824"/>
    <w:rsid w:val="00DF69A9"/>
    <w:rsid w:val="00DF6A83"/>
    <w:rsid w:val="00DF7226"/>
    <w:rsid w:val="00DF73C9"/>
    <w:rsid w:val="00DF7898"/>
    <w:rsid w:val="00DF79C8"/>
    <w:rsid w:val="00DF7BC3"/>
    <w:rsid w:val="00E00368"/>
    <w:rsid w:val="00E005F5"/>
    <w:rsid w:val="00E00A07"/>
    <w:rsid w:val="00E00A92"/>
    <w:rsid w:val="00E00E2E"/>
    <w:rsid w:val="00E0125C"/>
    <w:rsid w:val="00E01395"/>
    <w:rsid w:val="00E018FB"/>
    <w:rsid w:val="00E019EA"/>
    <w:rsid w:val="00E01A5C"/>
    <w:rsid w:val="00E01FDA"/>
    <w:rsid w:val="00E020AF"/>
    <w:rsid w:val="00E0232E"/>
    <w:rsid w:val="00E028E6"/>
    <w:rsid w:val="00E02C20"/>
    <w:rsid w:val="00E02D4D"/>
    <w:rsid w:val="00E02D52"/>
    <w:rsid w:val="00E02F44"/>
    <w:rsid w:val="00E031F5"/>
    <w:rsid w:val="00E0324B"/>
    <w:rsid w:val="00E0337E"/>
    <w:rsid w:val="00E0345F"/>
    <w:rsid w:val="00E035E4"/>
    <w:rsid w:val="00E03BEA"/>
    <w:rsid w:val="00E03EFE"/>
    <w:rsid w:val="00E0401E"/>
    <w:rsid w:val="00E045C1"/>
    <w:rsid w:val="00E046C1"/>
    <w:rsid w:val="00E049EC"/>
    <w:rsid w:val="00E04B54"/>
    <w:rsid w:val="00E04BBE"/>
    <w:rsid w:val="00E04ED2"/>
    <w:rsid w:val="00E05A43"/>
    <w:rsid w:val="00E05F58"/>
    <w:rsid w:val="00E05FC4"/>
    <w:rsid w:val="00E06089"/>
    <w:rsid w:val="00E060CA"/>
    <w:rsid w:val="00E0615B"/>
    <w:rsid w:val="00E0686F"/>
    <w:rsid w:val="00E06977"/>
    <w:rsid w:val="00E06AF4"/>
    <w:rsid w:val="00E06EDE"/>
    <w:rsid w:val="00E073C8"/>
    <w:rsid w:val="00E07686"/>
    <w:rsid w:val="00E07936"/>
    <w:rsid w:val="00E07D39"/>
    <w:rsid w:val="00E07E45"/>
    <w:rsid w:val="00E07E49"/>
    <w:rsid w:val="00E1007C"/>
    <w:rsid w:val="00E10191"/>
    <w:rsid w:val="00E101F9"/>
    <w:rsid w:val="00E102BD"/>
    <w:rsid w:val="00E1039D"/>
    <w:rsid w:val="00E103F8"/>
    <w:rsid w:val="00E10631"/>
    <w:rsid w:val="00E10A85"/>
    <w:rsid w:val="00E10CE6"/>
    <w:rsid w:val="00E11223"/>
    <w:rsid w:val="00E11337"/>
    <w:rsid w:val="00E114AD"/>
    <w:rsid w:val="00E115AF"/>
    <w:rsid w:val="00E11EB8"/>
    <w:rsid w:val="00E121A1"/>
    <w:rsid w:val="00E12345"/>
    <w:rsid w:val="00E1273A"/>
    <w:rsid w:val="00E12933"/>
    <w:rsid w:val="00E12A5A"/>
    <w:rsid w:val="00E12AF0"/>
    <w:rsid w:val="00E12D56"/>
    <w:rsid w:val="00E13528"/>
    <w:rsid w:val="00E136AE"/>
    <w:rsid w:val="00E13823"/>
    <w:rsid w:val="00E139B8"/>
    <w:rsid w:val="00E139D0"/>
    <w:rsid w:val="00E13AAC"/>
    <w:rsid w:val="00E13C08"/>
    <w:rsid w:val="00E13F91"/>
    <w:rsid w:val="00E14029"/>
    <w:rsid w:val="00E141FE"/>
    <w:rsid w:val="00E142B8"/>
    <w:rsid w:val="00E143F1"/>
    <w:rsid w:val="00E1450D"/>
    <w:rsid w:val="00E145A7"/>
    <w:rsid w:val="00E145E0"/>
    <w:rsid w:val="00E145E9"/>
    <w:rsid w:val="00E147E5"/>
    <w:rsid w:val="00E14913"/>
    <w:rsid w:val="00E149D5"/>
    <w:rsid w:val="00E14E98"/>
    <w:rsid w:val="00E14F6F"/>
    <w:rsid w:val="00E150B1"/>
    <w:rsid w:val="00E15352"/>
    <w:rsid w:val="00E154A1"/>
    <w:rsid w:val="00E1564B"/>
    <w:rsid w:val="00E15ED2"/>
    <w:rsid w:val="00E16187"/>
    <w:rsid w:val="00E16195"/>
    <w:rsid w:val="00E16490"/>
    <w:rsid w:val="00E164E8"/>
    <w:rsid w:val="00E1654E"/>
    <w:rsid w:val="00E167D4"/>
    <w:rsid w:val="00E172D5"/>
    <w:rsid w:val="00E175FF"/>
    <w:rsid w:val="00E1762D"/>
    <w:rsid w:val="00E17C3F"/>
    <w:rsid w:val="00E17CFB"/>
    <w:rsid w:val="00E17E1B"/>
    <w:rsid w:val="00E2007F"/>
    <w:rsid w:val="00E200EF"/>
    <w:rsid w:val="00E201E3"/>
    <w:rsid w:val="00E2036F"/>
    <w:rsid w:val="00E20661"/>
    <w:rsid w:val="00E20770"/>
    <w:rsid w:val="00E20855"/>
    <w:rsid w:val="00E20862"/>
    <w:rsid w:val="00E20AD1"/>
    <w:rsid w:val="00E214FB"/>
    <w:rsid w:val="00E21665"/>
    <w:rsid w:val="00E216A5"/>
    <w:rsid w:val="00E21C69"/>
    <w:rsid w:val="00E21DC0"/>
    <w:rsid w:val="00E21F8E"/>
    <w:rsid w:val="00E220A5"/>
    <w:rsid w:val="00E222C6"/>
    <w:rsid w:val="00E224C9"/>
    <w:rsid w:val="00E22556"/>
    <w:rsid w:val="00E22625"/>
    <w:rsid w:val="00E227D8"/>
    <w:rsid w:val="00E22985"/>
    <w:rsid w:val="00E229F7"/>
    <w:rsid w:val="00E22A10"/>
    <w:rsid w:val="00E22B33"/>
    <w:rsid w:val="00E22BF5"/>
    <w:rsid w:val="00E22E2F"/>
    <w:rsid w:val="00E22EE3"/>
    <w:rsid w:val="00E22F00"/>
    <w:rsid w:val="00E231CE"/>
    <w:rsid w:val="00E23224"/>
    <w:rsid w:val="00E23467"/>
    <w:rsid w:val="00E23496"/>
    <w:rsid w:val="00E237CC"/>
    <w:rsid w:val="00E23851"/>
    <w:rsid w:val="00E23ACC"/>
    <w:rsid w:val="00E23ADB"/>
    <w:rsid w:val="00E23F96"/>
    <w:rsid w:val="00E24553"/>
    <w:rsid w:val="00E2473E"/>
    <w:rsid w:val="00E24ACC"/>
    <w:rsid w:val="00E24D56"/>
    <w:rsid w:val="00E24ECA"/>
    <w:rsid w:val="00E25032"/>
    <w:rsid w:val="00E250DB"/>
    <w:rsid w:val="00E25334"/>
    <w:rsid w:val="00E253BA"/>
    <w:rsid w:val="00E25962"/>
    <w:rsid w:val="00E25BD9"/>
    <w:rsid w:val="00E25C19"/>
    <w:rsid w:val="00E25F1D"/>
    <w:rsid w:val="00E25F49"/>
    <w:rsid w:val="00E25F8F"/>
    <w:rsid w:val="00E2611A"/>
    <w:rsid w:val="00E2617B"/>
    <w:rsid w:val="00E2690E"/>
    <w:rsid w:val="00E272FE"/>
    <w:rsid w:val="00E2738D"/>
    <w:rsid w:val="00E27561"/>
    <w:rsid w:val="00E27601"/>
    <w:rsid w:val="00E27871"/>
    <w:rsid w:val="00E279E0"/>
    <w:rsid w:val="00E27D55"/>
    <w:rsid w:val="00E30517"/>
    <w:rsid w:val="00E30630"/>
    <w:rsid w:val="00E3066B"/>
    <w:rsid w:val="00E3070A"/>
    <w:rsid w:val="00E3085F"/>
    <w:rsid w:val="00E30A72"/>
    <w:rsid w:val="00E30ABF"/>
    <w:rsid w:val="00E30D78"/>
    <w:rsid w:val="00E30DB2"/>
    <w:rsid w:val="00E30F51"/>
    <w:rsid w:val="00E311D2"/>
    <w:rsid w:val="00E3125F"/>
    <w:rsid w:val="00E3126E"/>
    <w:rsid w:val="00E31506"/>
    <w:rsid w:val="00E31A4E"/>
    <w:rsid w:val="00E31EC3"/>
    <w:rsid w:val="00E3200D"/>
    <w:rsid w:val="00E325BE"/>
    <w:rsid w:val="00E32E0E"/>
    <w:rsid w:val="00E3305B"/>
    <w:rsid w:val="00E334AB"/>
    <w:rsid w:val="00E33506"/>
    <w:rsid w:val="00E33802"/>
    <w:rsid w:val="00E33814"/>
    <w:rsid w:val="00E339C6"/>
    <w:rsid w:val="00E33B8C"/>
    <w:rsid w:val="00E33C23"/>
    <w:rsid w:val="00E33E4D"/>
    <w:rsid w:val="00E33EE9"/>
    <w:rsid w:val="00E341A2"/>
    <w:rsid w:val="00E34D6F"/>
    <w:rsid w:val="00E34F08"/>
    <w:rsid w:val="00E34FA2"/>
    <w:rsid w:val="00E35698"/>
    <w:rsid w:val="00E35A0E"/>
    <w:rsid w:val="00E35AC2"/>
    <w:rsid w:val="00E35C81"/>
    <w:rsid w:val="00E35EB9"/>
    <w:rsid w:val="00E35F47"/>
    <w:rsid w:val="00E36087"/>
    <w:rsid w:val="00E3610B"/>
    <w:rsid w:val="00E363B9"/>
    <w:rsid w:val="00E36727"/>
    <w:rsid w:val="00E3675B"/>
    <w:rsid w:val="00E36A16"/>
    <w:rsid w:val="00E36AED"/>
    <w:rsid w:val="00E36E7C"/>
    <w:rsid w:val="00E36FF5"/>
    <w:rsid w:val="00E37447"/>
    <w:rsid w:val="00E377BF"/>
    <w:rsid w:val="00E37C25"/>
    <w:rsid w:val="00E401AA"/>
    <w:rsid w:val="00E401F7"/>
    <w:rsid w:val="00E402F6"/>
    <w:rsid w:val="00E40362"/>
    <w:rsid w:val="00E404A0"/>
    <w:rsid w:val="00E40951"/>
    <w:rsid w:val="00E412B6"/>
    <w:rsid w:val="00E417EA"/>
    <w:rsid w:val="00E418DE"/>
    <w:rsid w:val="00E41A45"/>
    <w:rsid w:val="00E41B57"/>
    <w:rsid w:val="00E41BAC"/>
    <w:rsid w:val="00E41CFE"/>
    <w:rsid w:val="00E421D4"/>
    <w:rsid w:val="00E42532"/>
    <w:rsid w:val="00E42538"/>
    <w:rsid w:val="00E4253D"/>
    <w:rsid w:val="00E4264D"/>
    <w:rsid w:val="00E428F0"/>
    <w:rsid w:val="00E42CCC"/>
    <w:rsid w:val="00E42D71"/>
    <w:rsid w:val="00E42F21"/>
    <w:rsid w:val="00E42F6A"/>
    <w:rsid w:val="00E432AE"/>
    <w:rsid w:val="00E4337E"/>
    <w:rsid w:val="00E434BD"/>
    <w:rsid w:val="00E434D2"/>
    <w:rsid w:val="00E4356E"/>
    <w:rsid w:val="00E43CB4"/>
    <w:rsid w:val="00E43F1E"/>
    <w:rsid w:val="00E43F5A"/>
    <w:rsid w:val="00E4446E"/>
    <w:rsid w:val="00E4466A"/>
    <w:rsid w:val="00E447D5"/>
    <w:rsid w:val="00E44BAD"/>
    <w:rsid w:val="00E44C01"/>
    <w:rsid w:val="00E44E06"/>
    <w:rsid w:val="00E45041"/>
    <w:rsid w:val="00E450D8"/>
    <w:rsid w:val="00E452D0"/>
    <w:rsid w:val="00E45784"/>
    <w:rsid w:val="00E45A9D"/>
    <w:rsid w:val="00E460A1"/>
    <w:rsid w:val="00E463A2"/>
    <w:rsid w:val="00E46474"/>
    <w:rsid w:val="00E4649E"/>
    <w:rsid w:val="00E46635"/>
    <w:rsid w:val="00E4673E"/>
    <w:rsid w:val="00E4687D"/>
    <w:rsid w:val="00E46BC0"/>
    <w:rsid w:val="00E46CC9"/>
    <w:rsid w:val="00E46D1C"/>
    <w:rsid w:val="00E47294"/>
    <w:rsid w:val="00E47642"/>
    <w:rsid w:val="00E47923"/>
    <w:rsid w:val="00E47D5F"/>
    <w:rsid w:val="00E47D96"/>
    <w:rsid w:val="00E5037A"/>
    <w:rsid w:val="00E503EA"/>
    <w:rsid w:val="00E508D6"/>
    <w:rsid w:val="00E50ADD"/>
    <w:rsid w:val="00E51407"/>
    <w:rsid w:val="00E515A3"/>
    <w:rsid w:val="00E5175A"/>
    <w:rsid w:val="00E517AC"/>
    <w:rsid w:val="00E51A07"/>
    <w:rsid w:val="00E51A1D"/>
    <w:rsid w:val="00E51E23"/>
    <w:rsid w:val="00E51EC2"/>
    <w:rsid w:val="00E51F2B"/>
    <w:rsid w:val="00E51F52"/>
    <w:rsid w:val="00E523F3"/>
    <w:rsid w:val="00E52931"/>
    <w:rsid w:val="00E52967"/>
    <w:rsid w:val="00E52F76"/>
    <w:rsid w:val="00E5315C"/>
    <w:rsid w:val="00E53257"/>
    <w:rsid w:val="00E534EA"/>
    <w:rsid w:val="00E538E0"/>
    <w:rsid w:val="00E53B31"/>
    <w:rsid w:val="00E541FA"/>
    <w:rsid w:val="00E547DF"/>
    <w:rsid w:val="00E54AE9"/>
    <w:rsid w:val="00E54D33"/>
    <w:rsid w:val="00E55A78"/>
    <w:rsid w:val="00E564C1"/>
    <w:rsid w:val="00E564D7"/>
    <w:rsid w:val="00E56920"/>
    <w:rsid w:val="00E56D53"/>
    <w:rsid w:val="00E56D97"/>
    <w:rsid w:val="00E56E3C"/>
    <w:rsid w:val="00E56E51"/>
    <w:rsid w:val="00E56F3C"/>
    <w:rsid w:val="00E56FB7"/>
    <w:rsid w:val="00E5708E"/>
    <w:rsid w:val="00E5711F"/>
    <w:rsid w:val="00E577B5"/>
    <w:rsid w:val="00E57CC4"/>
    <w:rsid w:val="00E6000E"/>
    <w:rsid w:val="00E60050"/>
    <w:rsid w:val="00E600AD"/>
    <w:rsid w:val="00E6014B"/>
    <w:rsid w:val="00E601CC"/>
    <w:rsid w:val="00E602C9"/>
    <w:rsid w:val="00E603AC"/>
    <w:rsid w:val="00E606CB"/>
    <w:rsid w:val="00E608B7"/>
    <w:rsid w:val="00E608E1"/>
    <w:rsid w:val="00E60E12"/>
    <w:rsid w:val="00E60F80"/>
    <w:rsid w:val="00E6134E"/>
    <w:rsid w:val="00E613CE"/>
    <w:rsid w:val="00E61537"/>
    <w:rsid w:val="00E61565"/>
    <w:rsid w:val="00E61B55"/>
    <w:rsid w:val="00E61C5C"/>
    <w:rsid w:val="00E61DAC"/>
    <w:rsid w:val="00E61F86"/>
    <w:rsid w:val="00E62AF2"/>
    <w:rsid w:val="00E62B42"/>
    <w:rsid w:val="00E62C6B"/>
    <w:rsid w:val="00E62F94"/>
    <w:rsid w:val="00E630F7"/>
    <w:rsid w:val="00E639A3"/>
    <w:rsid w:val="00E63C92"/>
    <w:rsid w:val="00E643D0"/>
    <w:rsid w:val="00E64661"/>
    <w:rsid w:val="00E6470D"/>
    <w:rsid w:val="00E64763"/>
    <w:rsid w:val="00E647DC"/>
    <w:rsid w:val="00E6484F"/>
    <w:rsid w:val="00E64875"/>
    <w:rsid w:val="00E64B4F"/>
    <w:rsid w:val="00E65097"/>
    <w:rsid w:val="00E653BD"/>
    <w:rsid w:val="00E65608"/>
    <w:rsid w:val="00E65A35"/>
    <w:rsid w:val="00E65E6B"/>
    <w:rsid w:val="00E6640D"/>
    <w:rsid w:val="00E666A1"/>
    <w:rsid w:val="00E6670B"/>
    <w:rsid w:val="00E6682F"/>
    <w:rsid w:val="00E66BFC"/>
    <w:rsid w:val="00E66FA3"/>
    <w:rsid w:val="00E66FF5"/>
    <w:rsid w:val="00E67394"/>
    <w:rsid w:val="00E673F4"/>
    <w:rsid w:val="00E67631"/>
    <w:rsid w:val="00E67C16"/>
    <w:rsid w:val="00E67FAF"/>
    <w:rsid w:val="00E7002F"/>
    <w:rsid w:val="00E70249"/>
    <w:rsid w:val="00E7041A"/>
    <w:rsid w:val="00E705A4"/>
    <w:rsid w:val="00E705E5"/>
    <w:rsid w:val="00E7070D"/>
    <w:rsid w:val="00E70B0C"/>
    <w:rsid w:val="00E70ECC"/>
    <w:rsid w:val="00E71480"/>
    <w:rsid w:val="00E71566"/>
    <w:rsid w:val="00E71904"/>
    <w:rsid w:val="00E71952"/>
    <w:rsid w:val="00E719E4"/>
    <w:rsid w:val="00E71C80"/>
    <w:rsid w:val="00E71DF1"/>
    <w:rsid w:val="00E71E35"/>
    <w:rsid w:val="00E71EDB"/>
    <w:rsid w:val="00E71F17"/>
    <w:rsid w:val="00E71F8A"/>
    <w:rsid w:val="00E722D7"/>
    <w:rsid w:val="00E722EB"/>
    <w:rsid w:val="00E723D3"/>
    <w:rsid w:val="00E7242A"/>
    <w:rsid w:val="00E725D9"/>
    <w:rsid w:val="00E72771"/>
    <w:rsid w:val="00E727E9"/>
    <w:rsid w:val="00E7288B"/>
    <w:rsid w:val="00E728EF"/>
    <w:rsid w:val="00E72ABE"/>
    <w:rsid w:val="00E72BCC"/>
    <w:rsid w:val="00E72FEB"/>
    <w:rsid w:val="00E7332F"/>
    <w:rsid w:val="00E738D1"/>
    <w:rsid w:val="00E739A7"/>
    <w:rsid w:val="00E73E01"/>
    <w:rsid w:val="00E73E34"/>
    <w:rsid w:val="00E74314"/>
    <w:rsid w:val="00E74482"/>
    <w:rsid w:val="00E7449A"/>
    <w:rsid w:val="00E74699"/>
    <w:rsid w:val="00E74B5A"/>
    <w:rsid w:val="00E74B97"/>
    <w:rsid w:val="00E74D3C"/>
    <w:rsid w:val="00E74FC0"/>
    <w:rsid w:val="00E7524F"/>
    <w:rsid w:val="00E7538F"/>
    <w:rsid w:val="00E7556D"/>
    <w:rsid w:val="00E75693"/>
    <w:rsid w:val="00E756FB"/>
    <w:rsid w:val="00E75AC5"/>
    <w:rsid w:val="00E76141"/>
    <w:rsid w:val="00E76270"/>
    <w:rsid w:val="00E7649F"/>
    <w:rsid w:val="00E7688E"/>
    <w:rsid w:val="00E76B45"/>
    <w:rsid w:val="00E77040"/>
    <w:rsid w:val="00E772C4"/>
    <w:rsid w:val="00E77655"/>
    <w:rsid w:val="00E77C5A"/>
    <w:rsid w:val="00E8002E"/>
    <w:rsid w:val="00E8016D"/>
    <w:rsid w:val="00E80482"/>
    <w:rsid w:val="00E80AF2"/>
    <w:rsid w:val="00E80B5F"/>
    <w:rsid w:val="00E810EC"/>
    <w:rsid w:val="00E8112C"/>
    <w:rsid w:val="00E81502"/>
    <w:rsid w:val="00E81587"/>
    <w:rsid w:val="00E81645"/>
    <w:rsid w:val="00E817B0"/>
    <w:rsid w:val="00E81B2A"/>
    <w:rsid w:val="00E81C26"/>
    <w:rsid w:val="00E82336"/>
    <w:rsid w:val="00E826C8"/>
    <w:rsid w:val="00E826E3"/>
    <w:rsid w:val="00E82819"/>
    <w:rsid w:val="00E82879"/>
    <w:rsid w:val="00E82C30"/>
    <w:rsid w:val="00E82EE0"/>
    <w:rsid w:val="00E82EF1"/>
    <w:rsid w:val="00E82F6B"/>
    <w:rsid w:val="00E83280"/>
    <w:rsid w:val="00E832C9"/>
    <w:rsid w:val="00E832CD"/>
    <w:rsid w:val="00E8344D"/>
    <w:rsid w:val="00E83469"/>
    <w:rsid w:val="00E83A47"/>
    <w:rsid w:val="00E83B47"/>
    <w:rsid w:val="00E83D24"/>
    <w:rsid w:val="00E83E6E"/>
    <w:rsid w:val="00E84110"/>
    <w:rsid w:val="00E8412F"/>
    <w:rsid w:val="00E84661"/>
    <w:rsid w:val="00E84746"/>
    <w:rsid w:val="00E847BF"/>
    <w:rsid w:val="00E84934"/>
    <w:rsid w:val="00E84A69"/>
    <w:rsid w:val="00E853AC"/>
    <w:rsid w:val="00E85483"/>
    <w:rsid w:val="00E8548B"/>
    <w:rsid w:val="00E854ED"/>
    <w:rsid w:val="00E8568F"/>
    <w:rsid w:val="00E856D3"/>
    <w:rsid w:val="00E8574D"/>
    <w:rsid w:val="00E85AED"/>
    <w:rsid w:val="00E85E7A"/>
    <w:rsid w:val="00E86057"/>
    <w:rsid w:val="00E861F7"/>
    <w:rsid w:val="00E86647"/>
    <w:rsid w:val="00E86BDD"/>
    <w:rsid w:val="00E86BF7"/>
    <w:rsid w:val="00E87096"/>
    <w:rsid w:val="00E87182"/>
    <w:rsid w:val="00E87240"/>
    <w:rsid w:val="00E8756E"/>
    <w:rsid w:val="00E879F0"/>
    <w:rsid w:val="00E87AE6"/>
    <w:rsid w:val="00E87BC7"/>
    <w:rsid w:val="00E90278"/>
    <w:rsid w:val="00E906F3"/>
    <w:rsid w:val="00E9073B"/>
    <w:rsid w:val="00E907FC"/>
    <w:rsid w:val="00E9084B"/>
    <w:rsid w:val="00E90860"/>
    <w:rsid w:val="00E90EAA"/>
    <w:rsid w:val="00E91139"/>
    <w:rsid w:val="00E913F7"/>
    <w:rsid w:val="00E915E1"/>
    <w:rsid w:val="00E919F0"/>
    <w:rsid w:val="00E91BF2"/>
    <w:rsid w:val="00E91C5F"/>
    <w:rsid w:val="00E91DDE"/>
    <w:rsid w:val="00E91E61"/>
    <w:rsid w:val="00E91F59"/>
    <w:rsid w:val="00E920B8"/>
    <w:rsid w:val="00E92240"/>
    <w:rsid w:val="00E924C7"/>
    <w:rsid w:val="00E9281F"/>
    <w:rsid w:val="00E92F0A"/>
    <w:rsid w:val="00E930CC"/>
    <w:rsid w:val="00E93168"/>
    <w:rsid w:val="00E93402"/>
    <w:rsid w:val="00E9346A"/>
    <w:rsid w:val="00E93568"/>
    <w:rsid w:val="00E937E7"/>
    <w:rsid w:val="00E939E4"/>
    <w:rsid w:val="00E93A7A"/>
    <w:rsid w:val="00E93B3D"/>
    <w:rsid w:val="00E93D80"/>
    <w:rsid w:val="00E93E9D"/>
    <w:rsid w:val="00E93FEB"/>
    <w:rsid w:val="00E9409B"/>
    <w:rsid w:val="00E94307"/>
    <w:rsid w:val="00E9446B"/>
    <w:rsid w:val="00E9460A"/>
    <w:rsid w:val="00E94762"/>
    <w:rsid w:val="00E94B0E"/>
    <w:rsid w:val="00E94BFF"/>
    <w:rsid w:val="00E95754"/>
    <w:rsid w:val="00E959A9"/>
    <w:rsid w:val="00E95A9A"/>
    <w:rsid w:val="00E95D59"/>
    <w:rsid w:val="00E9627E"/>
    <w:rsid w:val="00E96805"/>
    <w:rsid w:val="00E96AC1"/>
    <w:rsid w:val="00E96C84"/>
    <w:rsid w:val="00E96F40"/>
    <w:rsid w:val="00E96FBC"/>
    <w:rsid w:val="00E97353"/>
    <w:rsid w:val="00E9738B"/>
    <w:rsid w:val="00E97507"/>
    <w:rsid w:val="00E97512"/>
    <w:rsid w:val="00E975F5"/>
    <w:rsid w:val="00E97C86"/>
    <w:rsid w:val="00E97E5F"/>
    <w:rsid w:val="00EA026A"/>
    <w:rsid w:val="00EA0281"/>
    <w:rsid w:val="00EA02C4"/>
    <w:rsid w:val="00EA06B2"/>
    <w:rsid w:val="00EA0882"/>
    <w:rsid w:val="00EA0BD3"/>
    <w:rsid w:val="00EA0BFA"/>
    <w:rsid w:val="00EA0E05"/>
    <w:rsid w:val="00EA0E10"/>
    <w:rsid w:val="00EA120C"/>
    <w:rsid w:val="00EA128F"/>
    <w:rsid w:val="00EA138D"/>
    <w:rsid w:val="00EA1541"/>
    <w:rsid w:val="00EA19EA"/>
    <w:rsid w:val="00EA1B4A"/>
    <w:rsid w:val="00EA1CC1"/>
    <w:rsid w:val="00EA2271"/>
    <w:rsid w:val="00EA2324"/>
    <w:rsid w:val="00EA2585"/>
    <w:rsid w:val="00EA270C"/>
    <w:rsid w:val="00EA2730"/>
    <w:rsid w:val="00EA2C3C"/>
    <w:rsid w:val="00EA2E10"/>
    <w:rsid w:val="00EA3002"/>
    <w:rsid w:val="00EA3293"/>
    <w:rsid w:val="00EA33C0"/>
    <w:rsid w:val="00EA3641"/>
    <w:rsid w:val="00EA3D67"/>
    <w:rsid w:val="00EA3DB9"/>
    <w:rsid w:val="00EA430C"/>
    <w:rsid w:val="00EA475F"/>
    <w:rsid w:val="00EA4A36"/>
    <w:rsid w:val="00EA4CA5"/>
    <w:rsid w:val="00EA5029"/>
    <w:rsid w:val="00EA5335"/>
    <w:rsid w:val="00EA5372"/>
    <w:rsid w:val="00EA554D"/>
    <w:rsid w:val="00EA59F6"/>
    <w:rsid w:val="00EA5A7B"/>
    <w:rsid w:val="00EA6047"/>
    <w:rsid w:val="00EA626F"/>
    <w:rsid w:val="00EA630B"/>
    <w:rsid w:val="00EA6D78"/>
    <w:rsid w:val="00EA6E29"/>
    <w:rsid w:val="00EA700F"/>
    <w:rsid w:val="00EA705E"/>
    <w:rsid w:val="00EA71B8"/>
    <w:rsid w:val="00EA7721"/>
    <w:rsid w:val="00EA79E9"/>
    <w:rsid w:val="00EA7B1C"/>
    <w:rsid w:val="00EA7B56"/>
    <w:rsid w:val="00EA7CAC"/>
    <w:rsid w:val="00EA7CE6"/>
    <w:rsid w:val="00EA7E15"/>
    <w:rsid w:val="00EA7E9E"/>
    <w:rsid w:val="00EA7EF5"/>
    <w:rsid w:val="00EA7F1F"/>
    <w:rsid w:val="00EB00FB"/>
    <w:rsid w:val="00EB034F"/>
    <w:rsid w:val="00EB036B"/>
    <w:rsid w:val="00EB05DC"/>
    <w:rsid w:val="00EB0633"/>
    <w:rsid w:val="00EB0650"/>
    <w:rsid w:val="00EB0812"/>
    <w:rsid w:val="00EB0CBA"/>
    <w:rsid w:val="00EB0E9E"/>
    <w:rsid w:val="00EB110E"/>
    <w:rsid w:val="00EB11A0"/>
    <w:rsid w:val="00EB1304"/>
    <w:rsid w:val="00EB1705"/>
    <w:rsid w:val="00EB1DE0"/>
    <w:rsid w:val="00EB1F43"/>
    <w:rsid w:val="00EB2023"/>
    <w:rsid w:val="00EB2189"/>
    <w:rsid w:val="00EB2260"/>
    <w:rsid w:val="00EB2360"/>
    <w:rsid w:val="00EB2435"/>
    <w:rsid w:val="00EB269A"/>
    <w:rsid w:val="00EB2814"/>
    <w:rsid w:val="00EB296A"/>
    <w:rsid w:val="00EB29AF"/>
    <w:rsid w:val="00EB2ABE"/>
    <w:rsid w:val="00EB3495"/>
    <w:rsid w:val="00EB365A"/>
    <w:rsid w:val="00EB3828"/>
    <w:rsid w:val="00EB3953"/>
    <w:rsid w:val="00EB3C79"/>
    <w:rsid w:val="00EB3CE0"/>
    <w:rsid w:val="00EB3DB0"/>
    <w:rsid w:val="00EB3E73"/>
    <w:rsid w:val="00EB3F2D"/>
    <w:rsid w:val="00EB40B7"/>
    <w:rsid w:val="00EB410B"/>
    <w:rsid w:val="00EB4128"/>
    <w:rsid w:val="00EB42C8"/>
    <w:rsid w:val="00EB461B"/>
    <w:rsid w:val="00EB49AD"/>
    <w:rsid w:val="00EB4A37"/>
    <w:rsid w:val="00EB4D59"/>
    <w:rsid w:val="00EB4E1F"/>
    <w:rsid w:val="00EB50C4"/>
    <w:rsid w:val="00EB534C"/>
    <w:rsid w:val="00EB54D9"/>
    <w:rsid w:val="00EB55B0"/>
    <w:rsid w:val="00EB55D2"/>
    <w:rsid w:val="00EB56E5"/>
    <w:rsid w:val="00EB5901"/>
    <w:rsid w:val="00EB5A08"/>
    <w:rsid w:val="00EB5C11"/>
    <w:rsid w:val="00EB5C31"/>
    <w:rsid w:val="00EB5F01"/>
    <w:rsid w:val="00EB6295"/>
    <w:rsid w:val="00EB62BA"/>
    <w:rsid w:val="00EB6721"/>
    <w:rsid w:val="00EB6A1B"/>
    <w:rsid w:val="00EB6C51"/>
    <w:rsid w:val="00EB6C53"/>
    <w:rsid w:val="00EB6E97"/>
    <w:rsid w:val="00EB71C3"/>
    <w:rsid w:val="00EB720A"/>
    <w:rsid w:val="00EB749C"/>
    <w:rsid w:val="00EB7675"/>
    <w:rsid w:val="00EB7832"/>
    <w:rsid w:val="00EB7B45"/>
    <w:rsid w:val="00EB7C50"/>
    <w:rsid w:val="00EB7E4D"/>
    <w:rsid w:val="00EB7E97"/>
    <w:rsid w:val="00EB7FE8"/>
    <w:rsid w:val="00EB7FF5"/>
    <w:rsid w:val="00EC025E"/>
    <w:rsid w:val="00EC04E9"/>
    <w:rsid w:val="00EC06DE"/>
    <w:rsid w:val="00EC082E"/>
    <w:rsid w:val="00EC0A0E"/>
    <w:rsid w:val="00EC0A5E"/>
    <w:rsid w:val="00EC0B49"/>
    <w:rsid w:val="00EC1403"/>
    <w:rsid w:val="00EC1447"/>
    <w:rsid w:val="00EC1638"/>
    <w:rsid w:val="00EC183D"/>
    <w:rsid w:val="00EC1D83"/>
    <w:rsid w:val="00EC1FE9"/>
    <w:rsid w:val="00EC2220"/>
    <w:rsid w:val="00EC28CD"/>
    <w:rsid w:val="00EC2A1A"/>
    <w:rsid w:val="00EC2C50"/>
    <w:rsid w:val="00EC2E21"/>
    <w:rsid w:val="00EC30FE"/>
    <w:rsid w:val="00EC3401"/>
    <w:rsid w:val="00EC362E"/>
    <w:rsid w:val="00EC36D3"/>
    <w:rsid w:val="00EC36DD"/>
    <w:rsid w:val="00EC37BF"/>
    <w:rsid w:val="00EC3CA4"/>
    <w:rsid w:val="00EC3E81"/>
    <w:rsid w:val="00EC3EC8"/>
    <w:rsid w:val="00EC3F3E"/>
    <w:rsid w:val="00EC4067"/>
    <w:rsid w:val="00EC44E7"/>
    <w:rsid w:val="00EC4890"/>
    <w:rsid w:val="00EC4D77"/>
    <w:rsid w:val="00EC4D7B"/>
    <w:rsid w:val="00EC4E2E"/>
    <w:rsid w:val="00EC525B"/>
    <w:rsid w:val="00EC555C"/>
    <w:rsid w:val="00EC584B"/>
    <w:rsid w:val="00EC60A1"/>
    <w:rsid w:val="00EC614D"/>
    <w:rsid w:val="00EC6265"/>
    <w:rsid w:val="00EC6337"/>
    <w:rsid w:val="00EC6588"/>
    <w:rsid w:val="00EC6607"/>
    <w:rsid w:val="00EC6760"/>
    <w:rsid w:val="00EC6A97"/>
    <w:rsid w:val="00EC6BC9"/>
    <w:rsid w:val="00EC6D68"/>
    <w:rsid w:val="00EC6D82"/>
    <w:rsid w:val="00EC6FCD"/>
    <w:rsid w:val="00EC717C"/>
    <w:rsid w:val="00EC7183"/>
    <w:rsid w:val="00EC71AB"/>
    <w:rsid w:val="00EC7316"/>
    <w:rsid w:val="00EC73D5"/>
    <w:rsid w:val="00EC7467"/>
    <w:rsid w:val="00EC75C1"/>
    <w:rsid w:val="00EC76C9"/>
    <w:rsid w:val="00EC7EE8"/>
    <w:rsid w:val="00EC7F14"/>
    <w:rsid w:val="00ED00FB"/>
    <w:rsid w:val="00ED0565"/>
    <w:rsid w:val="00ED0DE8"/>
    <w:rsid w:val="00ED0EB9"/>
    <w:rsid w:val="00ED1024"/>
    <w:rsid w:val="00ED16E3"/>
    <w:rsid w:val="00ED182D"/>
    <w:rsid w:val="00ED1A21"/>
    <w:rsid w:val="00ED1A39"/>
    <w:rsid w:val="00ED1CAC"/>
    <w:rsid w:val="00ED1CD6"/>
    <w:rsid w:val="00ED1ED2"/>
    <w:rsid w:val="00ED2338"/>
    <w:rsid w:val="00ED27AF"/>
    <w:rsid w:val="00ED2C89"/>
    <w:rsid w:val="00ED2FF1"/>
    <w:rsid w:val="00ED3046"/>
    <w:rsid w:val="00ED31A1"/>
    <w:rsid w:val="00ED3207"/>
    <w:rsid w:val="00ED32E7"/>
    <w:rsid w:val="00ED341E"/>
    <w:rsid w:val="00ED3423"/>
    <w:rsid w:val="00ED3491"/>
    <w:rsid w:val="00ED352D"/>
    <w:rsid w:val="00ED3534"/>
    <w:rsid w:val="00ED3596"/>
    <w:rsid w:val="00ED37D6"/>
    <w:rsid w:val="00ED3866"/>
    <w:rsid w:val="00ED38D7"/>
    <w:rsid w:val="00ED3ABA"/>
    <w:rsid w:val="00ED3B7D"/>
    <w:rsid w:val="00ED3D7B"/>
    <w:rsid w:val="00ED3DA3"/>
    <w:rsid w:val="00ED40CC"/>
    <w:rsid w:val="00ED4834"/>
    <w:rsid w:val="00ED4D6C"/>
    <w:rsid w:val="00ED4DAA"/>
    <w:rsid w:val="00ED4DDF"/>
    <w:rsid w:val="00ED4EB7"/>
    <w:rsid w:val="00ED4EEA"/>
    <w:rsid w:val="00ED5122"/>
    <w:rsid w:val="00ED51B2"/>
    <w:rsid w:val="00ED5300"/>
    <w:rsid w:val="00ED54F7"/>
    <w:rsid w:val="00ED58A0"/>
    <w:rsid w:val="00ED58F2"/>
    <w:rsid w:val="00ED5A06"/>
    <w:rsid w:val="00ED5BB8"/>
    <w:rsid w:val="00ED5FFF"/>
    <w:rsid w:val="00ED6100"/>
    <w:rsid w:val="00ED64D5"/>
    <w:rsid w:val="00ED663F"/>
    <w:rsid w:val="00ED68BF"/>
    <w:rsid w:val="00ED6E4E"/>
    <w:rsid w:val="00ED6FAC"/>
    <w:rsid w:val="00ED7714"/>
    <w:rsid w:val="00ED7BAF"/>
    <w:rsid w:val="00EE0121"/>
    <w:rsid w:val="00EE01B5"/>
    <w:rsid w:val="00EE0318"/>
    <w:rsid w:val="00EE04FF"/>
    <w:rsid w:val="00EE08BC"/>
    <w:rsid w:val="00EE0935"/>
    <w:rsid w:val="00EE09EA"/>
    <w:rsid w:val="00EE0A49"/>
    <w:rsid w:val="00EE0CA1"/>
    <w:rsid w:val="00EE0D42"/>
    <w:rsid w:val="00EE0F9F"/>
    <w:rsid w:val="00EE15A8"/>
    <w:rsid w:val="00EE15CA"/>
    <w:rsid w:val="00EE18BB"/>
    <w:rsid w:val="00EE1938"/>
    <w:rsid w:val="00EE19D9"/>
    <w:rsid w:val="00EE1CDA"/>
    <w:rsid w:val="00EE1F5C"/>
    <w:rsid w:val="00EE24B7"/>
    <w:rsid w:val="00EE2614"/>
    <w:rsid w:val="00EE2891"/>
    <w:rsid w:val="00EE289B"/>
    <w:rsid w:val="00EE2AAB"/>
    <w:rsid w:val="00EE2DB0"/>
    <w:rsid w:val="00EE313E"/>
    <w:rsid w:val="00EE3196"/>
    <w:rsid w:val="00EE3203"/>
    <w:rsid w:val="00EE3318"/>
    <w:rsid w:val="00EE339F"/>
    <w:rsid w:val="00EE33A6"/>
    <w:rsid w:val="00EE38DF"/>
    <w:rsid w:val="00EE3DCB"/>
    <w:rsid w:val="00EE3E9E"/>
    <w:rsid w:val="00EE3FD9"/>
    <w:rsid w:val="00EE418F"/>
    <w:rsid w:val="00EE42D9"/>
    <w:rsid w:val="00EE46F4"/>
    <w:rsid w:val="00EE4825"/>
    <w:rsid w:val="00EE5112"/>
    <w:rsid w:val="00EE5719"/>
    <w:rsid w:val="00EE59AF"/>
    <w:rsid w:val="00EE5AF3"/>
    <w:rsid w:val="00EE5EBB"/>
    <w:rsid w:val="00EE621D"/>
    <w:rsid w:val="00EE62B4"/>
    <w:rsid w:val="00EE636D"/>
    <w:rsid w:val="00EE66B1"/>
    <w:rsid w:val="00EE7029"/>
    <w:rsid w:val="00EE7234"/>
    <w:rsid w:val="00EE72D5"/>
    <w:rsid w:val="00EE744E"/>
    <w:rsid w:val="00EE752C"/>
    <w:rsid w:val="00EE75AD"/>
    <w:rsid w:val="00EE7836"/>
    <w:rsid w:val="00EE7D91"/>
    <w:rsid w:val="00EE7ECE"/>
    <w:rsid w:val="00EE7F2E"/>
    <w:rsid w:val="00EF0138"/>
    <w:rsid w:val="00EF02DF"/>
    <w:rsid w:val="00EF082A"/>
    <w:rsid w:val="00EF0BF2"/>
    <w:rsid w:val="00EF0E50"/>
    <w:rsid w:val="00EF0E60"/>
    <w:rsid w:val="00EF117E"/>
    <w:rsid w:val="00EF14CE"/>
    <w:rsid w:val="00EF16D6"/>
    <w:rsid w:val="00EF17D0"/>
    <w:rsid w:val="00EF1900"/>
    <w:rsid w:val="00EF1A55"/>
    <w:rsid w:val="00EF1D5F"/>
    <w:rsid w:val="00EF1E72"/>
    <w:rsid w:val="00EF209D"/>
    <w:rsid w:val="00EF20FD"/>
    <w:rsid w:val="00EF2229"/>
    <w:rsid w:val="00EF2255"/>
    <w:rsid w:val="00EF2386"/>
    <w:rsid w:val="00EF2457"/>
    <w:rsid w:val="00EF261A"/>
    <w:rsid w:val="00EF2786"/>
    <w:rsid w:val="00EF28E6"/>
    <w:rsid w:val="00EF305B"/>
    <w:rsid w:val="00EF33FC"/>
    <w:rsid w:val="00EF35A8"/>
    <w:rsid w:val="00EF35C5"/>
    <w:rsid w:val="00EF3678"/>
    <w:rsid w:val="00EF3768"/>
    <w:rsid w:val="00EF38B3"/>
    <w:rsid w:val="00EF3A28"/>
    <w:rsid w:val="00EF3A3D"/>
    <w:rsid w:val="00EF3A4A"/>
    <w:rsid w:val="00EF3D41"/>
    <w:rsid w:val="00EF3D43"/>
    <w:rsid w:val="00EF3EE0"/>
    <w:rsid w:val="00EF493B"/>
    <w:rsid w:val="00EF49E0"/>
    <w:rsid w:val="00EF4E9F"/>
    <w:rsid w:val="00EF4F32"/>
    <w:rsid w:val="00EF51EE"/>
    <w:rsid w:val="00EF5326"/>
    <w:rsid w:val="00EF5747"/>
    <w:rsid w:val="00EF57F7"/>
    <w:rsid w:val="00EF5861"/>
    <w:rsid w:val="00EF5A15"/>
    <w:rsid w:val="00EF6111"/>
    <w:rsid w:val="00EF61C2"/>
    <w:rsid w:val="00EF62A1"/>
    <w:rsid w:val="00EF6679"/>
    <w:rsid w:val="00EF66F2"/>
    <w:rsid w:val="00EF6998"/>
    <w:rsid w:val="00EF6B58"/>
    <w:rsid w:val="00EF6EF5"/>
    <w:rsid w:val="00EF6F6C"/>
    <w:rsid w:val="00EF6F95"/>
    <w:rsid w:val="00EF71EE"/>
    <w:rsid w:val="00EF7878"/>
    <w:rsid w:val="00EF7D81"/>
    <w:rsid w:val="00EF7F14"/>
    <w:rsid w:val="00EF7F47"/>
    <w:rsid w:val="00EF7FAA"/>
    <w:rsid w:val="00EF7FBC"/>
    <w:rsid w:val="00F000F0"/>
    <w:rsid w:val="00F00180"/>
    <w:rsid w:val="00F001E2"/>
    <w:rsid w:val="00F004AB"/>
    <w:rsid w:val="00F006E4"/>
    <w:rsid w:val="00F0081F"/>
    <w:rsid w:val="00F00923"/>
    <w:rsid w:val="00F00B7D"/>
    <w:rsid w:val="00F00C9D"/>
    <w:rsid w:val="00F0100E"/>
    <w:rsid w:val="00F0109A"/>
    <w:rsid w:val="00F01571"/>
    <w:rsid w:val="00F0197D"/>
    <w:rsid w:val="00F01A58"/>
    <w:rsid w:val="00F01B77"/>
    <w:rsid w:val="00F023A1"/>
    <w:rsid w:val="00F02691"/>
    <w:rsid w:val="00F026AE"/>
    <w:rsid w:val="00F027FF"/>
    <w:rsid w:val="00F028E6"/>
    <w:rsid w:val="00F02B5B"/>
    <w:rsid w:val="00F0301D"/>
    <w:rsid w:val="00F0323E"/>
    <w:rsid w:val="00F032DF"/>
    <w:rsid w:val="00F0372A"/>
    <w:rsid w:val="00F0388F"/>
    <w:rsid w:val="00F03891"/>
    <w:rsid w:val="00F03897"/>
    <w:rsid w:val="00F03A18"/>
    <w:rsid w:val="00F03B1F"/>
    <w:rsid w:val="00F03E0D"/>
    <w:rsid w:val="00F03ECA"/>
    <w:rsid w:val="00F046FD"/>
    <w:rsid w:val="00F04D51"/>
    <w:rsid w:val="00F04E37"/>
    <w:rsid w:val="00F04F73"/>
    <w:rsid w:val="00F054B9"/>
    <w:rsid w:val="00F058E3"/>
    <w:rsid w:val="00F05942"/>
    <w:rsid w:val="00F05EED"/>
    <w:rsid w:val="00F05F00"/>
    <w:rsid w:val="00F06065"/>
    <w:rsid w:val="00F06F02"/>
    <w:rsid w:val="00F07192"/>
    <w:rsid w:val="00F0730B"/>
    <w:rsid w:val="00F07820"/>
    <w:rsid w:val="00F0789F"/>
    <w:rsid w:val="00F07CD5"/>
    <w:rsid w:val="00F10437"/>
    <w:rsid w:val="00F10465"/>
    <w:rsid w:val="00F10864"/>
    <w:rsid w:val="00F10BB6"/>
    <w:rsid w:val="00F10CD9"/>
    <w:rsid w:val="00F10D1B"/>
    <w:rsid w:val="00F10DA2"/>
    <w:rsid w:val="00F11122"/>
    <w:rsid w:val="00F1135C"/>
    <w:rsid w:val="00F115E3"/>
    <w:rsid w:val="00F1165E"/>
    <w:rsid w:val="00F117B5"/>
    <w:rsid w:val="00F11CF5"/>
    <w:rsid w:val="00F12056"/>
    <w:rsid w:val="00F12370"/>
    <w:rsid w:val="00F1281A"/>
    <w:rsid w:val="00F12B37"/>
    <w:rsid w:val="00F12B3D"/>
    <w:rsid w:val="00F12C4E"/>
    <w:rsid w:val="00F12C81"/>
    <w:rsid w:val="00F12D23"/>
    <w:rsid w:val="00F12EA1"/>
    <w:rsid w:val="00F12EC4"/>
    <w:rsid w:val="00F12FFD"/>
    <w:rsid w:val="00F13242"/>
    <w:rsid w:val="00F13555"/>
    <w:rsid w:val="00F1390A"/>
    <w:rsid w:val="00F139AE"/>
    <w:rsid w:val="00F13DC6"/>
    <w:rsid w:val="00F1403E"/>
    <w:rsid w:val="00F140FE"/>
    <w:rsid w:val="00F1415B"/>
    <w:rsid w:val="00F14215"/>
    <w:rsid w:val="00F14271"/>
    <w:rsid w:val="00F14332"/>
    <w:rsid w:val="00F1447F"/>
    <w:rsid w:val="00F14605"/>
    <w:rsid w:val="00F1461C"/>
    <w:rsid w:val="00F14DF6"/>
    <w:rsid w:val="00F14F35"/>
    <w:rsid w:val="00F14FB4"/>
    <w:rsid w:val="00F1524F"/>
    <w:rsid w:val="00F158FE"/>
    <w:rsid w:val="00F15938"/>
    <w:rsid w:val="00F15C93"/>
    <w:rsid w:val="00F1604E"/>
    <w:rsid w:val="00F165FF"/>
    <w:rsid w:val="00F16BB1"/>
    <w:rsid w:val="00F16E2F"/>
    <w:rsid w:val="00F17589"/>
    <w:rsid w:val="00F175B3"/>
    <w:rsid w:val="00F17A8F"/>
    <w:rsid w:val="00F17AE9"/>
    <w:rsid w:val="00F17D56"/>
    <w:rsid w:val="00F20046"/>
    <w:rsid w:val="00F20116"/>
    <w:rsid w:val="00F20242"/>
    <w:rsid w:val="00F206FE"/>
    <w:rsid w:val="00F20901"/>
    <w:rsid w:val="00F20C7C"/>
    <w:rsid w:val="00F20CDD"/>
    <w:rsid w:val="00F20D66"/>
    <w:rsid w:val="00F20EF1"/>
    <w:rsid w:val="00F20F5B"/>
    <w:rsid w:val="00F21048"/>
    <w:rsid w:val="00F210AB"/>
    <w:rsid w:val="00F21187"/>
    <w:rsid w:val="00F2157F"/>
    <w:rsid w:val="00F215ED"/>
    <w:rsid w:val="00F21758"/>
    <w:rsid w:val="00F21857"/>
    <w:rsid w:val="00F218EF"/>
    <w:rsid w:val="00F21B8C"/>
    <w:rsid w:val="00F21D5F"/>
    <w:rsid w:val="00F21F61"/>
    <w:rsid w:val="00F220D1"/>
    <w:rsid w:val="00F22210"/>
    <w:rsid w:val="00F22444"/>
    <w:rsid w:val="00F224BD"/>
    <w:rsid w:val="00F225C1"/>
    <w:rsid w:val="00F22B07"/>
    <w:rsid w:val="00F22B77"/>
    <w:rsid w:val="00F22B7D"/>
    <w:rsid w:val="00F22C96"/>
    <w:rsid w:val="00F22DF4"/>
    <w:rsid w:val="00F22FC1"/>
    <w:rsid w:val="00F2328B"/>
    <w:rsid w:val="00F23378"/>
    <w:rsid w:val="00F233B8"/>
    <w:rsid w:val="00F2357F"/>
    <w:rsid w:val="00F23B01"/>
    <w:rsid w:val="00F23BD0"/>
    <w:rsid w:val="00F23D7A"/>
    <w:rsid w:val="00F23FCA"/>
    <w:rsid w:val="00F241F3"/>
    <w:rsid w:val="00F2456B"/>
    <w:rsid w:val="00F24A57"/>
    <w:rsid w:val="00F24D96"/>
    <w:rsid w:val="00F24E4C"/>
    <w:rsid w:val="00F24ED5"/>
    <w:rsid w:val="00F24F24"/>
    <w:rsid w:val="00F24F30"/>
    <w:rsid w:val="00F24F4D"/>
    <w:rsid w:val="00F24FA0"/>
    <w:rsid w:val="00F2513F"/>
    <w:rsid w:val="00F25157"/>
    <w:rsid w:val="00F2525B"/>
    <w:rsid w:val="00F2551F"/>
    <w:rsid w:val="00F25591"/>
    <w:rsid w:val="00F25652"/>
    <w:rsid w:val="00F25B7F"/>
    <w:rsid w:val="00F25C16"/>
    <w:rsid w:val="00F25EB4"/>
    <w:rsid w:val="00F25F62"/>
    <w:rsid w:val="00F2617C"/>
    <w:rsid w:val="00F2643A"/>
    <w:rsid w:val="00F266A1"/>
    <w:rsid w:val="00F2671F"/>
    <w:rsid w:val="00F26886"/>
    <w:rsid w:val="00F268CA"/>
    <w:rsid w:val="00F2699C"/>
    <w:rsid w:val="00F269A1"/>
    <w:rsid w:val="00F26AE1"/>
    <w:rsid w:val="00F26B87"/>
    <w:rsid w:val="00F26ED8"/>
    <w:rsid w:val="00F26F20"/>
    <w:rsid w:val="00F27000"/>
    <w:rsid w:val="00F270B2"/>
    <w:rsid w:val="00F271DE"/>
    <w:rsid w:val="00F27323"/>
    <w:rsid w:val="00F27809"/>
    <w:rsid w:val="00F27E0C"/>
    <w:rsid w:val="00F27F00"/>
    <w:rsid w:val="00F27F40"/>
    <w:rsid w:val="00F3002F"/>
    <w:rsid w:val="00F30177"/>
    <w:rsid w:val="00F30353"/>
    <w:rsid w:val="00F30537"/>
    <w:rsid w:val="00F3075E"/>
    <w:rsid w:val="00F308C0"/>
    <w:rsid w:val="00F30CB6"/>
    <w:rsid w:val="00F30D5D"/>
    <w:rsid w:val="00F30E2D"/>
    <w:rsid w:val="00F30E52"/>
    <w:rsid w:val="00F31677"/>
    <w:rsid w:val="00F317A1"/>
    <w:rsid w:val="00F317E5"/>
    <w:rsid w:val="00F3188D"/>
    <w:rsid w:val="00F318E7"/>
    <w:rsid w:val="00F31F17"/>
    <w:rsid w:val="00F3236F"/>
    <w:rsid w:val="00F32374"/>
    <w:rsid w:val="00F32A94"/>
    <w:rsid w:val="00F32DD1"/>
    <w:rsid w:val="00F32F0E"/>
    <w:rsid w:val="00F32F22"/>
    <w:rsid w:val="00F32F3E"/>
    <w:rsid w:val="00F32F68"/>
    <w:rsid w:val="00F330A8"/>
    <w:rsid w:val="00F3333E"/>
    <w:rsid w:val="00F33398"/>
    <w:rsid w:val="00F336F2"/>
    <w:rsid w:val="00F3383E"/>
    <w:rsid w:val="00F338F8"/>
    <w:rsid w:val="00F33E95"/>
    <w:rsid w:val="00F34154"/>
    <w:rsid w:val="00F34286"/>
    <w:rsid w:val="00F342E5"/>
    <w:rsid w:val="00F34483"/>
    <w:rsid w:val="00F3448F"/>
    <w:rsid w:val="00F346BC"/>
    <w:rsid w:val="00F34D0B"/>
    <w:rsid w:val="00F3521B"/>
    <w:rsid w:val="00F354AF"/>
    <w:rsid w:val="00F35561"/>
    <w:rsid w:val="00F35865"/>
    <w:rsid w:val="00F35E92"/>
    <w:rsid w:val="00F360BA"/>
    <w:rsid w:val="00F36640"/>
    <w:rsid w:val="00F366CE"/>
    <w:rsid w:val="00F369FF"/>
    <w:rsid w:val="00F36BF8"/>
    <w:rsid w:val="00F36D2D"/>
    <w:rsid w:val="00F36E2F"/>
    <w:rsid w:val="00F37066"/>
    <w:rsid w:val="00F371FB"/>
    <w:rsid w:val="00F372E5"/>
    <w:rsid w:val="00F377A2"/>
    <w:rsid w:val="00F377D3"/>
    <w:rsid w:val="00F378E2"/>
    <w:rsid w:val="00F37922"/>
    <w:rsid w:val="00F37AEF"/>
    <w:rsid w:val="00F37BD8"/>
    <w:rsid w:val="00F37DC6"/>
    <w:rsid w:val="00F37E06"/>
    <w:rsid w:val="00F40250"/>
    <w:rsid w:val="00F403CF"/>
    <w:rsid w:val="00F405C7"/>
    <w:rsid w:val="00F40EEF"/>
    <w:rsid w:val="00F41142"/>
    <w:rsid w:val="00F4139F"/>
    <w:rsid w:val="00F419D1"/>
    <w:rsid w:val="00F41C7C"/>
    <w:rsid w:val="00F41D1F"/>
    <w:rsid w:val="00F41E7E"/>
    <w:rsid w:val="00F42484"/>
    <w:rsid w:val="00F425C7"/>
    <w:rsid w:val="00F42690"/>
    <w:rsid w:val="00F42910"/>
    <w:rsid w:val="00F42C2B"/>
    <w:rsid w:val="00F439CD"/>
    <w:rsid w:val="00F43A8E"/>
    <w:rsid w:val="00F43D45"/>
    <w:rsid w:val="00F43FE9"/>
    <w:rsid w:val="00F440FB"/>
    <w:rsid w:val="00F4416D"/>
    <w:rsid w:val="00F44426"/>
    <w:rsid w:val="00F444EB"/>
    <w:rsid w:val="00F4450F"/>
    <w:rsid w:val="00F44833"/>
    <w:rsid w:val="00F44C63"/>
    <w:rsid w:val="00F458F5"/>
    <w:rsid w:val="00F45B82"/>
    <w:rsid w:val="00F4627A"/>
    <w:rsid w:val="00F4627D"/>
    <w:rsid w:val="00F465E3"/>
    <w:rsid w:val="00F46694"/>
    <w:rsid w:val="00F467B0"/>
    <w:rsid w:val="00F4683A"/>
    <w:rsid w:val="00F46D4F"/>
    <w:rsid w:val="00F46E40"/>
    <w:rsid w:val="00F46E49"/>
    <w:rsid w:val="00F46F8B"/>
    <w:rsid w:val="00F4703D"/>
    <w:rsid w:val="00F47132"/>
    <w:rsid w:val="00F472C0"/>
    <w:rsid w:val="00F47365"/>
    <w:rsid w:val="00F47728"/>
    <w:rsid w:val="00F47AA8"/>
    <w:rsid w:val="00F47AF4"/>
    <w:rsid w:val="00F47AFE"/>
    <w:rsid w:val="00F47B47"/>
    <w:rsid w:val="00F47C37"/>
    <w:rsid w:val="00F47CBA"/>
    <w:rsid w:val="00F47CF5"/>
    <w:rsid w:val="00F50020"/>
    <w:rsid w:val="00F50671"/>
    <w:rsid w:val="00F50697"/>
    <w:rsid w:val="00F50849"/>
    <w:rsid w:val="00F50E7F"/>
    <w:rsid w:val="00F50E91"/>
    <w:rsid w:val="00F50F85"/>
    <w:rsid w:val="00F513BA"/>
    <w:rsid w:val="00F51447"/>
    <w:rsid w:val="00F514EF"/>
    <w:rsid w:val="00F51610"/>
    <w:rsid w:val="00F516F4"/>
    <w:rsid w:val="00F51721"/>
    <w:rsid w:val="00F51735"/>
    <w:rsid w:val="00F517FC"/>
    <w:rsid w:val="00F518D2"/>
    <w:rsid w:val="00F51F65"/>
    <w:rsid w:val="00F52129"/>
    <w:rsid w:val="00F5234E"/>
    <w:rsid w:val="00F52756"/>
    <w:rsid w:val="00F528A1"/>
    <w:rsid w:val="00F52A47"/>
    <w:rsid w:val="00F52A4B"/>
    <w:rsid w:val="00F52A53"/>
    <w:rsid w:val="00F52AB5"/>
    <w:rsid w:val="00F52C6C"/>
    <w:rsid w:val="00F52DF0"/>
    <w:rsid w:val="00F52E16"/>
    <w:rsid w:val="00F52FA8"/>
    <w:rsid w:val="00F532FD"/>
    <w:rsid w:val="00F53341"/>
    <w:rsid w:val="00F538CD"/>
    <w:rsid w:val="00F53AD8"/>
    <w:rsid w:val="00F53E73"/>
    <w:rsid w:val="00F54189"/>
    <w:rsid w:val="00F54192"/>
    <w:rsid w:val="00F542D8"/>
    <w:rsid w:val="00F542FA"/>
    <w:rsid w:val="00F545D2"/>
    <w:rsid w:val="00F548C8"/>
    <w:rsid w:val="00F54ABE"/>
    <w:rsid w:val="00F54B2E"/>
    <w:rsid w:val="00F54B39"/>
    <w:rsid w:val="00F5506B"/>
    <w:rsid w:val="00F55150"/>
    <w:rsid w:val="00F5532C"/>
    <w:rsid w:val="00F553D1"/>
    <w:rsid w:val="00F55847"/>
    <w:rsid w:val="00F558E3"/>
    <w:rsid w:val="00F55AC5"/>
    <w:rsid w:val="00F55CFC"/>
    <w:rsid w:val="00F564B4"/>
    <w:rsid w:val="00F56C39"/>
    <w:rsid w:val="00F56D31"/>
    <w:rsid w:val="00F57183"/>
    <w:rsid w:val="00F57271"/>
    <w:rsid w:val="00F57347"/>
    <w:rsid w:val="00F5765A"/>
    <w:rsid w:val="00F57ADD"/>
    <w:rsid w:val="00F57C72"/>
    <w:rsid w:val="00F57E51"/>
    <w:rsid w:val="00F60194"/>
    <w:rsid w:val="00F6021A"/>
    <w:rsid w:val="00F6021F"/>
    <w:rsid w:val="00F60293"/>
    <w:rsid w:val="00F60845"/>
    <w:rsid w:val="00F61158"/>
    <w:rsid w:val="00F614D1"/>
    <w:rsid w:val="00F61564"/>
    <w:rsid w:val="00F616B3"/>
    <w:rsid w:val="00F618D5"/>
    <w:rsid w:val="00F618EC"/>
    <w:rsid w:val="00F61A5D"/>
    <w:rsid w:val="00F61D3D"/>
    <w:rsid w:val="00F61FDE"/>
    <w:rsid w:val="00F61FFB"/>
    <w:rsid w:val="00F62143"/>
    <w:rsid w:val="00F62311"/>
    <w:rsid w:val="00F62338"/>
    <w:rsid w:val="00F62377"/>
    <w:rsid w:val="00F62862"/>
    <w:rsid w:val="00F62943"/>
    <w:rsid w:val="00F62BD9"/>
    <w:rsid w:val="00F62FE5"/>
    <w:rsid w:val="00F63005"/>
    <w:rsid w:val="00F63289"/>
    <w:rsid w:val="00F639FA"/>
    <w:rsid w:val="00F63A49"/>
    <w:rsid w:val="00F63BCB"/>
    <w:rsid w:val="00F63CC3"/>
    <w:rsid w:val="00F63CD2"/>
    <w:rsid w:val="00F63F71"/>
    <w:rsid w:val="00F64232"/>
    <w:rsid w:val="00F642C0"/>
    <w:rsid w:val="00F6433C"/>
    <w:rsid w:val="00F64473"/>
    <w:rsid w:val="00F648A2"/>
    <w:rsid w:val="00F64928"/>
    <w:rsid w:val="00F64966"/>
    <w:rsid w:val="00F64A8E"/>
    <w:rsid w:val="00F64B8E"/>
    <w:rsid w:val="00F64C30"/>
    <w:rsid w:val="00F64E31"/>
    <w:rsid w:val="00F64F5B"/>
    <w:rsid w:val="00F651C1"/>
    <w:rsid w:val="00F651C9"/>
    <w:rsid w:val="00F65281"/>
    <w:rsid w:val="00F65961"/>
    <w:rsid w:val="00F65E8A"/>
    <w:rsid w:val="00F65E91"/>
    <w:rsid w:val="00F660B8"/>
    <w:rsid w:val="00F6617D"/>
    <w:rsid w:val="00F66183"/>
    <w:rsid w:val="00F664F7"/>
    <w:rsid w:val="00F66709"/>
    <w:rsid w:val="00F669E3"/>
    <w:rsid w:val="00F66A75"/>
    <w:rsid w:val="00F66AF7"/>
    <w:rsid w:val="00F672EB"/>
    <w:rsid w:val="00F67493"/>
    <w:rsid w:val="00F6753C"/>
    <w:rsid w:val="00F676B8"/>
    <w:rsid w:val="00F67906"/>
    <w:rsid w:val="00F679D0"/>
    <w:rsid w:val="00F67A24"/>
    <w:rsid w:val="00F67A85"/>
    <w:rsid w:val="00F67B31"/>
    <w:rsid w:val="00F67D0D"/>
    <w:rsid w:val="00F70253"/>
    <w:rsid w:val="00F70295"/>
    <w:rsid w:val="00F70298"/>
    <w:rsid w:val="00F70312"/>
    <w:rsid w:val="00F7063E"/>
    <w:rsid w:val="00F70AE6"/>
    <w:rsid w:val="00F70B35"/>
    <w:rsid w:val="00F70DB6"/>
    <w:rsid w:val="00F71026"/>
    <w:rsid w:val="00F71042"/>
    <w:rsid w:val="00F710A0"/>
    <w:rsid w:val="00F710D9"/>
    <w:rsid w:val="00F71497"/>
    <w:rsid w:val="00F71656"/>
    <w:rsid w:val="00F71893"/>
    <w:rsid w:val="00F71976"/>
    <w:rsid w:val="00F71DC2"/>
    <w:rsid w:val="00F71F79"/>
    <w:rsid w:val="00F720EE"/>
    <w:rsid w:val="00F721A1"/>
    <w:rsid w:val="00F724E3"/>
    <w:rsid w:val="00F725A1"/>
    <w:rsid w:val="00F72723"/>
    <w:rsid w:val="00F727AA"/>
    <w:rsid w:val="00F729F2"/>
    <w:rsid w:val="00F72C94"/>
    <w:rsid w:val="00F731F6"/>
    <w:rsid w:val="00F73295"/>
    <w:rsid w:val="00F73F43"/>
    <w:rsid w:val="00F74481"/>
    <w:rsid w:val="00F74501"/>
    <w:rsid w:val="00F7464A"/>
    <w:rsid w:val="00F74664"/>
    <w:rsid w:val="00F74791"/>
    <w:rsid w:val="00F747FD"/>
    <w:rsid w:val="00F7485F"/>
    <w:rsid w:val="00F74A7A"/>
    <w:rsid w:val="00F754D9"/>
    <w:rsid w:val="00F757F9"/>
    <w:rsid w:val="00F75911"/>
    <w:rsid w:val="00F7596A"/>
    <w:rsid w:val="00F75C0B"/>
    <w:rsid w:val="00F75CDD"/>
    <w:rsid w:val="00F75D7D"/>
    <w:rsid w:val="00F75E86"/>
    <w:rsid w:val="00F760EA"/>
    <w:rsid w:val="00F763DF"/>
    <w:rsid w:val="00F76BFA"/>
    <w:rsid w:val="00F77028"/>
    <w:rsid w:val="00F77359"/>
    <w:rsid w:val="00F7756B"/>
    <w:rsid w:val="00F77853"/>
    <w:rsid w:val="00F77876"/>
    <w:rsid w:val="00F7792A"/>
    <w:rsid w:val="00F77C47"/>
    <w:rsid w:val="00F77CFA"/>
    <w:rsid w:val="00F801C2"/>
    <w:rsid w:val="00F802D3"/>
    <w:rsid w:val="00F8052F"/>
    <w:rsid w:val="00F8058A"/>
    <w:rsid w:val="00F80A32"/>
    <w:rsid w:val="00F80B0A"/>
    <w:rsid w:val="00F80D8F"/>
    <w:rsid w:val="00F8116A"/>
    <w:rsid w:val="00F81311"/>
    <w:rsid w:val="00F815AD"/>
    <w:rsid w:val="00F81625"/>
    <w:rsid w:val="00F81A23"/>
    <w:rsid w:val="00F81A54"/>
    <w:rsid w:val="00F81E0E"/>
    <w:rsid w:val="00F81F25"/>
    <w:rsid w:val="00F820CA"/>
    <w:rsid w:val="00F82174"/>
    <w:rsid w:val="00F821C0"/>
    <w:rsid w:val="00F82272"/>
    <w:rsid w:val="00F82368"/>
    <w:rsid w:val="00F825FF"/>
    <w:rsid w:val="00F82760"/>
    <w:rsid w:val="00F82A7D"/>
    <w:rsid w:val="00F82BF9"/>
    <w:rsid w:val="00F82D8E"/>
    <w:rsid w:val="00F8317F"/>
    <w:rsid w:val="00F83301"/>
    <w:rsid w:val="00F83588"/>
    <w:rsid w:val="00F837DD"/>
    <w:rsid w:val="00F83A13"/>
    <w:rsid w:val="00F83A7D"/>
    <w:rsid w:val="00F83A9B"/>
    <w:rsid w:val="00F83CD8"/>
    <w:rsid w:val="00F840FD"/>
    <w:rsid w:val="00F84249"/>
    <w:rsid w:val="00F844F0"/>
    <w:rsid w:val="00F849D7"/>
    <w:rsid w:val="00F84A2F"/>
    <w:rsid w:val="00F84AA8"/>
    <w:rsid w:val="00F84BAB"/>
    <w:rsid w:val="00F84D93"/>
    <w:rsid w:val="00F850EB"/>
    <w:rsid w:val="00F855CB"/>
    <w:rsid w:val="00F8573C"/>
    <w:rsid w:val="00F85744"/>
    <w:rsid w:val="00F85840"/>
    <w:rsid w:val="00F85C0C"/>
    <w:rsid w:val="00F85C3F"/>
    <w:rsid w:val="00F85E98"/>
    <w:rsid w:val="00F86165"/>
    <w:rsid w:val="00F862CA"/>
    <w:rsid w:val="00F863EB"/>
    <w:rsid w:val="00F868B3"/>
    <w:rsid w:val="00F86AEA"/>
    <w:rsid w:val="00F86B20"/>
    <w:rsid w:val="00F86C43"/>
    <w:rsid w:val="00F8718E"/>
    <w:rsid w:val="00F87201"/>
    <w:rsid w:val="00F87317"/>
    <w:rsid w:val="00F874FD"/>
    <w:rsid w:val="00F879C6"/>
    <w:rsid w:val="00F87C92"/>
    <w:rsid w:val="00F87D07"/>
    <w:rsid w:val="00F87D16"/>
    <w:rsid w:val="00F87EB6"/>
    <w:rsid w:val="00F901C2"/>
    <w:rsid w:val="00F902D2"/>
    <w:rsid w:val="00F90391"/>
    <w:rsid w:val="00F9046C"/>
    <w:rsid w:val="00F90720"/>
    <w:rsid w:val="00F90BE4"/>
    <w:rsid w:val="00F90C86"/>
    <w:rsid w:val="00F90F6C"/>
    <w:rsid w:val="00F90FD6"/>
    <w:rsid w:val="00F910E4"/>
    <w:rsid w:val="00F915AB"/>
    <w:rsid w:val="00F9174D"/>
    <w:rsid w:val="00F91906"/>
    <w:rsid w:val="00F9191C"/>
    <w:rsid w:val="00F91932"/>
    <w:rsid w:val="00F91B84"/>
    <w:rsid w:val="00F91CA2"/>
    <w:rsid w:val="00F91DAC"/>
    <w:rsid w:val="00F92174"/>
    <w:rsid w:val="00F9217F"/>
    <w:rsid w:val="00F923BE"/>
    <w:rsid w:val="00F923DB"/>
    <w:rsid w:val="00F92725"/>
    <w:rsid w:val="00F92927"/>
    <w:rsid w:val="00F92A1A"/>
    <w:rsid w:val="00F92A9F"/>
    <w:rsid w:val="00F92E23"/>
    <w:rsid w:val="00F92E67"/>
    <w:rsid w:val="00F92FEF"/>
    <w:rsid w:val="00F93726"/>
    <w:rsid w:val="00F939E7"/>
    <w:rsid w:val="00F93A3D"/>
    <w:rsid w:val="00F93A5F"/>
    <w:rsid w:val="00F93CFF"/>
    <w:rsid w:val="00F94003"/>
    <w:rsid w:val="00F943B2"/>
    <w:rsid w:val="00F94581"/>
    <w:rsid w:val="00F9458D"/>
    <w:rsid w:val="00F945E2"/>
    <w:rsid w:val="00F94737"/>
    <w:rsid w:val="00F94926"/>
    <w:rsid w:val="00F9495D"/>
    <w:rsid w:val="00F94C32"/>
    <w:rsid w:val="00F94C9B"/>
    <w:rsid w:val="00F94D8B"/>
    <w:rsid w:val="00F95013"/>
    <w:rsid w:val="00F950B4"/>
    <w:rsid w:val="00F951BD"/>
    <w:rsid w:val="00F9547F"/>
    <w:rsid w:val="00F954C9"/>
    <w:rsid w:val="00F9580F"/>
    <w:rsid w:val="00F9590D"/>
    <w:rsid w:val="00F95B8D"/>
    <w:rsid w:val="00F96067"/>
    <w:rsid w:val="00F9632D"/>
    <w:rsid w:val="00F9644F"/>
    <w:rsid w:val="00F96479"/>
    <w:rsid w:val="00F965D9"/>
    <w:rsid w:val="00F96C26"/>
    <w:rsid w:val="00F96C7A"/>
    <w:rsid w:val="00F96E7C"/>
    <w:rsid w:val="00F96FA8"/>
    <w:rsid w:val="00F96FD4"/>
    <w:rsid w:val="00F970C0"/>
    <w:rsid w:val="00F970D3"/>
    <w:rsid w:val="00F975B5"/>
    <w:rsid w:val="00F97666"/>
    <w:rsid w:val="00F97C9B"/>
    <w:rsid w:val="00F97F06"/>
    <w:rsid w:val="00FA0509"/>
    <w:rsid w:val="00FA06B8"/>
    <w:rsid w:val="00FA0998"/>
    <w:rsid w:val="00FA0A26"/>
    <w:rsid w:val="00FA0E7C"/>
    <w:rsid w:val="00FA0F96"/>
    <w:rsid w:val="00FA130C"/>
    <w:rsid w:val="00FA17D6"/>
    <w:rsid w:val="00FA17D7"/>
    <w:rsid w:val="00FA1B1E"/>
    <w:rsid w:val="00FA1B24"/>
    <w:rsid w:val="00FA1CBF"/>
    <w:rsid w:val="00FA1CE3"/>
    <w:rsid w:val="00FA1D2A"/>
    <w:rsid w:val="00FA1D8F"/>
    <w:rsid w:val="00FA1E26"/>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C64"/>
    <w:rsid w:val="00FA4E28"/>
    <w:rsid w:val="00FA4EDE"/>
    <w:rsid w:val="00FA50E8"/>
    <w:rsid w:val="00FA51AF"/>
    <w:rsid w:val="00FA526F"/>
    <w:rsid w:val="00FA53C1"/>
    <w:rsid w:val="00FA54ED"/>
    <w:rsid w:val="00FA5527"/>
    <w:rsid w:val="00FA558C"/>
    <w:rsid w:val="00FA5710"/>
    <w:rsid w:val="00FA5871"/>
    <w:rsid w:val="00FA589E"/>
    <w:rsid w:val="00FA5909"/>
    <w:rsid w:val="00FA5A96"/>
    <w:rsid w:val="00FA5BF4"/>
    <w:rsid w:val="00FA5EF6"/>
    <w:rsid w:val="00FA6225"/>
    <w:rsid w:val="00FA6376"/>
    <w:rsid w:val="00FA656D"/>
    <w:rsid w:val="00FA65C9"/>
    <w:rsid w:val="00FA6686"/>
    <w:rsid w:val="00FA66DB"/>
    <w:rsid w:val="00FA67D3"/>
    <w:rsid w:val="00FA6A8C"/>
    <w:rsid w:val="00FA6BEA"/>
    <w:rsid w:val="00FA6EC7"/>
    <w:rsid w:val="00FA7081"/>
    <w:rsid w:val="00FA7400"/>
    <w:rsid w:val="00FA7936"/>
    <w:rsid w:val="00FA7964"/>
    <w:rsid w:val="00FA7A20"/>
    <w:rsid w:val="00FA7AA6"/>
    <w:rsid w:val="00FA7B2E"/>
    <w:rsid w:val="00FA7B58"/>
    <w:rsid w:val="00FA7C04"/>
    <w:rsid w:val="00FA7D7F"/>
    <w:rsid w:val="00FA7D83"/>
    <w:rsid w:val="00FB0443"/>
    <w:rsid w:val="00FB0540"/>
    <w:rsid w:val="00FB15D5"/>
    <w:rsid w:val="00FB16FA"/>
    <w:rsid w:val="00FB170B"/>
    <w:rsid w:val="00FB1842"/>
    <w:rsid w:val="00FB18E8"/>
    <w:rsid w:val="00FB19D8"/>
    <w:rsid w:val="00FB1DC3"/>
    <w:rsid w:val="00FB1EF0"/>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1A"/>
    <w:rsid w:val="00FB5277"/>
    <w:rsid w:val="00FB52FD"/>
    <w:rsid w:val="00FB53B7"/>
    <w:rsid w:val="00FB5692"/>
    <w:rsid w:val="00FB5790"/>
    <w:rsid w:val="00FB57A7"/>
    <w:rsid w:val="00FB5A6F"/>
    <w:rsid w:val="00FB5C7F"/>
    <w:rsid w:val="00FB5FDE"/>
    <w:rsid w:val="00FB6415"/>
    <w:rsid w:val="00FB6762"/>
    <w:rsid w:val="00FB67CA"/>
    <w:rsid w:val="00FB6968"/>
    <w:rsid w:val="00FB6A77"/>
    <w:rsid w:val="00FB6B95"/>
    <w:rsid w:val="00FB6EC7"/>
    <w:rsid w:val="00FB7284"/>
    <w:rsid w:val="00FB72CB"/>
    <w:rsid w:val="00FB74A9"/>
    <w:rsid w:val="00FB7760"/>
    <w:rsid w:val="00FB7767"/>
    <w:rsid w:val="00FB77BB"/>
    <w:rsid w:val="00FB7C38"/>
    <w:rsid w:val="00FB7F84"/>
    <w:rsid w:val="00FC0038"/>
    <w:rsid w:val="00FC0631"/>
    <w:rsid w:val="00FC06FE"/>
    <w:rsid w:val="00FC0AA0"/>
    <w:rsid w:val="00FC0AB4"/>
    <w:rsid w:val="00FC0B11"/>
    <w:rsid w:val="00FC0B9B"/>
    <w:rsid w:val="00FC0E12"/>
    <w:rsid w:val="00FC1190"/>
    <w:rsid w:val="00FC11DD"/>
    <w:rsid w:val="00FC1259"/>
    <w:rsid w:val="00FC1859"/>
    <w:rsid w:val="00FC1AB3"/>
    <w:rsid w:val="00FC1AB5"/>
    <w:rsid w:val="00FC20A2"/>
    <w:rsid w:val="00FC2105"/>
    <w:rsid w:val="00FC22FE"/>
    <w:rsid w:val="00FC23FA"/>
    <w:rsid w:val="00FC2539"/>
    <w:rsid w:val="00FC2704"/>
    <w:rsid w:val="00FC2742"/>
    <w:rsid w:val="00FC277A"/>
    <w:rsid w:val="00FC3680"/>
    <w:rsid w:val="00FC37F0"/>
    <w:rsid w:val="00FC3BBC"/>
    <w:rsid w:val="00FC3EEB"/>
    <w:rsid w:val="00FC4278"/>
    <w:rsid w:val="00FC4292"/>
    <w:rsid w:val="00FC432E"/>
    <w:rsid w:val="00FC4423"/>
    <w:rsid w:val="00FC47CD"/>
    <w:rsid w:val="00FC47D1"/>
    <w:rsid w:val="00FC49DE"/>
    <w:rsid w:val="00FC4CA4"/>
    <w:rsid w:val="00FC4ED1"/>
    <w:rsid w:val="00FC530C"/>
    <w:rsid w:val="00FC545C"/>
    <w:rsid w:val="00FC553E"/>
    <w:rsid w:val="00FC5612"/>
    <w:rsid w:val="00FC56F2"/>
    <w:rsid w:val="00FC58B2"/>
    <w:rsid w:val="00FC5E02"/>
    <w:rsid w:val="00FC5EB5"/>
    <w:rsid w:val="00FC6033"/>
    <w:rsid w:val="00FC6405"/>
    <w:rsid w:val="00FC64C0"/>
    <w:rsid w:val="00FC65A0"/>
    <w:rsid w:val="00FC6932"/>
    <w:rsid w:val="00FC6B41"/>
    <w:rsid w:val="00FC6D8C"/>
    <w:rsid w:val="00FC6DB0"/>
    <w:rsid w:val="00FC7238"/>
    <w:rsid w:val="00FC78A2"/>
    <w:rsid w:val="00FC791E"/>
    <w:rsid w:val="00FC7F8B"/>
    <w:rsid w:val="00FC7F93"/>
    <w:rsid w:val="00FD0192"/>
    <w:rsid w:val="00FD02DD"/>
    <w:rsid w:val="00FD0472"/>
    <w:rsid w:val="00FD0497"/>
    <w:rsid w:val="00FD06C1"/>
    <w:rsid w:val="00FD0742"/>
    <w:rsid w:val="00FD07BC"/>
    <w:rsid w:val="00FD0A3E"/>
    <w:rsid w:val="00FD0DD2"/>
    <w:rsid w:val="00FD10D2"/>
    <w:rsid w:val="00FD116E"/>
    <w:rsid w:val="00FD1283"/>
    <w:rsid w:val="00FD1407"/>
    <w:rsid w:val="00FD1643"/>
    <w:rsid w:val="00FD16E9"/>
    <w:rsid w:val="00FD17C7"/>
    <w:rsid w:val="00FD17DF"/>
    <w:rsid w:val="00FD1BF8"/>
    <w:rsid w:val="00FD1E24"/>
    <w:rsid w:val="00FD205C"/>
    <w:rsid w:val="00FD235B"/>
    <w:rsid w:val="00FD25C6"/>
    <w:rsid w:val="00FD2804"/>
    <w:rsid w:val="00FD282A"/>
    <w:rsid w:val="00FD29A0"/>
    <w:rsid w:val="00FD2A71"/>
    <w:rsid w:val="00FD2BDC"/>
    <w:rsid w:val="00FD3124"/>
    <w:rsid w:val="00FD34CE"/>
    <w:rsid w:val="00FD369F"/>
    <w:rsid w:val="00FD36CF"/>
    <w:rsid w:val="00FD3905"/>
    <w:rsid w:val="00FD3AE8"/>
    <w:rsid w:val="00FD3B54"/>
    <w:rsid w:val="00FD3BF0"/>
    <w:rsid w:val="00FD3EE3"/>
    <w:rsid w:val="00FD3FC6"/>
    <w:rsid w:val="00FD4005"/>
    <w:rsid w:val="00FD4272"/>
    <w:rsid w:val="00FD4342"/>
    <w:rsid w:val="00FD45BB"/>
    <w:rsid w:val="00FD469C"/>
    <w:rsid w:val="00FD4AA3"/>
    <w:rsid w:val="00FD4CC0"/>
    <w:rsid w:val="00FD4FEB"/>
    <w:rsid w:val="00FD5020"/>
    <w:rsid w:val="00FD526F"/>
    <w:rsid w:val="00FD5712"/>
    <w:rsid w:val="00FD5999"/>
    <w:rsid w:val="00FD5DDC"/>
    <w:rsid w:val="00FD5EAA"/>
    <w:rsid w:val="00FD6318"/>
    <w:rsid w:val="00FD632D"/>
    <w:rsid w:val="00FD64C5"/>
    <w:rsid w:val="00FD651B"/>
    <w:rsid w:val="00FD68E8"/>
    <w:rsid w:val="00FD6A3D"/>
    <w:rsid w:val="00FD6E92"/>
    <w:rsid w:val="00FD6EC7"/>
    <w:rsid w:val="00FD6F9D"/>
    <w:rsid w:val="00FD72D9"/>
    <w:rsid w:val="00FD73AE"/>
    <w:rsid w:val="00FD78CA"/>
    <w:rsid w:val="00FD7AA4"/>
    <w:rsid w:val="00FD7AE0"/>
    <w:rsid w:val="00FD7D6B"/>
    <w:rsid w:val="00FD7FE9"/>
    <w:rsid w:val="00FE00B8"/>
    <w:rsid w:val="00FE00DC"/>
    <w:rsid w:val="00FE03B5"/>
    <w:rsid w:val="00FE0477"/>
    <w:rsid w:val="00FE0657"/>
    <w:rsid w:val="00FE11F7"/>
    <w:rsid w:val="00FE15F5"/>
    <w:rsid w:val="00FE1728"/>
    <w:rsid w:val="00FE1BED"/>
    <w:rsid w:val="00FE1BF5"/>
    <w:rsid w:val="00FE1E97"/>
    <w:rsid w:val="00FE21E4"/>
    <w:rsid w:val="00FE22FE"/>
    <w:rsid w:val="00FE249E"/>
    <w:rsid w:val="00FE267E"/>
    <w:rsid w:val="00FE2AED"/>
    <w:rsid w:val="00FE2AF7"/>
    <w:rsid w:val="00FE2B7B"/>
    <w:rsid w:val="00FE2D04"/>
    <w:rsid w:val="00FE3100"/>
    <w:rsid w:val="00FE3768"/>
    <w:rsid w:val="00FE3B2B"/>
    <w:rsid w:val="00FE3D47"/>
    <w:rsid w:val="00FE3F67"/>
    <w:rsid w:val="00FE42C4"/>
    <w:rsid w:val="00FE477E"/>
    <w:rsid w:val="00FE47B0"/>
    <w:rsid w:val="00FE504D"/>
    <w:rsid w:val="00FE5172"/>
    <w:rsid w:val="00FE5236"/>
    <w:rsid w:val="00FE586C"/>
    <w:rsid w:val="00FE5977"/>
    <w:rsid w:val="00FE5CB2"/>
    <w:rsid w:val="00FE6149"/>
    <w:rsid w:val="00FE64A7"/>
    <w:rsid w:val="00FE65DB"/>
    <w:rsid w:val="00FE6A22"/>
    <w:rsid w:val="00FE6B91"/>
    <w:rsid w:val="00FE6DEC"/>
    <w:rsid w:val="00FE6F48"/>
    <w:rsid w:val="00FE74E2"/>
    <w:rsid w:val="00FE74FC"/>
    <w:rsid w:val="00FE760B"/>
    <w:rsid w:val="00FE761D"/>
    <w:rsid w:val="00FE76FA"/>
    <w:rsid w:val="00FE7700"/>
    <w:rsid w:val="00FE7A09"/>
    <w:rsid w:val="00FE7AE9"/>
    <w:rsid w:val="00FE7B4E"/>
    <w:rsid w:val="00FE7FE6"/>
    <w:rsid w:val="00FF01C5"/>
    <w:rsid w:val="00FF0224"/>
    <w:rsid w:val="00FF0289"/>
    <w:rsid w:val="00FF02D6"/>
    <w:rsid w:val="00FF06C6"/>
    <w:rsid w:val="00FF0895"/>
    <w:rsid w:val="00FF0BBB"/>
    <w:rsid w:val="00FF0C6A"/>
    <w:rsid w:val="00FF0DE4"/>
    <w:rsid w:val="00FF1455"/>
    <w:rsid w:val="00FF1716"/>
    <w:rsid w:val="00FF1920"/>
    <w:rsid w:val="00FF1ACF"/>
    <w:rsid w:val="00FF202C"/>
    <w:rsid w:val="00FF2A88"/>
    <w:rsid w:val="00FF35AB"/>
    <w:rsid w:val="00FF37C5"/>
    <w:rsid w:val="00FF3A12"/>
    <w:rsid w:val="00FF3A5A"/>
    <w:rsid w:val="00FF3CFC"/>
    <w:rsid w:val="00FF43AF"/>
    <w:rsid w:val="00FF48E0"/>
    <w:rsid w:val="00FF4B16"/>
    <w:rsid w:val="00FF4B4F"/>
    <w:rsid w:val="00FF4BE5"/>
    <w:rsid w:val="00FF4C01"/>
    <w:rsid w:val="00FF4E0F"/>
    <w:rsid w:val="00FF5026"/>
    <w:rsid w:val="00FF5173"/>
    <w:rsid w:val="00FF51D0"/>
    <w:rsid w:val="00FF52CC"/>
    <w:rsid w:val="00FF52E3"/>
    <w:rsid w:val="00FF5439"/>
    <w:rsid w:val="00FF59AA"/>
    <w:rsid w:val="00FF5D1A"/>
    <w:rsid w:val="00FF5D41"/>
    <w:rsid w:val="00FF609A"/>
    <w:rsid w:val="00FF61A9"/>
    <w:rsid w:val="00FF625E"/>
    <w:rsid w:val="00FF6434"/>
    <w:rsid w:val="00FF66BD"/>
    <w:rsid w:val="00FF68BB"/>
    <w:rsid w:val="00FF6A5A"/>
    <w:rsid w:val="00FF6CF6"/>
    <w:rsid w:val="00FF6DBD"/>
    <w:rsid w:val="00FF6F08"/>
    <w:rsid w:val="00FF7090"/>
    <w:rsid w:val="00FF70CF"/>
    <w:rsid w:val="00FF72A3"/>
    <w:rsid w:val="00FF74BE"/>
    <w:rsid w:val="00FF766F"/>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262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uiPriority w:val="99"/>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 w:type="table" w:styleId="GridTable1Light-Accent1">
    <w:name w:val="Grid Table 1 Light Accent 1"/>
    <w:basedOn w:val="TableNormal"/>
    <w:uiPriority w:val="46"/>
    <w:rsid w:val="0050482D"/>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0482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rsid w:val="00013956"/>
    <w:pPr>
      <w:autoSpaceDE w:val="0"/>
      <w:autoSpaceDN w:val="0"/>
      <w:adjustRightInd w:val="0"/>
    </w:pPr>
    <w:rPr>
      <w:rFonts w:ascii="Times New Roman" w:hAnsi="Times New Roman"/>
      <w:color w:val="000000"/>
      <w:sz w:val="24"/>
      <w:szCs w:val="24"/>
    </w:rPr>
  </w:style>
  <w:style w:type="paragraph" w:customStyle="1" w:styleId="xmsonormal">
    <w:name w:val="x_msonormal"/>
    <w:basedOn w:val="Normal"/>
    <w:uiPriority w:val="99"/>
    <w:rsid w:val="005D5410"/>
    <w:pPr>
      <w:overflowPunct/>
      <w:autoSpaceDE/>
      <w:autoSpaceDN/>
      <w:adjustRightInd/>
      <w:spacing w:after="0"/>
      <w:textAlignment w:val="auto"/>
    </w:pPr>
    <w:rPr>
      <w:rFonts w:ascii="Calibri" w:eastAsia="Calibri" w:hAnsi="Calibri" w:cs="Calibri"/>
      <w:sz w:val="22"/>
      <w:szCs w:val="22"/>
    </w:rPr>
  </w:style>
  <w:style w:type="character" w:customStyle="1" w:styleId="xapple-converted-space">
    <w:name w:val="x_apple-converted-space"/>
    <w:basedOn w:val="DefaultParagraphFont"/>
    <w:rsid w:val="005D5410"/>
  </w:style>
  <w:style w:type="numbering" w:customStyle="1" w:styleId="NoList1">
    <w:name w:val="No List1"/>
    <w:next w:val="NoList"/>
    <w:uiPriority w:val="99"/>
    <w:semiHidden/>
    <w:unhideWhenUsed/>
    <w:rsid w:val="00D25B67"/>
  </w:style>
  <w:style w:type="table" w:customStyle="1" w:styleId="TableGrid1">
    <w:name w:val="Table Grid1"/>
    <w:basedOn w:val="TableNormal"/>
    <w:next w:val="TableGrid"/>
    <w:uiPriority w:val="99"/>
    <w:rsid w:val="00D25B67"/>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next w:val="GridTable1Light"/>
    <w:uiPriority w:val="46"/>
    <w:rsid w:val="00D25B6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1">
    <w:name w:val="Grid Table 1 Light11"/>
    <w:basedOn w:val="TableNormal"/>
    <w:next w:val="GridTable1Light"/>
    <w:uiPriority w:val="46"/>
    <w:rsid w:val="00D25B6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1">
    <w:name w:val="Grid Table 1 Light21"/>
    <w:basedOn w:val="TableNormal"/>
    <w:next w:val="GridTable1Light"/>
    <w:uiPriority w:val="46"/>
    <w:rsid w:val="00D25B6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D25B67"/>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4-Accent11">
    <w:name w:val="Grid Table 4 - Accent 11"/>
    <w:basedOn w:val="TableNormal"/>
    <w:next w:val="GridTable4-Accent1"/>
    <w:uiPriority w:val="49"/>
    <w:rsid w:val="00D25B6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2672485">
      <w:bodyDiv w:val="1"/>
      <w:marLeft w:val="0"/>
      <w:marRight w:val="0"/>
      <w:marTop w:val="0"/>
      <w:marBottom w:val="0"/>
      <w:divBdr>
        <w:top w:val="none" w:sz="0" w:space="0" w:color="auto"/>
        <w:left w:val="none" w:sz="0" w:space="0" w:color="auto"/>
        <w:bottom w:val="none" w:sz="0" w:space="0" w:color="auto"/>
        <w:right w:val="none" w:sz="0" w:space="0" w:color="auto"/>
      </w:divBdr>
      <w:divsChild>
        <w:div w:id="1293555240">
          <w:marLeft w:val="403"/>
          <w:marRight w:val="0"/>
          <w:marTop w:val="96"/>
          <w:marBottom w:val="0"/>
          <w:divBdr>
            <w:top w:val="none" w:sz="0" w:space="0" w:color="auto"/>
            <w:left w:val="none" w:sz="0" w:space="0" w:color="auto"/>
            <w:bottom w:val="none" w:sz="0" w:space="0" w:color="auto"/>
            <w:right w:val="none" w:sz="0" w:space="0" w:color="auto"/>
          </w:divBdr>
        </w:div>
      </w:divsChild>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32649578">
      <w:bodyDiv w:val="1"/>
      <w:marLeft w:val="0"/>
      <w:marRight w:val="0"/>
      <w:marTop w:val="0"/>
      <w:marBottom w:val="0"/>
      <w:divBdr>
        <w:top w:val="none" w:sz="0" w:space="0" w:color="auto"/>
        <w:left w:val="none" w:sz="0" w:space="0" w:color="auto"/>
        <w:bottom w:val="none" w:sz="0" w:space="0" w:color="auto"/>
        <w:right w:val="none" w:sz="0" w:space="0" w:color="auto"/>
      </w:divBdr>
      <w:divsChild>
        <w:div w:id="2022856473">
          <w:marLeft w:val="878"/>
          <w:marRight w:val="0"/>
          <w:marTop w:val="96"/>
          <w:marBottom w:val="0"/>
          <w:divBdr>
            <w:top w:val="none" w:sz="0" w:space="0" w:color="auto"/>
            <w:left w:val="none" w:sz="0" w:space="0" w:color="auto"/>
            <w:bottom w:val="none" w:sz="0" w:space="0" w:color="auto"/>
            <w:right w:val="none" w:sz="0" w:space="0" w:color="auto"/>
          </w:divBdr>
        </w:div>
      </w:divsChild>
    </w:div>
    <w:div w:id="156463793">
      <w:bodyDiv w:val="1"/>
      <w:marLeft w:val="0"/>
      <w:marRight w:val="0"/>
      <w:marTop w:val="0"/>
      <w:marBottom w:val="0"/>
      <w:divBdr>
        <w:top w:val="none" w:sz="0" w:space="0" w:color="auto"/>
        <w:left w:val="none" w:sz="0" w:space="0" w:color="auto"/>
        <w:bottom w:val="none" w:sz="0" w:space="0" w:color="auto"/>
        <w:right w:val="none" w:sz="0" w:space="0" w:color="auto"/>
      </w:divBdr>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773918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39216439">
      <w:bodyDiv w:val="1"/>
      <w:marLeft w:val="0"/>
      <w:marRight w:val="0"/>
      <w:marTop w:val="0"/>
      <w:marBottom w:val="0"/>
      <w:divBdr>
        <w:top w:val="none" w:sz="0" w:space="0" w:color="auto"/>
        <w:left w:val="none" w:sz="0" w:space="0" w:color="auto"/>
        <w:bottom w:val="none" w:sz="0" w:space="0" w:color="auto"/>
        <w:right w:val="none" w:sz="0" w:space="0" w:color="auto"/>
      </w:divBdr>
      <w:divsChild>
        <w:div w:id="1686126133">
          <w:marLeft w:val="1210"/>
          <w:marRight w:val="0"/>
          <w:marTop w:val="86"/>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73474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8804625">
      <w:bodyDiv w:val="1"/>
      <w:marLeft w:val="0"/>
      <w:marRight w:val="0"/>
      <w:marTop w:val="0"/>
      <w:marBottom w:val="0"/>
      <w:divBdr>
        <w:top w:val="none" w:sz="0" w:space="0" w:color="auto"/>
        <w:left w:val="none" w:sz="0" w:space="0" w:color="auto"/>
        <w:bottom w:val="none" w:sz="0" w:space="0" w:color="auto"/>
        <w:right w:val="none" w:sz="0" w:space="0" w:color="auto"/>
      </w:divBdr>
      <w:divsChild>
        <w:div w:id="478614646">
          <w:marLeft w:val="547"/>
          <w:marRight w:val="0"/>
          <w:marTop w:val="106"/>
          <w:marBottom w:val="0"/>
          <w:divBdr>
            <w:top w:val="none" w:sz="0" w:space="0" w:color="auto"/>
            <w:left w:val="none" w:sz="0" w:space="0" w:color="auto"/>
            <w:bottom w:val="none" w:sz="0" w:space="0" w:color="auto"/>
            <w:right w:val="none" w:sz="0" w:space="0" w:color="auto"/>
          </w:divBdr>
        </w:div>
        <w:div w:id="1802918286">
          <w:marLeft w:val="1166"/>
          <w:marRight w:val="0"/>
          <w:marTop w:val="91"/>
          <w:marBottom w:val="0"/>
          <w:divBdr>
            <w:top w:val="none" w:sz="0" w:space="0" w:color="auto"/>
            <w:left w:val="none" w:sz="0" w:space="0" w:color="auto"/>
            <w:bottom w:val="none" w:sz="0" w:space="0" w:color="auto"/>
            <w:right w:val="none" w:sz="0" w:space="0" w:color="auto"/>
          </w:divBdr>
        </w:div>
        <w:div w:id="845093864">
          <w:marLeft w:val="547"/>
          <w:marRight w:val="0"/>
          <w:marTop w:val="10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8533391">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3569948">
      <w:bodyDiv w:val="1"/>
      <w:marLeft w:val="0"/>
      <w:marRight w:val="0"/>
      <w:marTop w:val="0"/>
      <w:marBottom w:val="0"/>
      <w:divBdr>
        <w:top w:val="none" w:sz="0" w:space="0" w:color="auto"/>
        <w:left w:val="none" w:sz="0" w:space="0" w:color="auto"/>
        <w:bottom w:val="none" w:sz="0" w:space="0" w:color="auto"/>
        <w:right w:val="none" w:sz="0" w:space="0" w:color="auto"/>
      </w:divBdr>
      <w:divsChild>
        <w:div w:id="907039981">
          <w:marLeft w:val="403"/>
          <w:marRight w:val="0"/>
          <w:marTop w:val="96"/>
          <w:marBottom w:val="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40092452">
      <w:bodyDiv w:val="1"/>
      <w:marLeft w:val="0"/>
      <w:marRight w:val="0"/>
      <w:marTop w:val="0"/>
      <w:marBottom w:val="0"/>
      <w:divBdr>
        <w:top w:val="none" w:sz="0" w:space="0" w:color="auto"/>
        <w:left w:val="none" w:sz="0" w:space="0" w:color="auto"/>
        <w:bottom w:val="none" w:sz="0" w:space="0" w:color="auto"/>
        <w:right w:val="none" w:sz="0" w:space="0" w:color="auto"/>
      </w:divBdr>
      <w:divsChild>
        <w:div w:id="929659436">
          <w:marLeft w:val="1555"/>
          <w:marRight w:val="0"/>
          <w:marTop w:val="67"/>
          <w:marBottom w:val="0"/>
          <w:divBdr>
            <w:top w:val="none" w:sz="0" w:space="0" w:color="auto"/>
            <w:left w:val="none" w:sz="0" w:space="0" w:color="auto"/>
            <w:bottom w:val="none" w:sz="0" w:space="0" w:color="auto"/>
            <w:right w:val="none" w:sz="0" w:space="0" w:color="auto"/>
          </w:divBdr>
        </w:div>
      </w:divsChild>
    </w:div>
    <w:div w:id="551506384">
      <w:bodyDiv w:val="1"/>
      <w:marLeft w:val="0"/>
      <w:marRight w:val="0"/>
      <w:marTop w:val="0"/>
      <w:marBottom w:val="0"/>
      <w:divBdr>
        <w:top w:val="none" w:sz="0" w:space="0" w:color="auto"/>
        <w:left w:val="none" w:sz="0" w:space="0" w:color="auto"/>
        <w:bottom w:val="none" w:sz="0" w:space="0" w:color="auto"/>
        <w:right w:val="none" w:sz="0" w:space="0" w:color="auto"/>
      </w:divBdr>
      <w:divsChild>
        <w:div w:id="1979022569">
          <w:marLeft w:val="1210"/>
          <w:marRight w:val="0"/>
          <w:marTop w:val="77"/>
          <w:marBottom w:val="0"/>
          <w:divBdr>
            <w:top w:val="none" w:sz="0" w:space="0" w:color="auto"/>
            <w:left w:val="none" w:sz="0" w:space="0" w:color="auto"/>
            <w:bottom w:val="none" w:sz="0" w:space="0" w:color="auto"/>
            <w:right w:val="none" w:sz="0" w:space="0" w:color="auto"/>
          </w:divBdr>
        </w:div>
      </w:divsChild>
    </w:div>
    <w:div w:id="566960778">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79407051">
      <w:bodyDiv w:val="1"/>
      <w:marLeft w:val="0"/>
      <w:marRight w:val="0"/>
      <w:marTop w:val="0"/>
      <w:marBottom w:val="0"/>
      <w:divBdr>
        <w:top w:val="none" w:sz="0" w:space="0" w:color="auto"/>
        <w:left w:val="none" w:sz="0" w:space="0" w:color="auto"/>
        <w:bottom w:val="none" w:sz="0" w:space="0" w:color="auto"/>
        <w:right w:val="none" w:sz="0" w:space="0" w:color="auto"/>
      </w:divBdr>
    </w:div>
    <w:div w:id="582688554">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2151819">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868673">
      <w:bodyDiv w:val="1"/>
      <w:marLeft w:val="0"/>
      <w:marRight w:val="0"/>
      <w:marTop w:val="0"/>
      <w:marBottom w:val="0"/>
      <w:divBdr>
        <w:top w:val="none" w:sz="0" w:space="0" w:color="auto"/>
        <w:left w:val="none" w:sz="0" w:space="0" w:color="auto"/>
        <w:bottom w:val="none" w:sz="0" w:space="0" w:color="auto"/>
        <w:right w:val="none" w:sz="0" w:space="0" w:color="auto"/>
      </w:divBdr>
      <w:divsChild>
        <w:div w:id="952051756">
          <w:marLeft w:val="1210"/>
          <w:marRight w:val="0"/>
          <w:marTop w:val="77"/>
          <w:marBottom w:val="0"/>
          <w:divBdr>
            <w:top w:val="none" w:sz="0" w:space="0" w:color="auto"/>
            <w:left w:val="none" w:sz="0" w:space="0" w:color="auto"/>
            <w:bottom w:val="none" w:sz="0" w:space="0" w:color="auto"/>
            <w:right w:val="none" w:sz="0" w:space="0" w:color="auto"/>
          </w:divBdr>
        </w:div>
      </w:divsChild>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683098334">
      <w:bodyDiv w:val="1"/>
      <w:marLeft w:val="0"/>
      <w:marRight w:val="0"/>
      <w:marTop w:val="0"/>
      <w:marBottom w:val="0"/>
      <w:divBdr>
        <w:top w:val="none" w:sz="0" w:space="0" w:color="auto"/>
        <w:left w:val="none" w:sz="0" w:space="0" w:color="auto"/>
        <w:bottom w:val="none" w:sz="0" w:space="0" w:color="auto"/>
        <w:right w:val="none" w:sz="0" w:space="0" w:color="auto"/>
      </w:divBdr>
      <w:divsChild>
        <w:div w:id="85615170">
          <w:marLeft w:val="878"/>
          <w:marRight w:val="0"/>
          <w:marTop w:val="86"/>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5509563">
      <w:bodyDiv w:val="1"/>
      <w:marLeft w:val="0"/>
      <w:marRight w:val="0"/>
      <w:marTop w:val="0"/>
      <w:marBottom w:val="0"/>
      <w:divBdr>
        <w:top w:val="none" w:sz="0" w:space="0" w:color="auto"/>
        <w:left w:val="none" w:sz="0" w:space="0" w:color="auto"/>
        <w:bottom w:val="none" w:sz="0" w:space="0" w:color="auto"/>
        <w:right w:val="none" w:sz="0" w:space="0" w:color="auto"/>
      </w:divBdr>
      <w:divsChild>
        <w:div w:id="41760423">
          <w:marLeft w:val="1210"/>
          <w:marRight w:val="0"/>
          <w:marTop w:val="77"/>
          <w:marBottom w:val="0"/>
          <w:divBdr>
            <w:top w:val="none" w:sz="0" w:space="0" w:color="auto"/>
            <w:left w:val="none" w:sz="0" w:space="0" w:color="auto"/>
            <w:bottom w:val="none" w:sz="0" w:space="0" w:color="auto"/>
            <w:right w:val="none" w:sz="0" w:space="0" w:color="auto"/>
          </w:divBdr>
        </w:div>
      </w:divsChild>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19">
      <w:bodyDiv w:val="1"/>
      <w:marLeft w:val="0"/>
      <w:marRight w:val="0"/>
      <w:marTop w:val="0"/>
      <w:marBottom w:val="0"/>
      <w:divBdr>
        <w:top w:val="none" w:sz="0" w:space="0" w:color="auto"/>
        <w:left w:val="none" w:sz="0" w:space="0" w:color="auto"/>
        <w:bottom w:val="none" w:sz="0" w:space="0" w:color="auto"/>
        <w:right w:val="none" w:sz="0" w:space="0" w:color="auto"/>
      </w:divBdr>
      <w:divsChild>
        <w:div w:id="396513830">
          <w:marLeft w:val="547"/>
          <w:marRight w:val="0"/>
          <w:marTop w:val="91"/>
          <w:marBottom w:val="0"/>
          <w:divBdr>
            <w:top w:val="none" w:sz="0" w:space="0" w:color="auto"/>
            <w:left w:val="none" w:sz="0" w:space="0" w:color="auto"/>
            <w:bottom w:val="none" w:sz="0" w:space="0" w:color="auto"/>
            <w:right w:val="none" w:sz="0" w:space="0" w:color="auto"/>
          </w:divBdr>
        </w:div>
        <w:div w:id="1805736591">
          <w:marLeft w:val="1166"/>
          <w:marRight w:val="0"/>
          <w:marTop w:val="77"/>
          <w:marBottom w:val="0"/>
          <w:divBdr>
            <w:top w:val="none" w:sz="0" w:space="0" w:color="auto"/>
            <w:left w:val="none" w:sz="0" w:space="0" w:color="auto"/>
            <w:bottom w:val="none" w:sz="0" w:space="0" w:color="auto"/>
            <w:right w:val="none" w:sz="0" w:space="0" w:color="auto"/>
          </w:divBdr>
        </w:div>
        <w:div w:id="223151510">
          <w:marLeft w:val="1166"/>
          <w:marRight w:val="0"/>
          <w:marTop w:val="77"/>
          <w:marBottom w:val="0"/>
          <w:divBdr>
            <w:top w:val="none" w:sz="0" w:space="0" w:color="auto"/>
            <w:left w:val="none" w:sz="0" w:space="0" w:color="auto"/>
            <w:bottom w:val="none" w:sz="0" w:space="0" w:color="auto"/>
            <w:right w:val="none" w:sz="0" w:space="0" w:color="auto"/>
          </w:divBdr>
        </w:div>
        <w:div w:id="255290704">
          <w:marLeft w:val="1627"/>
          <w:marRight w:val="0"/>
          <w:marTop w:val="67"/>
          <w:marBottom w:val="0"/>
          <w:divBdr>
            <w:top w:val="none" w:sz="0" w:space="0" w:color="auto"/>
            <w:left w:val="none" w:sz="0" w:space="0" w:color="auto"/>
            <w:bottom w:val="none" w:sz="0" w:space="0" w:color="auto"/>
            <w:right w:val="none" w:sz="0" w:space="0" w:color="auto"/>
          </w:divBdr>
        </w:div>
      </w:divsChild>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9717877">
      <w:bodyDiv w:val="1"/>
      <w:marLeft w:val="0"/>
      <w:marRight w:val="0"/>
      <w:marTop w:val="0"/>
      <w:marBottom w:val="0"/>
      <w:divBdr>
        <w:top w:val="none" w:sz="0" w:space="0" w:color="auto"/>
        <w:left w:val="none" w:sz="0" w:space="0" w:color="auto"/>
        <w:bottom w:val="none" w:sz="0" w:space="0" w:color="auto"/>
        <w:right w:val="none" w:sz="0" w:space="0" w:color="auto"/>
      </w:divBdr>
      <w:divsChild>
        <w:div w:id="1297564775">
          <w:marLeft w:val="1210"/>
          <w:marRight w:val="0"/>
          <w:marTop w:val="77"/>
          <w:marBottom w:val="0"/>
          <w:divBdr>
            <w:top w:val="none" w:sz="0" w:space="0" w:color="auto"/>
            <w:left w:val="none" w:sz="0" w:space="0" w:color="auto"/>
            <w:bottom w:val="none" w:sz="0" w:space="0" w:color="auto"/>
            <w:right w:val="none" w:sz="0" w:space="0" w:color="auto"/>
          </w:divBdr>
        </w:div>
      </w:divsChild>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8912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9567643">
      <w:bodyDiv w:val="1"/>
      <w:marLeft w:val="0"/>
      <w:marRight w:val="0"/>
      <w:marTop w:val="0"/>
      <w:marBottom w:val="0"/>
      <w:divBdr>
        <w:top w:val="none" w:sz="0" w:space="0" w:color="auto"/>
        <w:left w:val="none" w:sz="0" w:space="0" w:color="auto"/>
        <w:bottom w:val="none" w:sz="0" w:space="0" w:color="auto"/>
        <w:right w:val="none" w:sz="0" w:space="0" w:color="auto"/>
      </w:divBdr>
    </w:div>
    <w:div w:id="1123963360">
      <w:bodyDiv w:val="1"/>
      <w:marLeft w:val="0"/>
      <w:marRight w:val="0"/>
      <w:marTop w:val="0"/>
      <w:marBottom w:val="0"/>
      <w:divBdr>
        <w:top w:val="none" w:sz="0" w:space="0" w:color="auto"/>
        <w:left w:val="none" w:sz="0" w:space="0" w:color="auto"/>
        <w:bottom w:val="none" w:sz="0" w:space="0" w:color="auto"/>
        <w:right w:val="none" w:sz="0" w:space="0" w:color="auto"/>
      </w:divBdr>
      <w:divsChild>
        <w:div w:id="1561403332">
          <w:marLeft w:val="1555"/>
          <w:marRight w:val="0"/>
          <w:marTop w:val="67"/>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48590917">
      <w:bodyDiv w:val="1"/>
      <w:marLeft w:val="0"/>
      <w:marRight w:val="0"/>
      <w:marTop w:val="0"/>
      <w:marBottom w:val="0"/>
      <w:divBdr>
        <w:top w:val="none" w:sz="0" w:space="0" w:color="auto"/>
        <w:left w:val="none" w:sz="0" w:space="0" w:color="auto"/>
        <w:bottom w:val="none" w:sz="0" w:space="0" w:color="auto"/>
        <w:right w:val="none" w:sz="0" w:space="0" w:color="auto"/>
      </w:divBdr>
      <w:divsChild>
        <w:div w:id="1168864863">
          <w:marLeft w:val="1210"/>
          <w:marRight w:val="0"/>
          <w:marTop w:val="77"/>
          <w:marBottom w:val="0"/>
          <w:divBdr>
            <w:top w:val="none" w:sz="0" w:space="0" w:color="auto"/>
            <w:left w:val="none" w:sz="0" w:space="0" w:color="auto"/>
            <w:bottom w:val="none" w:sz="0" w:space="0" w:color="auto"/>
            <w:right w:val="none" w:sz="0" w:space="0" w:color="auto"/>
          </w:divBdr>
        </w:div>
      </w:divsChild>
    </w:div>
    <w:div w:id="1156607370">
      <w:bodyDiv w:val="1"/>
      <w:marLeft w:val="0"/>
      <w:marRight w:val="0"/>
      <w:marTop w:val="0"/>
      <w:marBottom w:val="0"/>
      <w:divBdr>
        <w:top w:val="none" w:sz="0" w:space="0" w:color="auto"/>
        <w:left w:val="none" w:sz="0" w:space="0" w:color="auto"/>
        <w:bottom w:val="none" w:sz="0" w:space="0" w:color="auto"/>
        <w:right w:val="none" w:sz="0" w:space="0" w:color="auto"/>
      </w:divBdr>
      <w:divsChild>
        <w:div w:id="1916552255">
          <w:marLeft w:val="878"/>
          <w:marRight w:val="0"/>
          <w:marTop w:val="86"/>
          <w:marBottom w:val="0"/>
          <w:divBdr>
            <w:top w:val="none" w:sz="0" w:space="0" w:color="auto"/>
            <w:left w:val="none" w:sz="0" w:space="0" w:color="auto"/>
            <w:bottom w:val="none" w:sz="0" w:space="0" w:color="auto"/>
            <w:right w:val="none" w:sz="0" w:space="0" w:color="auto"/>
          </w:divBdr>
        </w:div>
      </w:divsChild>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1436435">
      <w:bodyDiv w:val="1"/>
      <w:marLeft w:val="0"/>
      <w:marRight w:val="0"/>
      <w:marTop w:val="0"/>
      <w:marBottom w:val="0"/>
      <w:divBdr>
        <w:top w:val="none" w:sz="0" w:space="0" w:color="auto"/>
        <w:left w:val="none" w:sz="0" w:space="0" w:color="auto"/>
        <w:bottom w:val="none" w:sz="0" w:space="0" w:color="auto"/>
        <w:right w:val="none" w:sz="0" w:space="0" w:color="auto"/>
      </w:divBdr>
      <w:divsChild>
        <w:div w:id="221915798">
          <w:marLeft w:val="547"/>
          <w:marRight w:val="0"/>
          <w:marTop w:val="82"/>
          <w:marBottom w:val="0"/>
          <w:divBdr>
            <w:top w:val="none" w:sz="0" w:space="0" w:color="auto"/>
            <w:left w:val="none" w:sz="0" w:space="0" w:color="auto"/>
            <w:bottom w:val="none" w:sz="0" w:space="0" w:color="auto"/>
            <w:right w:val="none" w:sz="0" w:space="0" w:color="auto"/>
          </w:divBdr>
        </w:div>
        <w:div w:id="1295135492">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17084246">
      <w:bodyDiv w:val="1"/>
      <w:marLeft w:val="0"/>
      <w:marRight w:val="0"/>
      <w:marTop w:val="0"/>
      <w:marBottom w:val="0"/>
      <w:divBdr>
        <w:top w:val="none" w:sz="0" w:space="0" w:color="auto"/>
        <w:left w:val="none" w:sz="0" w:space="0" w:color="auto"/>
        <w:bottom w:val="none" w:sz="0" w:space="0" w:color="auto"/>
        <w:right w:val="none" w:sz="0" w:space="0" w:color="auto"/>
      </w:divBdr>
      <w:divsChild>
        <w:div w:id="1548057717">
          <w:marLeft w:val="403"/>
          <w:marRight w:val="0"/>
          <w:marTop w:val="9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6252026">
      <w:bodyDiv w:val="1"/>
      <w:marLeft w:val="0"/>
      <w:marRight w:val="0"/>
      <w:marTop w:val="0"/>
      <w:marBottom w:val="0"/>
      <w:divBdr>
        <w:top w:val="none" w:sz="0" w:space="0" w:color="auto"/>
        <w:left w:val="none" w:sz="0" w:space="0" w:color="auto"/>
        <w:bottom w:val="none" w:sz="0" w:space="0" w:color="auto"/>
        <w:right w:val="none" w:sz="0" w:space="0" w:color="auto"/>
      </w:divBdr>
      <w:divsChild>
        <w:div w:id="1285454965">
          <w:marLeft w:val="1210"/>
          <w:marRight w:val="0"/>
          <w:marTop w:val="77"/>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7344548">
      <w:bodyDiv w:val="1"/>
      <w:marLeft w:val="0"/>
      <w:marRight w:val="0"/>
      <w:marTop w:val="0"/>
      <w:marBottom w:val="0"/>
      <w:divBdr>
        <w:top w:val="none" w:sz="0" w:space="0" w:color="auto"/>
        <w:left w:val="none" w:sz="0" w:space="0" w:color="auto"/>
        <w:bottom w:val="none" w:sz="0" w:space="0" w:color="auto"/>
        <w:right w:val="none" w:sz="0" w:space="0" w:color="auto"/>
      </w:divBdr>
      <w:divsChild>
        <w:div w:id="2019386445">
          <w:marLeft w:val="547"/>
          <w:marRight w:val="0"/>
          <w:marTop w:val="96"/>
          <w:marBottom w:val="0"/>
          <w:divBdr>
            <w:top w:val="none" w:sz="0" w:space="0" w:color="auto"/>
            <w:left w:val="none" w:sz="0" w:space="0" w:color="auto"/>
            <w:bottom w:val="none" w:sz="0" w:space="0" w:color="auto"/>
            <w:right w:val="none" w:sz="0" w:space="0" w:color="auto"/>
          </w:divBdr>
        </w:div>
        <w:div w:id="670135432">
          <w:marLeft w:val="547"/>
          <w:marRight w:val="0"/>
          <w:marTop w:val="96"/>
          <w:marBottom w:val="0"/>
          <w:divBdr>
            <w:top w:val="none" w:sz="0" w:space="0" w:color="auto"/>
            <w:left w:val="none" w:sz="0" w:space="0" w:color="auto"/>
            <w:bottom w:val="none" w:sz="0" w:space="0" w:color="auto"/>
            <w:right w:val="none" w:sz="0" w:space="0" w:color="auto"/>
          </w:divBdr>
        </w:div>
        <w:div w:id="1489516401">
          <w:marLeft w:val="547"/>
          <w:marRight w:val="0"/>
          <w:marTop w:val="96"/>
          <w:marBottom w:val="0"/>
          <w:divBdr>
            <w:top w:val="none" w:sz="0" w:space="0" w:color="auto"/>
            <w:left w:val="none" w:sz="0" w:space="0" w:color="auto"/>
            <w:bottom w:val="none" w:sz="0" w:space="0" w:color="auto"/>
            <w:right w:val="none" w:sz="0" w:space="0" w:color="auto"/>
          </w:divBdr>
        </w:div>
        <w:div w:id="798958143">
          <w:marLeft w:val="547"/>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03521706">
      <w:bodyDiv w:val="1"/>
      <w:marLeft w:val="0"/>
      <w:marRight w:val="0"/>
      <w:marTop w:val="0"/>
      <w:marBottom w:val="0"/>
      <w:divBdr>
        <w:top w:val="none" w:sz="0" w:space="0" w:color="auto"/>
        <w:left w:val="none" w:sz="0" w:space="0" w:color="auto"/>
        <w:bottom w:val="none" w:sz="0" w:space="0" w:color="auto"/>
        <w:right w:val="none" w:sz="0" w:space="0" w:color="auto"/>
      </w:divBdr>
      <w:divsChild>
        <w:div w:id="917595168">
          <w:marLeft w:val="878"/>
          <w:marRight w:val="0"/>
          <w:marTop w:val="86"/>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7309861">
      <w:bodyDiv w:val="1"/>
      <w:marLeft w:val="0"/>
      <w:marRight w:val="0"/>
      <w:marTop w:val="0"/>
      <w:marBottom w:val="0"/>
      <w:divBdr>
        <w:top w:val="none" w:sz="0" w:space="0" w:color="auto"/>
        <w:left w:val="none" w:sz="0" w:space="0" w:color="auto"/>
        <w:bottom w:val="none" w:sz="0" w:space="0" w:color="auto"/>
        <w:right w:val="none" w:sz="0" w:space="0" w:color="auto"/>
      </w:divBdr>
      <w:divsChild>
        <w:div w:id="614287230">
          <w:marLeft w:val="878"/>
          <w:marRight w:val="0"/>
          <w:marTop w:val="86"/>
          <w:marBottom w:val="0"/>
          <w:divBdr>
            <w:top w:val="none" w:sz="0" w:space="0" w:color="auto"/>
            <w:left w:val="none" w:sz="0" w:space="0" w:color="auto"/>
            <w:bottom w:val="none" w:sz="0" w:space="0" w:color="auto"/>
            <w:right w:val="none" w:sz="0" w:space="0" w:color="auto"/>
          </w:divBdr>
        </w:div>
      </w:divsChild>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66326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4151413">
      <w:bodyDiv w:val="1"/>
      <w:marLeft w:val="0"/>
      <w:marRight w:val="0"/>
      <w:marTop w:val="0"/>
      <w:marBottom w:val="0"/>
      <w:divBdr>
        <w:top w:val="none" w:sz="0" w:space="0" w:color="auto"/>
        <w:left w:val="none" w:sz="0" w:space="0" w:color="auto"/>
        <w:bottom w:val="none" w:sz="0" w:space="0" w:color="auto"/>
        <w:right w:val="none" w:sz="0" w:space="0" w:color="auto"/>
      </w:divBdr>
      <w:divsChild>
        <w:div w:id="1759206247">
          <w:marLeft w:val="547"/>
          <w:marRight w:val="0"/>
          <w:marTop w:val="82"/>
          <w:marBottom w:val="0"/>
          <w:divBdr>
            <w:top w:val="none" w:sz="0" w:space="0" w:color="auto"/>
            <w:left w:val="none" w:sz="0" w:space="0" w:color="auto"/>
            <w:bottom w:val="none" w:sz="0" w:space="0" w:color="auto"/>
            <w:right w:val="none" w:sz="0" w:space="0" w:color="auto"/>
          </w:divBdr>
        </w:div>
        <w:div w:id="168057628">
          <w:marLeft w:val="547"/>
          <w:marRight w:val="0"/>
          <w:marTop w:val="82"/>
          <w:marBottom w:val="0"/>
          <w:divBdr>
            <w:top w:val="none" w:sz="0" w:space="0" w:color="auto"/>
            <w:left w:val="none" w:sz="0" w:space="0" w:color="auto"/>
            <w:bottom w:val="none" w:sz="0" w:space="0" w:color="auto"/>
            <w:right w:val="none" w:sz="0" w:space="0" w:color="auto"/>
          </w:divBdr>
        </w:div>
      </w:divsChild>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4656479">
      <w:bodyDiv w:val="1"/>
      <w:marLeft w:val="0"/>
      <w:marRight w:val="0"/>
      <w:marTop w:val="0"/>
      <w:marBottom w:val="0"/>
      <w:divBdr>
        <w:top w:val="none" w:sz="0" w:space="0" w:color="auto"/>
        <w:left w:val="none" w:sz="0" w:space="0" w:color="auto"/>
        <w:bottom w:val="none" w:sz="0" w:space="0" w:color="auto"/>
        <w:right w:val="none" w:sz="0" w:space="0" w:color="auto"/>
      </w:divBdr>
      <w:divsChild>
        <w:div w:id="311719546">
          <w:marLeft w:val="878"/>
          <w:marRight w:val="0"/>
          <w:marTop w:val="96"/>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147993">
      <w:bodyDiv w:val="1"/>
      <w:marLeft w:val="0"/>
      <w:marRight w:val="0"/>
      <w:marTop w:val="0"/>
      <w:marBottom w:val="0"/>
      <w:divBdr>
        <w:top w:val="none" w:sz="0" w:space="0" w:color="auto"/>
        <w:left w:val="none" w:sz="0" w:space="0" w:color="auto"/>
        <w:bottom w:val="none" w:sz="0" w:space="0" w:color="auto"/>
        <w:right w:val="none" w:sz="0" w:space="0" w:color="auto"/>
      </w:divBdr>
      <w:divsChild>
        <w:div w:id="573466483">
          <w:marLeft w:val="878"/>
          <w:marRight w:val="0"/>
          <w:marTop w:val="8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594434558">
      <w:bodyDiv w:val="1"/>
      <w:marLeft w:val="0"/>
      <w:marRight w:val="0"/>
      <w:marTop w:val="0"/>
      <w:marBottom w:val="0"/>
      <w:divBdr>
        <w:top w:val="none" w:sz="0" w:space="0" w:color="auto"/>
        <w:left w:val="none" w:sz="0" w:space="0" w:color="auto"/>
        <w:bottom w:val="none" w:sz="0" w:space="0" w:color="auto"/>
        <w:right w:val="none" w:sz="0" w:space="0" w:color="auto"/>
      </w:divBdr>
      <w:divsChild>
        <w:div w:id="1473643167">
          <w:marLeft w:val="547"/>
          <w:marRight w:val="0"/>
          <w:marTop w:val="96"/>
          <w:marBottom w:val="0"/>
          <w:divBdr>
            <w:top w:val="none" w:sz="0" w:space="0" w:color="auto"/>
            <w:left w:val="none" w:sz="0" w:space="0" w:color="auto"/>
            <w:bottom w:val="none" w:sz="0" w:space="0" w:color="auto"/>
            <w:right w:val="none" w:sz="0" w:space="0" w:color="auto"/>
          </w:divBdr>
        </w:div>
        <w:div w:id="1944797853">
          <w:marLeft w:val="547"/>
          <w:marRight w:val="0"/>
          <w:marTop w:val="96"/>
          <w:marBottom w:val="0"/>
          <w:divBdr>
            <w:top w:val="none" w:sz="0" w:space="0" w:color="auto"/>
            <w:left w:val="none" w:sz="0" w:space="0" w:color="auto"/>
            <w:bottom w:val="none" w:sz="0" w:space="0" w:color="auto"/>
            <w:right w:val="none" w:sz="0" w:space="0" w:color="auto"/>
          </w:divBdr>
        </w:div>
        <w:div w:id="271279510">
          <w:marLeft w:val="547"/>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62131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768288">
      <w:bodyDiv w:val="1"/>
      <w:marLeft w:val="0"/>
      <w:marRight w:val="0"/>
      <w:marTop w:val="0"/>
      <w:marBottom w:val="0"/>
      <w:divBdr>
        <w:top w:val="none" w:sz="0" w:space="0" w:color="auto"/>
        <w:left w:val="none" w:sz="0" w:space="0" w:color="auto"/>
        <w:bottom w:val="none" w:sz="0" w:space="0" w:color="auto"/>
        <w:right w:val="none" w:sz="0" w:space="0" w:color="auto"/>
      </w:divBdr>
      <w:divsChild>
        <w:div w:id="740980368">
          <w:marLeft w:val="547"/>
          <w:marRight w:val="0"/>
          <w:marTop w:val="91"/>
          <w:marBottom w:val="0"/>
          <w:divBdr>
            <w:top w:val="none" w:sz="0" w:space="0" w:color="auto"/>
            <w:left w:val="none" w:sz="0" w:space="0" w:color="auto"/>
            <w:bottom w:val="none" w:sz="0" w:space="0" w:color="auto"/>
            <w:right w:val="none" w:sz="0" w:space="0" w:color="auto"/>
          </w:divBdr>
        </w:div>
        <w:div w:id="1987321300">
          <w:marLeft w:val="1166"/>
          <w:marRight w:val="0"/>
          <w:marTop w:val="77"/>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2050065">
      <w:bodyDiv w:val="1"/>
      <w:marLeft w:val="0"/>
      <w:marRight w:val="0"/>
      <w:marTop w:val="0"/>
      <w:marBottom w:val="0"/>
      <w:divBdr>
        <w:top w:val="none" w:sz="0" w:space="0" w:color="auto"/>
        <w:left w:val="none" w:sz="0" w:space="0" w:color="auto"/>
        <w:bottom w:val="none" w:sz="0" w:space="0" w:color="auto"/>
        <w:right w:val="none" w:sz="0" w:space="0" w:color="auto"/>
      </w:divBdr>
      <w:divsChild>
        <w:div w:id="639111778">
          <w:marLeft w:val="547"/>
          <w:marRight w:val="0"/>
          <w:marTop w:val="96"/>
          <w:marBottom w:val="0"/>
          <w:divBdr>
            <w:top w:val="none" w:sz="0" w:space="0" w:color="auto"/>
            <w:left w:val="none" w:sz="0" w:space="0" w:color="auto"/>
            <w:bottom w:val="none" w:sz="0" w:space="0" w:color="auto"/>
            <w:right w:val="none" w:sz="0" w:space="0" w:color="auto"/>
          </w:divBdr>
        </w:div>
        <w:div w:id="1361472346">
          <w:marLeft w:val="1166"/>
          <w:marRight w:val="0"/>
          <w:marTop w:val="86"/>
          <w:marBottom w:val="0"/>
          <w:divBdr>
            <w:top w:val="none" w:sz="0" w:space="0" w:color="auto"/>
            <w:left w:val="none" w:sz="0" w:space="0" w:color="auto"/>
            <w:bottom w:val="none" w:sz="0" w:space="0" w:color="auto"/>
            <w:right w:val="none" w:sz="0" w:space="0" w:color="auto"/>
          </w:divBdr>
        </w:div>
        <w:div w:id="1185441513">
          <w:marLeft w:val="1166"/>
          <w:marRight w:val="0"/>
          <w:marTop w:val="86"/>
          <w:marBottom w:val="0"/>
          <w:divBdr>
            <w:top w:val="none" w:sz="0" w:space="0" w:color="auto"/>
            <w:left w:val="none" w:sz="0" w:space="0" w:color="auto"/>
            <w:bottom w:val="none" w:sz="0" w:space="0" w:color="auto"/>
            <w:right w:val="none" w:sz="0" w:space="0" w:color="auto"/>
          </w:divBdr>
        </w:div>
        <w:div w:id="465199377">
          <w:marLeft w:val="547"/>
          <w:marRight w:val="0"/>
          <w:marTop w:val="96"/>
          <w:marBottom w:val="0"/>
          <w:divBdr>
            <w:top w:val="none" w:sz="0" w:space="0" w:color="auto"/>
            <w:left w:val="none" w:sz="0" w:space="0" w:color="auto"/>
            <w:bottom w:val="none" w:sz="0" w:space="0" w:color="auto"/>
            <w:right w:val="none" w:sz="0" w:space="0" w:color="auto"/>
          </w:divBdr>
        </w:div>
      </w:divsChild>
    </w:div>
    <w:div w:id="1785266816">
      <w:bodyDiv w:val="1"/>
      <w:marLeft w:val="0"/>
      <w:marRight w:val="0"/>
      <w:marTop w:val="0"/>
      <w:marBottom w:val="0"/>
      <w:divBdr>
        <w:top w:val="none" w:sz="0" w:space="0" w:color="auto"/>
        <w:left w:val="none" w:sz="0" w:space="0" w:color="auto"/>
        <w:bottom w:val="none" w:sz="0" w:space="0" w:color="auto"/>
        <w:right w:val="none" w:sz="0" w:space="0" w:color="auto"/>
      </w:divBdr>
      <w:divsChild>
        <w:div w:id="1699164777">
          <w:marLeft w:val="547"/>
          <w:marRight w:val="0"/>
          <w:marTop w:val="96"/>
          <w:marBottom w:val="0"/>
          <w:divBdr>
            <w:top w:val="none" w:sz="0" w:space="0" w:color="auto"/>
            <w:left w:val="none" w:sz="0" w:space="0" w:color="auto"/>
            <w:bottom w:val="none" w:sz="0" w:space="0" w:color="auto"/>
            <w:right w:val="none" w:sz="0" w:space="0" w:color="auto"/>
          </w:divBdr>
        </w:div>
      </w:divsChild>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06267952">
      <w:bodyDiv w:val="1"/>
      <w:marLeft w:val="0"/>
      <w:marRight w:val="0"/>
      <w:marTop w:val="0"/>
      <w:marBottom w:val="0"/>
      <w:divBdr>
        <w:top w:val="none" w:sz="0" w:space="0" w:color="auto"/>
        <w:left w:val="none" w:sz="0" w:space="0" w:color="auto"/>
        <w:bottom w:val="none" w:sz="0" w:space="0" w:color="auto"/>
        <w:right w:val="none" w:sz="0" w:space="0" w:color="auto"/>
      </w:divBdr>
      <w:divsChild>
        <w:div w:id="374233860">
          <w:marLeft w:val="878"/>
          <w:marRight w:val="0"/>
          <w:marTop w:val="86"/>
          <w:marBottom w:val="0"/>
          <w:divBdr>
            <w:top w:val="none" w:sz="0" w:space="0" w:color="auto"/>
            <w:left w:val="none" w:sz="0" w:space="0" w:color="auto"/>
            <w:bottom w:val="none" w:sz="0" w:space="0" w:color="auto"/>
            <w:right w:val="none" w:sz="0" w:space="0" w:color="auto"/>
          </w:divBdr>
        </w:div>
        <w:div w:id="1255480065">
          <w:marLeft w:val="1210"/>
          <w:marRight w:val="0"/>
          <w:marTop w:val="77"/>
          <w:marBottom w:val="0"/>
          <w:divBdr>
            <w:top w:val="none" w:sz="0" w:space="0" w:color="auto"/>
            <w:left w:val="none" w:sz="0" w:space="0" w:color="auto"/>
            <w:bottom w:val="none" w:sz="0" w:space="0" w:color="auto"/>
            <w:right w:val="none" w:sz="0" w:space="0" w:color="auto"/>
          </w:divBdr>
        </w:div>
        <w:div w:id="1258176452">
          <w:marLeft w:val="1210"/>
          <w:marRight w:val="0"/>
          <w:marTop w:val="77"/>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4484679">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764834">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6764489">
      <w:bodyDiv w:val="1"/>
      <w:marLeft w:val="0"/>
      <w:marRight w:val="0"/>
      <w:marTop w:val="0"/>
      <w:marBottom w:val="0"/>
      <w:divBdr>
        <w:top w:val="none" w:sz="0" w:space="0" w:color="auto"/>
        <w:left w:val="none" w:sz="0" w:space="0" w:color="auto"/>
        <w:bottom w:val="none" w:sz="0" w:space="0" w:color="auto"/>
        <w:right w:val="none" w:sz="0" w:space="0" w:color="auto"/>
      </w:divBdr>
      <w:divsChild>
        <w:div w:id="747074147">
          <w:marLeft w:val="1210"/>
          <w:marRight w:val="0"/>
          <w:marTop w:val="86"/>
          <w:marBottom w:val="0"/>
          <w:divBdr>
            <w:top w:val="none" w:sz="0" w:space="0" w:color="auto"/>
            <w:left w:val="none" w:sz="0" w:space="0" w:color="auto"/>
            <w:bottom w:val="none" w:sz="0" w:space="0" w:color="auto"/>
            <w:right w:val="none" w:sz="0" w:space="0" w:color="auto"/>
          </w:divBdr>
        </w:div>
      </w:divsChild>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05011696">
      <w:bodyDiv w:val="1"/>
      <w:marLeft w:val="0"/>
      <w:marRight w:val="0"/>
      <w:marTop w:val="0"/>
      <w:marBottom w:val="0"/>
      <w:divBdr>
        <w:top w:val="none" w:sz="0" w:space="0" w:color="auto"/>
        <w:left w:val="none" w:sz="0" w:space="0" w:color="auto"/>
        <w:bottom w:val="none" w:sz="0" w:space="0" w:color="auto"/>
        <w:right w:val="none" w:sz="0" w:space="0" w:color="auto"/>
      </w:divBdr>
      <w:divsChild>
        <w:div w:id="1363480286">
          <w:marLeft w:val="446"/>
          <w:marRight w:val="0"/>
          <w:marTop w:val="0"/>
          <w:marBottom w:val="0"/>
          <w:divBdr>
            <w:top w:val="none" w:sz="0" w:space="0" w:color="auto"/>
            <w:left w:val="none" w:sz="0" w:space="0" w:color="auto"/>
            <w:bottom w:val="none" w:sz="0" w:space="0" w:color="auto"/>
            <w:right w:val="none" w:sz="0" w:space="0" w:color="auto"/>
          </w:divBdr>
        </w:div>
        <w:div w:id="1584072569">
          <w:marLeft w:val="446"/>
          <w:marRight w:val="0"/>
          <w:marTop w:val="0"/>
          <w:marBottom w:val="0"/>
          <w:divBdr>
            <w:top w:val="none" w:sz="0" w:space="0" w:color="auto"/>
            <w:left w:val="none" w:sz="0" w:space="0" w:color="auto"/>
            <w:bottom w:val="none" w:sz="0" w:space="0" w:color="auto"/>
            <w:right w:val="none" w:sz="0" w:space="0" w:color="auto"/>
          </w:divBdr>
        </w:div>
        <w:div w:id="201136058">
          <w:marLeft w:val="446"/>
          <w:marRight w:val="0"/>
          <w:marTop w:val="0"/>
          <w:marBottom w:val="0"/>
          <w:divBdr>
            <w:top w:val="none" w:sz="0" w:space="0" w:color="auto"/>
            <w:left w:val="none" w:sz="0" w:space="0" w:color="auto"/>
            <w:bottom w:val="none" w:sz="0" w:space="0" w:color="auto"/>
            <w:right w:val="none" w:sz="0" w:space="0" w:color="auto"/>
          </w:divBdr>
        </w:div>
        <w:div w:id="273565238">
          <w:marLeft w:val="446"/>
          <w:marRight w:val="0"/>
          <w:marTop w:val="0"/>
          <w:marBottom w:val="0"/>
          <w:divBdr>
            <w:top w:val="none" w:sz="0" w:space="0" w:color="auto"/>
            <w:left w:val="none" w:sz="0" w:space="0" w:color="auto"/>
            <w:bottom w:val="none" w:sz="0" w:space="0" w:color="auto"/>
            <w:right w:val="none" w:sz="0" w:space="0" w:color="auto"/>
          </w:divBdr>
        </w:div>
        <w:div w:id="1272663114">
          <w:marLeft w:val="446"/>
          <w:marRight w:val="0"/>
          <w:marTop w:val="0"/>
          <w:marBottom w:val="0"/>
          <w:divBdr>
            <w:top w:val="none" w:sz="0" w:space="0" w:color="auto"/>
            <w:left w:val="none" w:sz="0" w:space="0" w:color="auto"/>
            <w:bottom w:val="none" w:sz="0" w:space="0" w:color="auto"/>
            <w:right w:val="none" w:sz="0" w:space="0" w:color="auto"/>
          </w:divBdr>
        </w:div>
        <w:div w:id="947473156">
          <w:marLeft w:val="446"/>
          <w:marRight w:val="0"/>
          <w:marTop w:val="0"/>
          <w:marBottom w:val="0"/>
          <w:divBdr>
            <w:top w:val="none" w:sz="0" w:space="0" w:color="auto"/>
            <w:left w:val="none" w:sz="0" w:space="0" w:color="auto"/>
            <w:bottom w:val="none" w:sz="0" w:space="0" w:color="auto"/>
            <w:right w:val="none" w:sz="0" w:space="0" w:color="auto"/>
          </w:divBdr>
        </w:div>
        <w:div w:id="1072196632">
          <w:marLeft w:val="446"/>
          <w:marRight w:val="0"/>
          <w:marTop w:val="0"/>
          <w:marBottom w:val="0"/>
          <w:divBdr>
            <w:top w:val="none" w:sz="0" w:space="0" w:color="auto"/>
            <w:left w:val="none" w:sz="0" w:space="0" w:color="auto"/>
            <w:bottom w:val="none" w:sz="0" w:space="0" w:color="auto"/>
            <w:right w:val="none" w:sz="0" w:space="0" w:color="auto"/>
          </w:divBdr>
        </w:div>
        <w:div w:id="140316073">
          <w:marLeft w:val="446"/>
          <w:marRight w:val="0"/>
          <w:marTop w:val="0"/>
          <w:marBottom w:val="0"/>
          <w:divBdr>
            <w:top w:val="none" w:sz="0" w:space="0" w:color="auto"/>
            <w:left w:val="none" w:sz="0" w:space="0" w:color="auto"/>
            <w:bottom w:val="none" w:sz="0" w:space="0" w:color="auto"/>
            <w:right w:val="none" w:sz="0" w:space="0" w:color="auto"/>
          </w:divBdr>
        </w:div>
        <w:div w:id="197085039">
          <w:marLeft w:val="446"/>
          <w:marRight w:val="0"/>
          <w:marTop w:val="0"/>
          <w:marBottom w:val="0"/>
          <w:divBdr>
            <w:top w:val="none" w:sz="0" w:space="0" w:color="auto"/>
            <w:left w:val="none" w:sz="0" w:space="0" w:color="auto"/>
            <w:bottom w:val="none" w:sz="0" w:space="0" w:color="auto"/>
            <w:right w:val="none" w:sz="0" w:space="0" w:color="auto"/>
          </w:divBdr>
        </w:div>
        <w:div w:id="226575461">
          <w:marLeft w:val="446"/>
          <w:marRight w:val="0"/>
          <w:marTop w:val="0"/>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3988706">
      <w:bodyDiv w:val="1"/>
      <w:marLeft w:val="0"/>
      <w:marRight w:val="0"/>
      <w:marTop w:val="0"/>
      <w:marBottom w:val="0"/>
      <w:divBdr>
        <w:top w:val="none" w:sz="0" w:space="0" w:color="auto"/>
        <w:left w:val="none" w:sz="0" w:space="0" w:color="auto"/>
        <w:bottom w:val="none" w:sz="0" w:space="0" w:color="auto"/>
        <w:right w:val="none" w:sz="0" w:space="0" w:color="auto"/>
      </w:divBdr>
      <w:divsChild>
        <w:div w:id="44186291">
          <w:marLeft w:val="1886"/>
          <w:marRight w:val="0"/>
          <w:marTop w:val="58"/>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079391">
      <w:bodyDiv w:val="1"/>
      <w:marLeft w:val="0"/>
      <w:marRight w:val="0"/>
      <w:marTop w:val="0"/>
      <w:marBottom w:val="0"/>
      <w:divBdr>
        <w:top w:val="none" w:sz="0" w:space="0" w:color="auto"/>
        <w:left w:val="none" w:sz="0" w:space="0" w:color="auto"/>
        <w:bottom w:val="none" w:sz="0" w:space="0" w:color="auto"/>
        <w:right w:val="none" w:sz="0" w:space="0" w:color="auto"/>
      </w:divBdr>
    </w:div>
    <w:div w:id="2097556233">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8403470">
      <w:bodyDiv w:val="1"/>
      <w:marLeft w:val="0"/>
      <w:marRight w:val="0"/>
      <w:marTop w:val="0"/>
      <w:marBottom w:val="0"/>
      <w:divBdr>
        <w:top w:val="none" w:sz="0" w:space="0" w:color="auto"/>
        <w:left w:val="none" w:sz="0" w:space="0" w:color="auto"/>
        <w:bottom w:val="none" w:sz="0" w:space="0" w:color="auto"/>
        <w:right w:val="none" w:sz="0" w:space="0" w:color="auto"/>
      </w:divBdr>
      <w:divsChild>
        <w:div w:id="2116707305">
          <w:marLeft w:val="878"/>
          <w:marRight w:val="0"/>
          <w:marTop w:val="86"/>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oter" Target="footer1.xml"/><Relationship Id="rId21" Type="http://schemas.openxmlformats.org/officeDocument/2006/relationships/image" Target="media/image10.wmf"/><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wmf"/><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w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wmf"/><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w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B13DDE-5D8A-4C6C-BA31-55AC4E21F2E3}">
  <ds:schemaRefs>
    <ds:schemaRef ds:uri="http://schemas.openxmlformats.org/officeDocument/2006/bibliography"/>
  </ds:schemaRefs>
</ds:datastoreItem>
</file>

<file path=customXml/itemProps3.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4.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AEC409A3-04DF-43E7-8ED6-E8F5399A82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93980</TotalTime>
  <Pages>36</Pages>
  <Words>15115</Words>
  <Characters>86156</Characters>
  <Application>Microsoft Office Word</Application>
  <DocSecurity>0</DocSecurity>
  <Lines>717</Lines>
  <Paragraphs>202</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101069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Mostafa Khoshnevisan</cp:lastModifiedBy>
  <cp:revision>4971</cp:revision>
  <cp:lastPrinted>2014-11-07T05:38:00Z</cp:lastPrinted>
  <dcterms:created xsi:type="dcterms:W3CDTF">2018-08-11T00:58:00Z</dcterms:created>
  <dcterms:modified xsi:type="dcterms:W3CDTF">2021-08-06T17:32:00Z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